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CC73" w14:textId="0EDB9610" w:rsidR="007371B7" w:rsidRPr="007371B7" w:rsidRDefault="007371B7" w:rsidP="007371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7371B7">
        <w:rPr>
          <w:rFonts w:ascii="Times New Roman" w:eastAsia="Times New Roman" w:hAnsi="Times New Roman" w:cs="Times New Roman"/>
          <w:b/>
          <w:noProof/>
          <w:sz w:val="28"/>
          <w:szCs w:val="20"/>
          <w:lang w:val="lt-LT" w:eastAsia="lt-LT"/>
        </w:rPr>
        <w:drawing>
          <wp:inline distT="0" distB="0" distL="0" distR="0" wp14:anchorId="1FA4C0F2" wp14:editId="245C9562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04A8" w14:textId="77777777" w:rsidR="007371B7" w:rsidRPr="007371B7" w:rsidRDefault="007371B7" w:rsidP="007371B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0999AA" w14:textId="77777777" w:rsidR="007371B7" w:rsidRPr="007371B7" w:rsidRDefault="007371B7" w:rsidP="007371B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VALSTYBĖS ĮMONĖS TURTO BANKO</w:t>
      </w:r>
    </w:p>
    <w:p w14:paraId="7458F9AD" w14:textId="77777777" w:rsidR="007371B7" w:rsidRPr="007371B7" w:rsidRDefault="007371B7" w:rsidP="007371B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GENERALINIS DIREKTORIUS</w:t>
      </w:r>
    </w:p>
    <w:p w14:paraId="146F69D8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113C5106" w14:textId="77777777" w:rsidR="007371B7" w:rsidRPr="007371B7" w:rsidRDefault="007371B7" w:rsidP="007371B7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ĮSAKYMAS</w:t>
      </w:r>
    </w:p>
    <w:p w14:paraId="51FD0694" w14:textId="77777777" w:rsidR="007371B7" w:rsidRPr="007371B7" w:rsidRDefault="007371B7" w:rsidP="007371B7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DĖL VALSTYBĖS NEKILNOJAMOJO TURTO NUOMOS</w:t>
      </w:r>
    </w:p>
    <w:p w14:paraId="72F24CD4" w14:textId="77777777" w:rsidR="007371B7" w:rsidRPr="007371B7" w:rsidRDefault="007371B7" w:rsidP="007371B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47A64E3" w14:textId="08EA4E3F" w:rsidR="007371B7" w:rsidRPr="007371B7" w:rsidRDefault="007371B7" w:rsidP="007371B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sausio mėn. 27 </w:t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d. Nr.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P17-7</w:t>
      </w:r>
    </w:p>
    <w:p w14:paraId="767D4CAD" w14:textId="77777777" w:rsidR="007371B7" w:rsidRPr="007371B7" w:rsidRDefault="007371B7" w:rsidP="007371B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3FF37E7C" w14:textId="77777777" w:rsidR="007371B7" w:rsidRPr="007371B7" w:rsidRDefault="007371B7" w:rsidP="007371B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B483BC7" w14:textId="77777777" w:rsidR="007371B7" w:rsidRPr="007371B7" w:rsidRDefault="007371B7" w:rsidP="007371B7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Vadovaudamasis </w:t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valstybės ir savivaldybių turto valdymo, naudojimo ir disponavimo juo įstatymo 19 straipsniu,</w:t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įgyvendindamas </w:t>
      </w:r>
      <w:r w:rsidRPr="007371B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Valstybės nekilnojamojo turto centralizuoto valdymo, naudojimo, disponavimo juo ir centralizuotai valdomo administracinės paskirties valstybės nekilnojamojo turto atnaujinimo tvarkos aprašą,</w:t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patvirtintą Lietuvos Respublikos Vyriausybės 2015 m. vasario 11 d. nutarimu Nr. 148 „Dėl valstybės nekilnojamojo turto centralizuoto valdymo įgyvendinimo“,</w:t>
      </w:r>
    </w:p>
    <w:p w14:paraId="1D2A2E3E" w14:textId="77777777" w:rsidR="007371B7" w:rsidRPr="007371B7" w:rsidRDefault="007371B7" w:rsidP="007371B7">
      <w:pPr>
        <w:tabs>
          <w:tab w:val="right" w:leader="underscore" w:pos="93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 u s p r e n d ž i u 10 metų terminui išnuomoti Nacionalinei žemės tarnybai prie Žemės ūkio ministerijos jos nuostatuose šiuo metu numatytai veiklai vykdyti </w:t>
      </w:r>
      <w:r w:rsidRPr="007371B7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valstybei nuosavybės teise priklausantį, šiuo metu valstybės įmonės Turto banko patikėjimo teise valdomą, nekilnojamąjį turtą, esantį </w:t>
      </w:r>
      <w:r w:rsidRPr="007371B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Vilniaus al. 2-31, Druskininkuose:</w:t>
      </w:r>
      <w:r w:rsidRPr="007371B7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</w:t>
      </w:r>
      <w:r w:rsidRPr="007371B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įstaigos patalpas (pastato unikalus numeris – 1596-2004-7010:0029, </w:t>
      </w:r>
      <w:r w:rsidRPr="007371B7">
        <w:rPr>
          <w:rFonts w:ascii="Times New Roman" w:eastAsia="Times New Roman" w:hAnsi="Times New Roman" w:cs="Times New Roman"/>
          <w:sz w:val="24"/>
          <w:szCs w:val="20"/>
          <w:lang w:val="lt-LT"/>
        </w:rPr>
        <w:t>patalpų pagrindinė naudojimo paskirtis – administracinė</w:t>
      </w:r>
      <w:r w:rsidRPr="007371B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, pastato bendras  plotas – 522,32 kv. m, išnuomojamų patalpų indeksai – R-7, R-8, 31-6, 31-8, 31-14, 31-25, 31-26, 31-27, išnuomojamų patalpų bendras plotas – 108,17 kv. m, su dalimi bendro naudojimo patalpų, kurių plotas – 33,92 kv. m, visų išnuomojamų patalpų bendras plotas – 142,09 kv. m).</w:t>
      </w:r>
    </w:p>
    <w:p w14:paraId="763CB831" w14:textId="77777777" w:rsidR="007371B7" w:rsidRPr="007371B7" w:rsidRDefault="007371B7" w:rsidP="0073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2732E6F" w14:textId="77777777" w:rsidR="007371B7" w:rsidRPr="007371B7" w:rsidRDefault="007371B7" w:rsidP="0073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7C90AE6" w14:textId="77777777" w:rsidR="007371B7" w:rsidRPr="007371B7" w:rsidRDefault="007371B7" w:rsidP="0073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B40AB3" w14:textId="77777777" w:rsidR="007371B7" w:rsidRPr="007371B7" w:rsidRDefault="007371B7" w:rsidP="00737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0B3324" w14:textId="4BD65FD6" w:rsidR="007371B7" w:rsidRPr="007371B7" w:rsidRDefault="007371B7" w:rsidP="007371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Generalinis direktorius </w:t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</w:t>
      </w:r>
      <w:r w:rsidR="000470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</w:t>
      </w: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Mindaugas Sinkevičius</w:t>
      </w:r>
    </w:p>
    <w:p w14:paraId="1CB5DC2C" w14:textId="77777777" w:rsidR="007371B7" w:rsidRPr="007371B7" w:rsidRDefault="007371B7" w:rsidP="007371B7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7CC53A3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B14AEA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93BD69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D64D26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5A62C7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8C3A12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9C8CD7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2D41F2C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EBCB99E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29CC0D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85C6B2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E246870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C77F5B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>Parengė</w:t>
      </w:r>
    </w:p>
    <w:p w14:paraId="616DAAD6" w14:textId="77777777" w:rsidR="007371B7" w:rsidRPr="007371B7" w:rsidRDefault="007371B7" w:rsidP="00737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Eglė </w:t>
      </w:r>
      <w:proofErr w:type="spellStart"/>
      <w:r w:rsidRPr="007371B7">
        <w:rPr>
          <w:rFonts w:ascii="Times New Roman" w:eastAsia="Times New Roman" w:hAnsi="Times New Roman" w:cs="Times New Roman"/>
          <w:sz w:val="24"/>
          <w:szCs w:val="24"/>
          <w:lang w:val="lt-LT"/>
        </w:rPr>
        <w:t>Ambrazevičienė</w:t>
      </w:r>
      <w:proofErr w:type="spellEnd"/>
    </w:p>
    <w:p w14:paraId="778B1BEE" w14:textId="77777777" w:rsidR="00AE0A57" w:rsidRDefault="00AE0A57"/>
    <w:sectPr w:rsidR="00AE0A57" w:rsidSect="00545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0" w:left="1080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3F197" w14:textId="77777777" w:rsidR="00000000" w:rsidRDefault="0004703B">
      <w:pPr>
        <w:spacing w:after="0" w:line="240" w:lineRule="auto"/>
      </w:pPr>
      <w:r>
        <w:separator/>
      </w:r>
    </w:p>
  </w:endnote>
  <w:endnote w:type="continuationSeparator" w:id="0">
    <w:p w14:paraId="1DCFB3F5" w14:textId="77777777" w:rsidR="00000000" w:rsidRDefault="0004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CD03" w14:textId="77777777" w:rsidR="00FC72AF" w:rsidRDefault="0004703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F8487" w14:textId="77777777" w:rsidR="00FC72AF" w:rsidRDefault="0004703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BB321" w14:textId="77777777" w:rsidR="00FC72AF" w:rsidRDefault="0004703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E64A" w14:textId="77777777" w:rsidR="00000000" w:rsidRDefault="0004703B">
      <w:pPr>
        <w:spacing w:after="0" w:line="240" w:lineRule="auto"/>
      </w:pPr>
      <w:r>
        <w:separator/>
      </w:r>
    </w:p>
  </w:footnote>
  <w:footnote w:type="continuationSeparator" w:id="0">
    <w:p w14:paraId="4D19D63A" w14:textId="77777777" w:rsidR="00000000" w:rsidRDefault="0004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FB958" w14:textId="77777777" w:rsidR="00FC72AF" w:rsidRDefault="000470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C8B2" w14:textId="77777777" w:rsidR="00FC72AF" w:rsidRDefault="0004703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8518" w14:textId="77777777" w:rsidR="00441231" w:rsidRDefault="007371B7" w:rsidP="009F170E">
    <w:pPr>
      <w:pStyle w:val="Antrats"/>
      <w:tabs>
        <w:tab w:val="center" w:pos="8222"/>
      </w:tabs>
      <w:ind w:firstLine="8505"/>
      <w:jc w:val="righ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B7"/>
    <w:rsid w:val="0004703B"/>
    <w:rsid w:val="007371B7"/>
    <w:rsid w:val="00A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80C3"/>
  <w15:chartTrackingRefBased/>
  <w15:docId w15:val="{8E94A1BA-E769-43B5-8896-0547226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371B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371B7"/>
  </w:style>
  <w:style w:type="paragraph" w:styleId="Porat">
    <w:name w:val="footer"/>
    <w:basedOn w:val="prastasis"/>
    <w:link w:val="PoratDiagrama"/>
    <w:uiPriority w:val="99"/>
    <w:semiHidden/>
    <w:unhideWhenUsed/>
    <w:rsid w:val="007371B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3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2</cp:revision>
  <dcterms:created xsi:type="dcterms:W3CDTF">2021-01-27T11:20:00Z</dcterms:created>
  <dcterms:modified xsi:type="dcterms:W3CDTF">2021-01-27T11:30:00Z</dcterms:modified>
</cp:coreProperties>
</file>