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78445D" w14:textId="3C73CF3E" w:rsidR="00B11A7E" w:rsidRPr="00362124" w:rsidRDefault="004574E4" w:rsidP="005D1A1F">
      <w:pPr>
        <w:framePr w:hSpace="181" w:wrap="around" w:vAnchor="page" w:hAnchor="page" w:x="6274" w:y="1468"/>
        <w:ind w:right="340"/>
        <w:jc w:val="center"/>
        <w:rPr>
          <w:sz w:val="23"/>
          <w:szCs w:val="23"/>
          <w:lang w:val="lt-LT"/>
        </w:rPr>
      </w:pPr>
      <w:r w:rsidRPr="00362124">
        <w:rPr>
          <w:noProof/>
          <w:sz w:val="23"/>
          <w:szCs w:val="23"/>
          <w:lang w:val="lt-LT" w:eastAsia="lt-LT"/>
        </w:rPr>
        <w:drawing>
          <wp:inline distT="0" distB="0" distL="0" distR="0" wp14:anchorId="533B4185" wp14:editId="27672E9C">
            <wp:extent cx="412750" cy="4127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12750" cy="412750"/>
                    </a:xfrm>
                    <a:prstGeom prst="rect">
                      <a:avLst/>
                    </a:prstGeom>
                    <a:noFill/>
                    <a:ln>
                      <a:noFill/>
                    </a:ln>
                  </pic:spPr>
                </pic:pic>
              </a:graphicData>
            </a:graphic>
          </wp:inline>
        </w:drawing>
      </w:r>
    </w:p>
    <w:p w14:paraId="75E381BE" w14:textId="77777777" w:rsidR="00B11A7E" w:rsidRPr="00362124" w:rsidRDefault="00B11A7E">
      <w:pPr>
        <w:shd w:val="clear" w:color="auto" w:fill="FFFFFF"/>
        <w:spacing w:before="283" w:line="283" w:lineRule="exact"/>
        <w:ind w:left="3197" w:right="3197"/>
        <w:jc w:val="center"/>
        <w:rPr>
          <w:color w:val="000000"/>
          <w:spacing w:val="-6"/>
          <w:sz w:val="23"/>
          <w:szCs w:val="23"/>
          <w:lang w:val="lt-LT"/>
        </w:rPr>
      </w:pPr>
    </w:p>
    <w:p w14:paraId="33F54DAF" w14:textId="14AC9132" w:rsidR="00B11A7E" w:rsidRPr="00362124" w:rsidRDefault="004574E4">
      <w:pPr>
        <w:shd w:val="clear" w:color="auto" w:fill="FFFFFF"/>
        <w:spacing w:before="283" w:line="283" w:lineRule="exact"/>
        <w:ind w:left="3197" w:right="3197"/>
        <w:jc w:val="center"/>
        <w:rPr>
          <w:color w:val="000000"/>
          <w:spacing w:val="-6"/>
          <w:sz w:val="23"/>
          <w:szCs w:val="23"/>
          <w:lang w:val="lt-LT"/>
        </w:rPr>
      </w:pPr>
      <w:r w:rsidRPr="00362124">
        <w:rPr>
          <w:noProof/>
          <w:sz w:val="23"/>
          <w:szCs w:val="23"/>
          <w:lang w:val="lt-LT"/>
        </w:rPr>
        <mc:AlternateContent>
          <mc:Choice Requires="wps">
            <w:drawing>
              <wp:anchor distT="0" distB="0" distL="114300" distR="114300" simplePos="0" relativeHeight="251656704" behindDoc="0" locked="0" layoutInCell="0" allowOverlap="1" wp14:anchorId="234D7CC3" wp14:editId="7AE09477">
                <wp:simplePos x="0" y="0"/>
                <wp:positionH relativeFrom="column">
                  <wp:posOffset>205105</wp:posOffset>
                </wp:positionH>
                <wp:positionV relativeFrom="paragraph">
                  <wp:posOffset>87630</wp:posOffset>
                </wp:positionV>
                <wp:extent cx="5814060" cy="453390"/>
                <wp:effectExtent l="0" t="0" r="0" b="0"/>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14060" cy="45339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4EDDC55" w14:textId="77777777" w:rsidR="003C48D5" w:rsidRPr="002A004C" w:rsidRDefault="003C48D5" w:rsidP="00DB74E4">
                            <w:pPr>
                              <w:pStyle w:val="Antrat1"/>
                              <w:tabs>
                                <w:tab w:val="left" w:pos="5387"/>
                              </w:tabs>
                              <w:jc w:val="center"/>
                              <w:rPr>
                                <w:rFonts w:ascii="Times New Roman" w:hAnsi="Times New Roman"/>
                                <w:color w:val="auto"/>
                                <w:sz w:val="24"/>
                                <w:szCs w:val="24"/>
                              </w:rPr>
                            </w:pPr>
                            <w:r w:rsidRPr="002A004C">
                              <w:rPr>
                                <w:rFonts w:ascii="Times New Roman" w:hAnsi="Times New Roman"/>
                                <w:color w:val="auto"/>
                                <w:sz w:val="24"/>
                                <w:szCs w:val="24"/>
                              </w:rPr>
                              <w:t>VALSTYBĖS ĮMONĖS TURTO BANKO</w:t>
                            </w:r>
                          </w:p>
                          <w:p w14:paraId="042A589D" w14:textId="77777777" w:rsidR="003C48D5" w:rsidRPr="002A004C" w:rsidRDefault="003C48D5" w:rsidP="009C0216">
                            <w:pPr>
                              <w:pStyle w:val="Antrat1"/>
                              <w:tabs>
                                <w:tab w:val="left" w:pos="5387"/>
                              </w:tabs>
                              <w:jc w:val="center"/>
                              <w:rPr>
                                <w:color w:val="auto"/>
                                <w:sz w:val="24"/>
                                <w:szCs w:val="24"/>
                              </w:rPr>
                            </w:pPr>
                            <w:r w:rsidRPr="002A004C">
                              <w:rPr>
                                <w:rFonts w:ascii="Times New Roman" w:hAnsi="Times New Roman"/>
                                <w:color w:val="auto"/>
                                <w:sz w:val="24"/>
                                <w:szCs w:val="24"/>
                              </w:rPr>
                              <w:t>GENERALINIS DIREKTORIUS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34D7CC3" id="Rectangle 2" o:spid="_x0000_s1026" style="position:absolute;left:0;text-align:left;margin-left:16.15pt;margin-top:6.9pt;width:457.8pt;height:35.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" o:allowincell="f" stroked="f" strokecolor="white">
                <v:textbox inset="0,0,0,0">
                  <w:txbxContent>
                    <w:p w14:paraId="14EDDC55" w14:textId="77777777" w:rsidR="003C48D5" w:rsidRPr="002A004C" w:rsidRDefault="003C48D5" w:rsidP="00DB74E4">
                      <w:pPr>
                        <w:pStyle w:val="Antrat1"/>
                        <w:tabs>
                          <w:tab w:val="left" w:pos="5387"/>
                        </w:tabs>
                        <w:jc w:val="center"/>
                        <w:rPr>
                          <w:rFonts w:ascii="Times New Roman" w:hAnsi="Times New Roman"/>
                          <w:color w:val="auto"/>
                          <w:sz w:val="24"/>
                          <w:szCs w:val="24"/>
                        </w:rPr>
                      </w:pPr>
                      <w:r w:rsidRPr="002A004C">
                        <w:rPr>
                          <w:rFonts w:ascii="Times New Roman" w:hAnsi="Times New Roman"/>
                          <w:color w:val="auto"/>
                          <w:sz w:val="24"/>
                          <w:szCs w:val="24"/>
                        </w:rPr>
                        <w:t>VALSTYBĖS ĮMONĖS TURTO BANKO</w:t>
                      </w:r>
                    </w:p>
                    <w:p w14:paraId="042A589D" w14:textId="77777777" w:rsidR="003C48D5" w:rsidRPr="002A004C" w:rsidRDefault="003C48D5" w:rsidP="009C0216">
                      <w:pPr>
                        <w:pStyle w:val="Antrat1"/>
                        <w:tabs>
                          <w:tab w:val="left" w:pos="5387"/>
                        </w:tabs>
                        <w:jc w:val="center"/>
                        <w:rPr>
                          <w:color w:val="auto"/>
                          <w:sz w:val="24"/>
                          <w:szCs w:val="24"/>
                        </w:rPr>
                      </w:pPr>
                      <w:r w:rsidRPr="002A004C">
                        <w:rPr>
                          <w:rFonts w:ascii="Times New Roman" w:hAnsi="Times New Roman"/>
                          <w:color w:val="auto"/>
                          <w:sz w:val="24"/>
                          <w:szCs w:val="24"/>
                        </w:rPr>
                        <w:t>GENERALINIS DIREKTORIUS</w:t>
                      </w:r>
                    </w:p>
                  </w:txbxContent>
                </v:textbox>
              </v:rect>
            </w:pict>
          </mc:Fallback>
        </mc:AlternateContent>
      </w:r>
    </w:p>
    <w:p w14:paraId="64B20F8F" w14:textId="77777777" w:rsidR="00B11A7E" w:rsidRPr="00362124" w:rsidRDefault="00B11A7E" w:rsidP="0071667D">
      <w:pPr>
        <w:shd w:val="clear" w:color="auto" w:fill="FFFFFF"/>
        <w:spacing w:before="298"/>
        <w:ind w:left="797"/>
        <w:rPr>
          <w:sz w:val="23"/>
          <w:szCs w:val="23"/>
        </w:rPr>
      </w:pPr>
    </w:p>
    <w:p w14:paraId="1E0BCAC0" w14:textId="16E1AC1A" w:rsidR="0071667D" w:rsidRPr="00362124" w:rsidRDefault="004574E4" w:rsidP="0071667D">
      <w:pPr>
        <w:shd w:val="clear" w:color="auto" w:fill="FFFFFF"/>
        <w:spacing w:before="298"/>
        <w:ind w:left="797"/>
        <w:rPr>
          <w:sz w:val="23"/>
          <w:szCs w:val="23"/>
        </w:rPr>
      </w:pPr>
      <w:r w:rsidRPr="00362124">
        <w:rPr>
          <w:noProof/>
          <w:sz w:val="23"/>
          <w:szCs w:val="23"/>
          <w:lang w:val="lt-LT"/>
        </w:rPr>
        <mc:AlternateContent>
          <mc:Choice Requires="wps">
            <w:drawing>
              <wp:anchor distT="0" distB="0" distL="114300" distR="114300" simplePos="0" relativeHeight="251657728" behindDoc="0" locked="0" layoutInCell="0" allowOverlap="1" wp14:anchorId="6EB7F877" wp14:editId="4BFA2E21">
                <wp:simplePos x="0" y="0"/>
                <wp:positionH relativeFrom="column">
                  <wp:posOffset>101600</wp:posOffset>
                </wp:positionH>
                <wp:positionV relativeFrom="paragraph">
                  <wp:posOffset>95250</wp:posOffset>
                </wp:positionV>
                <wp:extent cx="5998845" cy="908050"/>
                <wp:effectExtent l="0" t="0" r="1905" b="635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98845" cy="90805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066A90CB" w14:textId="37A2B601" w:rsidR="003C48D5" w:rsidRPr="00151FBF" w:rsidRDefault="00151FBF">
                            <w:pPr>
                              <w:jc w:val="center"/>
                              <w:rPr>
                                <w:b/>
                                <w:sz w:val="24"/>
                                <w:szCs w:val="24"/>
                                <w:lang w:val="pl-PL"/>
                              </w:rPr>
                            </w:pPr>
                            <w:r w:rsidRPr="00151FBF">
                              <w:rPr>
                                <w:b/>
                                <w:sz w:val="24"/>
                                <w:szCs w:val="24"/>
                                <w:lang w:val="pl-PL"/>
                              </w:rPr>
                              <w:t>ĮSAKYMAS</w:t>
                            </w:r>
                          </w:p>
                          <w:p w14:paraId="4141773D" w14:textId="49D1138F" w:rsidR="003C48D5" w:rsidRPr="00151FBF" w:rsidRDefault="00151FBF" w:rsidP="00E56670">
                            <w:pPr>
                              <w:shd w:val="clear" w:color="auto" w:fill="FFFFFF"/>
                              <w:spacing w:line="269" w:lineRule="exact"/>
                              <w:ind w:right="38"/>
                              <w:jc w:val="center"/>
                              <w:rPr>
                                <w:sz w:val="24"/>
                                <w:szCs w:val="24"/>
                                <w:lang w:val="pl-PL"/>
                              </w:rPr>
                            </w:pPr>
                            <w:r w:rsidRPr="00151FBF">
                              <w:rPr>
                                <w:b/>
                                <w:bCs/>
                                <w:sz w:val="24"/>
                                <w:szCs w:val="24"/>
                                <w:lang w:val="lt-LT"/>
                              </w:rPr>
                              <w:t xml:space="preserve">DĖL </w:t>
                            </w:r>
                            <w:r w:rsidRPr="00151FBF">
                              <w:rPr>
                                <w:b/>
                                <w:sz w:val="24"/>
                                <w:szCs w:val="24"/>
                                <w:lang w:val="pl-PL"/>
                              </w:rPr>
                              <w:t>VALSTYBINĖS</w:t>
                            </w:r>
                            <w:r w:rsidRPr="00151FBF">
                              <w:rPr>
                                <w:b/>
                                <w:bCs/>
                                <w:sz w:val="24"/>
                                <w:szCs w:val="24"/>
                                <w:lang w:val="lt-LT"/>
                              </w:rPr>
                              <w:t xml:space="preserve"> ŽEMĖS SKLYPO, ESANČIO </w:t>
                            </w:r>
                            <w:r w:rsidRPr="00151FBF">
                              <w:rPr>
                                <w:b/>
                                <w:bCs/>
                                <w:sz w:val="24"/>
                                <w:szCs w:val="24"/>
                                <w:lang w:val="pl-PL" w:eastAsia="lt-LT"/>
                              </w:rPr>
                              <w:t xml:space="preserve">PANEVĖŽYJE, OREIVIŲ G. 1, </w:t>
                            </w:r>
                            <w:r w:rsidRPr="00151FBF">
                              <w:rPr>
                                <w:b/>
                                <w:bCs/>
                                <w:sz w:val="24"/>
                                <w:szCs w:val="24"/>
                                <w:lang w:val="lt-LT"/>
                              </w:rPr>
                              <w:t xml:space="preserve">PERDAVIMO PATIKĖJIMO TEISE </w:t>
                            </w:r>
                            <w:r w:rsidRPr="00151FBF">
                              <w:rPr>
                                <w:b/>
                                <w:sz w:val="24"/>
                                <w:szCs w:val="24"/>
                                <w:lang w:val="lt-LT"/>
                              </w:rPr>
                              <w:t>NACIONALINEI ŽEMĖS TARNYBAI PRIE ŽEMĖS ŪKIO MINISTERIJOS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B7F877" id="Rectangle 3" o:spid="_x0000_s1027" style="position:absolute;left:0;text-align:left;margin-left:8pt;margin-top:7.5pt;width:472.35pt;height:7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" o:allowincell="f" stroked="f" strokecolor="white">
                <v:textbox inset="0,0,0,0">
                  <w:txbxContent>
                    <w:p w14:paraId="066A90CB" w14:textId="37A2B601" w:rsidR="003C48D5" w:rsidRPr="00151FBF" w:rsidRDefault="00151FBF">
                      <w:pPr>
                        <w:jc w:val="center"/>
                        <w:rPr>
                          <w:b/>
                          <w:sz w:val="24"/>
                          <w:szCs w:val="24"/>
                          <w:lang w:val="pl-PL"/>
                        </w:rPr>
                      </w:pPr>
                      <w:r w:rsidRPr="00151FBF">
                        <w:rPr>
                          <w:b/>
                          <w:sz w:val="24"/>
                          <w:szCs w:val="24"/>
                          <w:lang w:val="pl-PL"/>
                        </w:rPr>
                        <w:t>ĮSAKYMAS</w:t>
                      </w:r>
                    </w:p>
                    <w:p w14:paraId="4141773D" w14:textId="49D1138F" w:rsidR="003C48D5" w:rsidRPr="00151FBF" w:rsidRDefault="00151FBF" w:rsidP="00E56670">
                      <w:pPr>
                        <w:shd w:val="clear" w:color="auto" w:fill="FFFFFF"/>
                        <w:spacing w:line="269" w:lineRule="exact"/>
                        <w:ind w:right="38"/>
                        <w:jc w:val="center"/>
                        <w:rPr>
                          <w:sz w:val="24"/>
                          <w:szCs w:val="24"/>
                          <w:lang w:val="pl-PL"/>
                        </w:rPr>
                      </w:pPr>
                      <w:r w:rsidRPr="00151FBF">
                        <w:rPr>
                          <w:b/>
                          <w:bCs/>
                          <w:sz w:val="24"/>
                          <w:szCs w:val="24"/>
                          <w:lang w:val="lt-LT"/>
                        </w:rPr>
                        <w:t xml:space="preserve">DĖL </w:t>
                      </w:r>
                      <w:r w:rsidRPr="00151FBF">
                        <w:rPr>
                          <w:b/>
                          <w:sz w:val="24"/>
                          <w:szCs w:val="24"/>
                          <w:lang w:val="pl-PL"/>
                        </w:rPr>
                        <w:t>VALSTYBINĖS</w:t>
                      </w:r>
                      <w:r w:rsidRPr="00151FBF">
                        <w:rPr>
                          <w:b/>
                          <w:bCs/>
                          <w:sz w:val="24"/>
                          <w:szCs w:val="24"/>
                          <w:lang w:val="lt-LT"/>
                        </w:rPr>
                        <w:t xml:space="preserve"> ŽEMĖS SKLYPO, ESANČIO </w:t>
                      </w:r>
                      <w:r w:rsidRPr="00151FBF">
                        <w:rPr>
                          <w:b/>
                          <w:bCs/>
                          <w:sz w:val="24"/>
                          <w:szCs w:val="24"/>
                          <w:lang w:val="pl-PL" w:eastAsia="lt-LT"/>
                        </w:rPr>
                        <w:t xml:space="preserve">PANEVĖŽYJE, OREIVIŲ G. 1, </w:t>
                      </w:r>
                      <w:r w:rsidRPr="00151FBF">
                        <w:rPr>
                          <w:b/>
                          <w:bCs/>
                          <w:sz w:val="24"/>
                          <w:szCs w:val="24"/>
                          <w:lang w:val="lt-LT"/>
                        </w:rPr>
                        <w:t xml:space="preserve">PERDAVIMO PATIKĖJIMO TEISE </w:t>
                      </w:r>
                      <w:r w:rsidRPr="00151FBF">
                        <w:rPr>
                          <w:b/>
                          <w:sz w:val="24"/>
                          <w:szCs w:val="24"/>
                          <w:lang w:val="lt-LT"/>
                        </w:rPr>
                        <w:t>NACIONALINEI ŽEMĖS TARNYBAI PRIE ŽEMĖS ŪKIO MINISTERIJOS</w:t>
                      </w:r>
                    </w:p>
                  </w:txbxContent>
                </v:textbox>
              </v:rect>
            </w:pict>
          </mc:Fallback>
        </mc:AlternateContent>
      </w:r>
    </w:p>
    <w:p w14:paraId="456DED82" w14:textId="77777777" w:rsidR="00B11A7E" w:rsidRPr="00362124" w:rsidRDefault="00B11A7E">
      <w:pPr>
        <w:pStyle w:val="Pagrindiniotekstotrauka"/>
        <w:rPr>
          <w:rFonts w:ascii="Times New Roman" w:hAnsi="Times New Roman"/>
          <w:sz w:val="23"/>
          <w:szCs w:val="23"/>
        </w:rPr>
      </w:pPr>
    </w:p>
    <w:p w14:paraId="253D7230" w14:textId="77777777" w:rsidR="00E3282B" w:rsidRPr="00362124" w:rsidRDefault="00E3282B" w:rsidP="00183017">
      <w:pPr>
        <w:shd w:val="clear" w:color="auto" w:fill="FFFFFF"/>
        <w:tabs>
          <w:tab w:val="left" w:pos="1134"/>
        </w:tabs>
        <w:autoSpaceDE w:val="0"/>
        <w:autoSpaceDN w:val="0"/>
        <w:adjustRightInd w:val="0"/>
        <w:spacing w:line="278" w:lineRule="exact"/>
        <w:jc w:val="both"/>
        <w:rPr>
          <w:sz w:val="23"/>
          <w:szCs w:val="23"/>
          <w:lang w:val="lt-LT" w:eastAsia="lt-LT"/>
        </w:rPr>
      </w:pPr>
    </w:p>
    <w:p w14:paraId="41526CBC" w14:textId="77777777" w:rsidR="002E57BD" w:rsidRPr="00362124" w:rsidRDefault="00B10E52" w:rsidP="00B72454">
      <w:pPr>
        <w:widowControl/>
        <w:jc w:val="both"/>
        <w:rPr>
          <w:sz w:val="23"/>
          <w:szCs w:val="23"/>
          <w:lang w:val="lt-LT" w:eastAsia="lt-LT"/>
        </w:rPr>
      </w:pPr>
      <w:bookmarkStart w:id="0" w:name="part_427df899ab46415cbd1d6895b93ffc6f"/>
      <w:bookmarkEnd w:id="0"/>
      <w:r w:rsidRPr="00362124">
        <w:rPr>
          <w:sz w:val="23"/>
          <w:szCs w:val="23"/>
          <w:lang w:val="lt-LT" w:eastAsia="lt-LT"/>
        </w:rPr>
        <w:tab/>
      </w:r>
    </w:p>
    <w:p w14:paraId="12224536" w14:textId="23FB6B4C" w:rsidR="005D1A1F" w:rsidRPr="00362124" w:rsidRDefault="004574E4" w:rsidP="002E57BD">
      <w:pPr>
        <w:widowControl/>
        <w:ind w:firstLine="1296"/>
        <w:jc w:val="both"/>
        <w:rPr>
          <w:sz w:val="23"/>
          <w:szCs w:val="23"/>
          <w:lang w:val="lt-LT" w:eastAsia="lt-LT"/>
        </w:rPr>
      </w:pPr>
      <w:r w:rsidRPr="00362124">
        <w:rPr>
          <w:noProof/>
          <w:sz w:val="23"/>
          <w:szCs w:val="23"/>
        </w:rPr>
        <mc:AlternateContent>
          <mc:Choice Requires="wps">
            <w:drawing>
              <wp:anchor distT="0" distB="0" distL="114300" distR="114300" simplePos="0" relativeHeight="251658752" behindDoc="0" locked="0" layoutInCell="1" allowOverlap="1" wp14:anchorId="22C3CCD7" wp14:editId="26A1B076">
                <wp:simplePos x="0" y="0"/>
                <wp:positionH relativeFrom="column">
                  <wp:posOffset>42545</wp:posOffset>
                </wp:positionH>
                <wp:positionV relativeFrom="paragraph">
                  <wp:posOffset>17145</wp:posOffset>
                </wp:positionV>
                <wp:extent cx="6057900" cy="370840"/>
                <wp:effectExtent l="0" t="0" r="1270" b="0"/>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0" cy="370840"/>
                        </a:xfrm>
                        <a:prstGeom prst="rect">
                          <a:avLst/>
                        </a:prstGeom>
                        <a:solidFill>
                          <a:srgbClr val="FFFFFF"/>
                        </a:solidFill>
                        <a:ln>
                          <a:noFill/>
                        </a:ln>
                        <a:effectLst/>
                        <a:extLst>
                          <a:ext uri="{91240B29-F687-4F45-9708-019B960494DF}">
                            <a14:hiddenLine xmlns:a14="http://schemas.microsoft.com/office/drawing/2010/main" w="9525">
                              <a:solidFill>
                                <a:srgbClr val="FFFFFF"/>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14737EF" w14:textId="4016AF74" w:rsidR="003C48D5" w:rsidRPr="00786C0A" w:rsidRDefault="00C676A2" w:rsidP="00263D2F">
                            <w:pPr>
                              <w:jc w:val="center"/>
                              <w:rPr>
                                <w:sz w:val="24"/>
                                <w:szCs w:val="24"/>
                                <w:lang w:val="lt-LT"/>
                              </w:rPr>
                            </w:pPr>
                            <w:r w:rsidRPr="00786C0A">
                              <w:rPr>
                                <w:sz w:val="24"/>
                                <w:szCs w:val="24"/>
                                <w:lang w:val="lt-LT"/>
                              </w:rPr>
                              <w:t>20</w:t>
                            </w:r>
                            <w:r w:rsidR="0080043D" w:rsidRPr="00786C0A">
                              <w:rPr>
                                <w:sz w:val="24"/>
                                <w:szCs w:val="24"/>
                                <w:lang w:val="lt-LT"/>
                              </w:rPr>
                              <w:t>2</w:t>
                            </w:r>
                            <w:r w:rsidR="00B211BF" w:rsidRPr="00786C0A">
                              <w:rPr>
                                <w:sz w:val="24"/>
                                <w:szCs w:val="24"/>
                                <w:lang w:val="lt-LT"/>
                              </w:rPr>
                              <w:t>1</w:t>
                            </w:r>
                            <w:r w:rsidR="00B37C91" w:rsidRPr="00786C0A">
                              <w:rPr>
                                <w:sz w:val="24"/>
                                <w:szCs w:val="24"/>
                                <w:lang w:val="lt-LT"/>
                              </w:rPr>
                              <w:t xml:space="preserve"> m.</w:t>
                            </w:r>
                            <w:r w:rsidR="00786C0A" w:rsidRPr="00786C0A">
                              <w:rPr>
                                <w:sz w:val="24"/>
                                <w:szCs w:val="24"/>
                                <w:lang w:val="lt-LT"/>
                              </w:rPr>
                              <w:t xml:space="preserve"> gruodžio 17 </w:t>
                            </w:r>
                            <w:r w:rsidR="003C48D5" w:rsidRPr="00786C0A">
                              <w:rPr>
                                <w:sz w:val="24"/>
                                <w:szCs w:val="24"/>
                                <w:lang w:val="lt-LT"/>
                              </w:rPr>
                              <w:t>d. Nr.</w:t>
                            </w:r>
                            <w:r w:rsidR="00681578" w:rsidRPr="00786C0A">
                              <w:rPr>
                                <w:sz w:val="24"/>
                                <w:szCs w:val="24"/>
                                <w:lang w:val="lt-LT"/>
                              </w:rPr>
                              <w:t xml:space="preserve"> </w:t>
                            </w:r>
                            <w:r w:rsidR="001C2E39" w:rsidRPr="00786C0A">
                              <w:rPr>
                                <w:sz w:val="24"/>
                                <w:szCs w:val="24"/>
                                <w:lang w:val="lt-LT"/>
                              </w:rPr>
                              <w:t>P13-</w:t>
                            </w:r>
                            <w:r w:rsidR="00786C0A">
                              <w:rPr>
                                <w:sz w:val="24"/>
                                <w:szCs w:val="24"/>
                                <w:lang w:val="lt-LT"/>
                              </w:rPr>
                              <w:t>54</w:t>
                            </w:r>
                          </w:p>
                          <w:p w14:paraId="74397568" w14:textId="77777777" w:rsidR="003C48D5" w:rsidRPr="00786C0A" w:rsidRDefault="003C48D5">
                            <w:pPr>
                              <w:pStyle w:val="Antrat2"/>
                              <w:rPr>
                                <w:sz w:val="24"/>
                                <w:szCs w:val="24"/>
                              </w:rPr>
                            </w:pPr>
                            <w:r w:rsidRPr="00786C0A">
                              <w:rPr>
                                <w:sz w:val="24"/>
                                <w:szCs w:val="24"/>
                              </w:rPr>
                              <w:t>Vilnius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C3CCD7" id="Rectangle 4" o:spid="_x0000_s1028" style="position:absolute;left:0;text-align:left;margin-left:3.35pt;margin-top:1.35pt;width:477pt;height:29.2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" stroked="f" strokecolor="white">
                <v:textbox inset="0,0,0,0">
                  <w:txbxContent>
                    <w:p w14:paraId="114737EF" w14:textId="4016AF74" w:rsidR="003C48D5" w:rsidRPr="00786C0A" w:rsidRDefault="00C676A2" w:rsidP="00263D2F">
                      <w:pPr>
                        <w:jc w:val="center"/>
                        <w:rPr>
                          <w:sz w:val="24"/>
                          <w:szCs w:val="24"/>
                          <w:lang w:val="lt-LT"/>
                        </w:rPr>
                      </w:pPr>
                      <w:r w:rsidRPr="00786C0A">
                        <w:rPr>
                          <w:sz w:val="24"/>
                          <w:szCs w:val="24"/>
                          <w:lang w:val="lt-LT"/>
                        </w:rPr>
                        <w:t>20</w:t>
                      </w:r>
                      <w:r w:rsidR="0080043D" w:rsidRPr="00786C0A">
                        <w:rPr>
                          <w:sz w:val="24"/>
                          <w:szCs w:val="24"/>
                          <w:lang w:val="lt-LT"/>
                        </w:rPr>
                        <w:t>2</w:t>
                      </w:r>
                      <w:r w:rsidR="00B211BF" w:rsidRPr="00786C0A">
                        <w:rPr>
                          <w:sz w:val="24"/>
                          <w:szCs w:val="24"/>
                          <w:lang w:val="lt-LT"/>
                        </w:rPr>
                        <w:t>1</w:t>
                      </w:r>
                      <w:r w:rsidR="00B37C91" w:rsidRPr="00786C0A">
                        <w:rPr>
                          <w:sz w:val="24"/>
                          <w:szCs w:val="24"/>
                          <w:lang w:val="lt-LT"/>
                        </w:rPr>
                        <w:t xml:space="preserve"> m.</w:t>
                      </w:r>
                      <w:r w:rsidR="00786C0A" w:rsidRPr="00786C0A">
                        <w:rPr>
                          <w:sz w:val="24"/>
                          <w:szCs w:val="24"/>
                          <w:lang w:val="lt-LT"/>
                        </w:rPr>
                        <w:t xml:space="preserve"> gruodžio 17 </w:t>
                      </w:r>
                      <w:r w:rsidR="003C48D5" w:rsidRPr="00786C0A">
                        <w:rPr>
                          <w:sz w:val="24"/>
                          <w:szCs w:val="24"/>
                          <w:lang w:val="lt-LT"/>
                        </w:rPr>
                        <w:t>d. Nr.</w:t>
                      </w:r>
                      <w:r w:rsidR="00681578" w:rsidRPr="00786C0A">
                        <w:rPr>
                          <w:sz w:val="24"/>
                          <w:szCs w:val="24"/>
                          <w:lang w:val="lt-LT"/>
                        </w:rPr>
                        <w:t xml:space="preserve"> </w:t>
                      </w:r>
                      <w:r w:rsidR="001C2E39" w:rsidRPr="00786C0A">
                        <w:rPr>
                          <w:sz w:val="24"/>
                          <w:szCs w:val="24"/>
                          <w:lang w:val="lt-LT"/>
                        </w:rPr>
                        <w:t>P13-</w:t>
                      </w:r>
                      <w:r w:rsidR="00786C0A">
                        <w:rPr>
                          <w:sz w:val="24"/>
                          <w:szCs w:val="24"/>
                          <w:lang w:val="lt-LT"/>
                        </w:rPr>
                        <w:t>54</w:t>
                      </w:r>
                    </w:p>
                    <w:p w14:paraId="74397568" w14:textId="77777777" w:rsidR="003C48D5" w:rsidRPr="00786C0A" w:rsidRDefault="003C48D5">
                      <w:pPr>
                        <w:pStyle w:val="Antrat2"/>
                        <w:rPr>
                          <w:sz w:val="24"/>
                          <w:szCs w:val="24"/>
                        </w:rPr>
                      </w:pPr>
                      <w:r w:rsidRPr="00786C0A">
                        <w:rPr>
                          <w:sz w:val="24"/>
                          <w:szCs w:val="24"/>
                        </w:rPr>
                        <w:t>Vilnius</w:t>
                      </w:r>
                    </w:p>
                  </w:txbxContent>
                </v:textbox>
              </v:rect>
            </w:pict>
          </mc:Fallback>
        </mc:AlternateContent>
      </w:r>
    </w:p>
    <w:p w14:paraId="47C5E516" w14:textId="77777777" w:rsidR="00765DF3" w:rsidRPr="00362124" w:rsidRDefault="00765DF3" w:rsidP="00765DF3">
      <w:pPr>
        <w:widowControl/>
        <w:ind w:firstLine="709"/>
        <w:jc w:val="both"/>
        <w:rPr>
          <w:sz w:val="23"/>
          <w:szCs w:val="23"/>
          <w:lang w:val="lt-LT" w:eastAsia="lt-LT"/>
        </w:rPr>
      </w:pPr>
    </w:p>
    <w:p w14:paraId="0DF246E0" w14:textId="77777777" w:rsidR="00765DF3" w:rsidRPr="00362124" w:rsidRDefault="00765DF3" w:rsidP="00765DF3">
      <w:pPr>
        <w:widowControl/>
        <w:ind w:firstLine="709"/>
        <w:jc w:val="both"/>
        <w:rPr>
          <w:sz w:val="23"/>
          <w:szCs w:val="23"/>
          <w:lang w:val="lt-LT" w:eastAsia="lt-LT"/>
        </w:rPr>
      </w:pPr>
    </w:p>
    <w:p w14:paraId="2295B699" w14:textId="77777777" w:rsidR="00765DF3" w:rsidRPr="00362124" w:rsidRDefault="00765DF3" w:rsidP="00765DF3">
      <w:pPr>
        <w:widowControl/>
        <w:ind w:firstLine="709"/>
        <w:jc w:val="both"/>
        <w:rPr>
          <w:sz w:val="23"/>
          <w:szCs w:val="23"/>
          <w:lang w:val="lt-LT" w:eastAsia="lt-LT"/>
        </w:rPr>
      </w:pPr>
    </w:p>
    <w:p w14:paraId="648AE066" w14:textId="7D7FC3E7" w:rsidR="000F74EF" w:rsidRPr="00745B55" w:rsidRDefault="0016685A" w:rsidP="000F74EF">
      <w:pPr>
        <w:widowControl/>
        <w:spacing w:line="360" w:lineRule="auto"/>
        <w:ind w:firstLine="709"/>
        <w:jc w:val="both"/>
        <w:rPr>
          <w:sz w:val="24"/>
          <w:szCs w:val="24"/>
          <w:lang w:val="lt-LT" w:eastAsia="lt-LT"/>
        </w:rPr>
      </w:pPr>
      <w:r w:rsidRPr="00745B55">
        <w:rPr>
          <w:sz w:val="24"/>
          <w:szCs w:val="24"/>
          <w:lang w:val="lt-LT" w:eastAsia="lt-LT"/>
        </w:rPr>
        <w:t>Vadovaudamasis</w:t>
      </w:r>
      <w:r w:rsidRPr="00745B55">
        <w:rPr>
          <w:sz w:val="24"/>
          <w:szCs w:val="24"/>
          <w:lang w:val="lt-LT"/>
        </w:rPr>
        <w:t xml:space="preserve"> </w:t>
      </w:r>
      <w:r w:rsidR="00E24CC2" w:rsidRPr="00745B55">
        <w:rPr>
          <w:sz w:val="24"/>
          <w:szCs w:val="24"/>
          <w:lang w:val="lt-LT"/>
        </w:rPr>
        <w:t>Lietuvos Respublikos žemės įstatymo 7 straipsnio 1 dalies</w:t>
      </w:r>
      <w:r w:rsidR="00A96886" w:rsidRPr="00745B55">
        <w:rPr>
          <w:sz w:val="24"/>
          <w:szCs w:val="24"/>
          <w:lang w:val="lt-LT"/>
        </w:rPr>
        <w:t xml:space="preserve"> 1 ir 3 punktais</w:t>
      </w:r>
      <w:r w:rsidR="00E24CC2" w:rsidRPr="00745B55">
        <w:rPr>
          <w:sz w:val="24"/>
          <w:szCs w:val="24"/>
          <w:lang w:val="lt-LT"/>
        </w:rPr>
        <w:t>,</w:t>
      </w:r>
      <w:r w:rsidR="00A96886" w:rsidRPr="00745B55">
        <w:rPr>
          <w:sz w:val="24"/>
          <w:szCs w:val="24"/>
          <w:lang w:val="lt-LT"/>
        </w:rPr>
        <w:t xml:space="preserve"> </w:t>
      </w:r>
      <w:r w:rsidR="00BB3DFD" w:rsidRPr="00745B55">
        <w:rPr>
          <w:sz w:val="24"/>
          <w:szCs w:val="24"/>
          <w:lang w:val="lt-LT"/>
        </w:rPr>
        <w:t xml:space="preserve">Lietuvos Respublikos Vyriausybės 2021 m. lapkričio 24 d. nutarimu Nr. 961 „Dėl valstybės nekilnojamojo turto perdavimo savivaldybių nuosavybėn, savivaldybės nekilnojamojo turto  perėmimo valstybės nuosavybėn ir valstybės nekilnojamojo turto perdavimo valstybės įmonei Turto bankui patikėjimo teise valdyti, naudoti ir disponuoti juo“, </w:t>
      </w:r>
      <w:r w:rsidR="001C2E39" w:rsidRPr="00745B55">
        <w:rPr>
          <w:sz w:val="24"/>
          <w:szCs w:val="24"/>
          <w:lang w:val="lt-LT"/>
        </w:rPr>
        <w:t xml:space="preserve">atsižvelgdamas į </w:t>
      </w:r>
      <w:r w:rsidR="0080043D" w:rsidRPr="00745B55">
        <w:rPr>
          <w:sz w:val="24"/>
          <w:szCs w:val="24"/>
          <w:lang w:val="lt-LT"/>
        </w:rPr>
        <w:t>202</w:t>
      </w:r>
      <w:r w:rsidR="00B82740" w:rsidRPr="00745B55">
        <w:rPr>
          <w:sz w:val="24"/>
          <w:szCs w:val="24"/>
          <w:lang w:val="lt-LT"/>
        </w:rPr>
        <w:t>1</w:t>
      </w:r>
      <w:r w:rsidR="005710E9" w:rsidRPr="00745B55">
        <w:rPr>
          <w:sz w:val="24"/>
          <w:szCs w:val="24"/>
          <w:lang w:val="lt-LT"/>
        </w:rPr>
        <w:t xml:space="preserve"> m</w:t>
      </w:r>
      <w:r w:rsidR="008F3614" w:rsidRPr="00745B55">
        <w:rPr>
          <w:sz w:val="24"/>
          <w:szCs w:val="24"/>
          <w:lang w:val="lt-LT"/>
        </w:rPr>
        <w:t>.</w:t>
      </w:r>
      <w:r w:rsidR="005710E9" w:rsidRPr="00745B55">
        <w:rPr>
          <w:sz w:val="24"/>
          <w:szCs w:val="24"/>
          <w:lang w:val="lt-LT"/>
        </w:rPr>
        <w:t xml:space="preserve"> gruodžio </w:t>
      </w:r>
      <w:r w:rsidR="002F5509" w:rsidRPr="00745B55">
        <w:rPr>
          <w:sz w:val="24"/>
          <w:szCs w:val="24"/>
          <w:lang w:val="lt-LT"/>
        </w:rPr>
        <w:t>8</w:t>
      </w:r>
      <w:r w:rsidR="005710E9" w:rsidRPr="00745B55">
        <w:rPr>
          <w:sz w:val="24"/>
          <w:szCs w:val="24"/>
          <w:lang w:val="lt-LT"/>
        </w:rPr>
        <w:t xml:space="preserve"> d.</w:t>
      </w:r>
      <w:r w:rsidR="0080043D" w:rsidRPr="00745B55">
        <w:rPr>
          <w:sz w:val="24"/>
          <w:szCs w:val="24"/>
          <w:lang w:val="lt-LT"/>
        </w:rPr>
        <w:t xml:space="preserve"> </w:t>
      </w:r>
      <w:r w:rsidR="00011C0D" w:rsidRPr="00745B55">
        <w:rPr>
          <w:sz w:val="24"/>
          <w:szCs w:val="24"/>
          <w:lang w:val="lt-LT"/>
        </w:rPr>
        <w:t>valstybės</w:t>
      </w:r>
      <w:r w:rsidR="00003FBD" w:rsidRPr="00745B55">
        <w:rPr>
          <w:sz w:val="24"/>
          <w:szCs w:val="24"/>
          <w:lang w:val="lt-LT"/>
        </w:rPr>
        <w:t xml:space="preserve"> </w:t>
      </w:r>
      <w:r w:rsidR="00011C0D" w:rsidRPr="00745B55">
        <w:rPr>
          <w:sz w:val="24"/>
          <w:szCs w:val="24"/>
          <w:lang w:val="lt-LT"/>
        </w:rPr>
        <w:t xml:space="preserve">turto, perduodamo </w:t>
      </w:r>
      <w:r w:rsidR="0001053A" w:rsidRPr="00745B55">
        <w:rPr>
          <w:sz w:val="24"/>
          <w:szCs w:val="24"/>
          <w:lang w:val="lt-LT"/>
        </w:rPr>
        <w:t xml:space="preserve">valdyti, naudoti ir disponuoti </w:t>
      </w:r>
      <w:r w:rsidR="00512F1B" w:rsidRPr="00745B55">
        <w:rPr>
          <w:sz w:val="24"/>
          <w:szCs w:val="24"/>
          <w:lang w:val="lt-LT"/>
        </w:rPr>
        <w:t xml:space="preserve">juo </w:t>
      </w:r>
      <w:r w:rsidR="003B0022" w:rsidRPr="003B0022">
        <w:rPr>
          <w:sz w:val="24"/>
          <w:szCs w:val="24"/>
          <w:lang w:val="lt-LT"/>
        </w:rPr>
        <w:t>patikėjimo</w:t>
      </w:r>
      <w:r w:rsidR="00512F1B" w:rsidRPr="00745B55">
        <w:rPr>
          <w:sz w:val="24"/>
          <w:szCs w:val="24"/>
          <w:lang w:val="lt-LT"/>
        </w:rPr>
        <w:t xml:space="preserve"> teise</w:t>
      </w:r>
      <w:r w:rsidR="00AB0EDC" w:rsidRPr="00745B55">
        <w:rPr>
          <w:sz w:val="24"/>
          <w:szCs w:val="24"/>
          <w:lang w:val="lt-LT"/>
        </w:rPr>
        <w:t xml:space="preserve"> </w:t>
      </w:r>
      <w:r w:rsidR="00011C0D" w:rsidRPr="00745B55">
        <w:rPr>
          <w:sz w:val="24"/>
          <w:szCs w:val="24"/>
          <w:lang w:val="lt-LT"/>
        </w:rPr>
        <w:t xml:space="preserve">perdavimo </w:t>
      </w:r>
      <w:r w:rsidR="00FE0308" w:rsidRPr="00745B55">
        <w:rPr>
          <w:sz w:val="24"/>
          <w:szCs w:val="24"/>
          <w:lang w:val="lt-LT"/>
        </w:rPr>
        <w:t>ir</w:t>
      </w:r>
      <w:r w:rsidR="00011C0D" w:rsidRPr="00745B55">
        <w:rPr>
          <w:sz w:val="24"/>
          <w:szCs w:val="24"/>
          <w:lang w:val="lt-LT"/>
        </w:rPr>
        <w:t xml:space="preserve"> priėmimo aktą Nr. </w:t>
      </w:r>
      <w:r w:rsidR="0080043D" w:rsidRPr="00745B55">
        <w:rPr>
          <w:sz w:val="24"/>
          <w:szCs w:val="24"/>
          <w:lang w:val="lt-LT"/>
        </w:rPr>
        <w:t>2</w:t>
      </w:r>
      <w:r w:rsidR="00B82740" w:rsidRPr="00745B55">
        <w:rPr>
          <w:sz w:val="24"/>
          <w:szCs w:val="24"/>
          <w:lang w:val="lt-LT"/>
        </w:rPr>
        <w:t>1</w:t>
      </w:r>
      <w:r w:rsidR="0080043D" w:rsidRPr="00745B55">
        <w:rPr>
          <w:sz w:val="24"/>
          <w:szCs w:val="24"/>
          <w:lang w:val="lt-LT"/>
        </w:rPr>
        <w:t>-A</w:t>
      </w:r>
      <w:r w:rsidR="00A34581" w:rsidRPr="00745B55">
        <w:rPr>
          <w:sz w:val="24"/>
          <w:szCs w:val="24"/>
          <w:lang w:val="lt-LT"/>
        </w:rPr>
        <w:t>5-</w:t>
      </w:r>
      <w:r w:rsidR="00E70329" w:rsidRPr="00745B55">
        <w:rPr>
          <w:sz w:val="24"/>
          <w:szCs w:val="24"/>
          <w:lang w:val="lt-LT"/>
        </w:rPr>
        <w:t>21</w:t>
      </w:r>
      <w:r w:rsidR="00E8144E" w:rsidRPr="00745B55">
        <w:rPr>
          <w:sz w:val="24"/>
          <w:szCs w:val="24"/>
          <w:lang w:val="lt-LT"/>
        </w:rPr>
        <w:t>3</w:t>
      </w:r>
      <w:r w:rsidR="008F3614" w:rsidRPr="00745B55">
        <w:rPr>
          <w:sz w:val="24"/>
          <w:szCs w:val="24"/>
          <w:lang w:val="lt-LT"/>
        </w:rPr>
        <w:t>/18-2308</w:t>
      </w:r>
      <w:r w:rsidR="005B2B2F" w:rsidRPr="00745B55">
        <w:rPr>
          <w:sz w:val="24"/>
          <w:szCs w:val="24"/>
          <w:lang w:val="lt-LT"/>
        </w:rPr>
        <w:t xml:space="preserve">, pakeistą </w:t>
      </w:r>
      <w:r w:rsidR="000456AE" w:rsidRPr="00745B55">
        <w:rPr>
          <w:sz w:val="24"/>
          <w:szCs w:val="24"/>
          <w:lang w:val="lt-LT"/>
        </w:rPr>
        <w:t>2021</w:t>
      </w:r>
      <w:r w:rsidR="008F3614" w:rsidRPr="00745B55">
        <w:rPr>
          <w:sz w:val="24"/>
          <w:szCs w:val="24"/>
          <w:lang w:val="lt-LT"/>
        </w:rPr>
        <w:t xml:space="preserve"> m. gruodžio 15 d. </w:t>
      </w:r>
      <w:r w:rsidR="005710E9" w:rsidRPr="00745B55">
        <w:rPr>
          <w:sz w:val="24"/>
          <w:szCs w:val="24"/>
          <w:lang w:val="lt-LT"/>
        </w:rPr>
        <w:t>susitarimu</w:t>
      </w:r>
      <w:r w:rsidR="005D0995">
        <w:rPr>
          <w:sz w:val="24"/>
          <w:szCs w:val="24"/>
          <w:lang w:val="lt-LT"/>
        </w:rPr>
        <w:t xml:space="preserve"> Nr. </w:t>
      </w:r>
      <w:r w:rsidR="005D0995" w:rsidRPr="005D0995">
        <w:rPr>
          <w:sz w:val="24"/>
          <w:szCs w:val="24"/>
          <w:lang w:val="lt-LT"/>
        </w:rPr>
        <w:t>21-A5-2</w:t>
      </w:r>
      <w:r w:rsidR="00AE39BE">
        <w:rPr>
          <w:sz w:val="24"/>
          <w:szCs w:val="24"/>
          <w:lang w:val="lt-LT"/>
        </w:rPr>
        <w:t>20</w:t>
      </w:r>
      <w:r w:rsidR="005D0995" w:rsidRPr="005D0995">
        <w:rPr>
          <w:sz w:val="24"/>
          <w:szCs w:val="24"/>
          <w:lang w:val="lt-LT"/>
        </w:rPr>
        <w:t>/</w:t>
      </w:r>
      <w:r w:rsidR="00AE39BE">
        <w:rPr>
          <w:sz w:val="24"/>
          <w:szCs w:val="24"/>
          <w:lang w:val="lt-LT"/>
        </w:rPr>
        <w:t>22-2179</w:t>
      </w:r>
      <w:r w:rsidR="005D0995" w:rsidRPr="005D0995">
        <w:rPr>
          <w:sz w:val="24"/>
          <w:szCs w:val="24"/>
          <w:lang w:val="lt-LT"/>
        </w:rPr>
        <w:t xml:space="preserve"> </w:t>
      </w:r>
      <w:r w:rsidR="005710E9" w:rsidRPr="00745B55">
        <w:rPr>
          <w:sz w:val="24"/>
          <w:szCs w:val="24"/>
          <w:lang w:val="lt-LT"/>
        </w:rPr>
        <w:t xml:space="preserve">dėl techninės klaidos </w:t>
      </w:r>
      <w:r w:rsidR="008F3614" w:rsidRPr="00745B55">
        <w:rPr>
          <w:sz w:val="24"/>
          <w:szCs w:val="24"/>
          <w:lang w:val="lt-LT"/>
        </w:rPr>
        <w:t xml:space="preserve">2021 m. gruodžio 8 d. </w:t>
      </w:r>
      <w:r w:rsidR="005710E9" w:rsidRPr="00745B55">
        <w:rPr>
          <w:sz w:val="24"/>
          <w:szCs w:val="24"/>
          <w:lang w:val="lt-LT"/>
        </w:rPr>
        <w:t xml:space="preserve">valstybės </w:t>
      </w:r>
      <w:r w:rsidR="00952198" w:rsidRPr="00745B55">
        <w:rPr>
          <w:sz w:val="24"/>
          <w:szCs w:val="24"/>
          <w:lang w:val="lt-LT"/>
        </w:rPr>
        <w:t xml:space="preserve">nekilnojamojo </w:t>
      </w:r>
      <w:r w:rsidR="005710E9" w:rsidRPr="00745B55">
        <w:rPr>
          <w:sz w:val="24"/>
          <w:szCs w:val="24"/>
          <w:lang w:val="lt-LT"/>
        </w:rPr>
        <w:t xml:space="preserve">turto, perduodamo valdyti, naudoti ir disponuoti juo </w:t>
      </w:r>
      <w:r w:rsidR="0038617C" w:rsidRPr="00745B55">
        <w:rPr>
          <w:sz w:val="24"/>
          <w:szCs w:val="24"/>
          <w:lang w:val="lt-LT"/>
        </w:rPr>
        <w:t>patikėjimo</w:t>
      </w:r>
      <w:r w:rsidR="005710E9" w:rsidRPr="00745B55">
        <w:rPr>
          <w:sz w:val="24"/>
          <w:szCs w:val="24"/>
          <w:lang w:val="lt-LT"/>
        </w:rPr>
        <w:t xml:space="preserve"> teise perdavimo ir priėmimo akt</w:t>
      </w:r>
      <w:r w:rsidR="00745B55" w:rsidRPr="00745B55">
        <w:rPr>
          <w:sz w:val="24"/>
          <w:szCs w:val="24"/>
          <w:lang w:val="lt-LT"/>
        </w:rPr>
        <w:t>e</w:t>
      </w:r>
      <w:r w:rsidR="005710E9" w:rsidRPr="00745B55">
        <w:rPr>
          <w:sz w:val="24"/>
          <w:szCs w:val="24"/>
          <w:lang w:val="lt-LT"/>
        </w:rPr>
        <w:t xml:space="preserve"> Nr. </w:t>
      </w:r>
      <w:r w:rsidR="008F3614" w:rsidRPr="00745B55">
        <w:rPr>
          <w:sz w:val="24"/>
          <w:szCs w:val="24"/>
          <w:lang w:val="lt-LT"/>
        </w:rPr>
        <w:t>21-A5-213/18-2308</w:t>
      </w:r>
      <w:r w:rsidR="00745B55" w:rsidRPr="00745B55">
        <w:rPr>
          <w:sz w:val="24"/>
          <w:szCs w:val="24"/>
          <w:lang w:val="lt-LT"/>
        </w:rPr>
        <w:t xml:space="preserve"> ištaisymo</w:t>
      </w:r>
      <w:r w:rsidR="00A75484" w:rsidRPr="00745B55">
        <w:rPr>
          <w:sz w:val="24"/>
          <w:szCs w:val="24"/>
          <w:lang w:val="lt-LT" w:eastAsia="lt-LT"/>
        </w:rPr>
        <w:t>:</w:t>
      </w:r>
    </w:p>
    <w:p w14:paraId="3ECF9A92" w14:textId="4648F2EF" w:rsidR="0080043D" w:rsidRPr="00745B55" w:rsidRDefault="00A96886" w:rsidP="0080043D">
      <w:pPr>
        <w:widowControl/>
        <w:spacing w:line="360" w:lineRule="auto"/>
        <w:ind w:firstLine="709"/>
        <w:jc w:val="both"/>
        <w:rPr>
          <w:sz w:val="24"/>
          <w:szCs w:val="24"/>
          <w:lang w:val="lt-LT" w:eastAsia="lt-LT"/>
        </w:rPr>
      </w:pPr>
      <w:r w:rsidRPr="00745B55">
        <w:rPr>
          <w:sz w:val="24"/>
          <w:szCs w:val="24"/>
          <w:lang w:val="lt-LT" w:eastAsia="lt-LT"/>
        </w:rPr>
        <w:t xml:space="preserve">1. P e r d u o d u  </w:t>
      </w:r>
      <w:r w:rsidRPr="00745B55">
        <w:rPr>
          <w:sz w:val="24"/>
          <w:szCs w:val="24"/>
          <w:lang w:val="lt-LT"/>
        </w:rPr>
        <w:t>Nacionalinei žemės tarnybai prie Žemės ūkio ministerijos patikėjimo teise valdyti, naudoti ir disponuoti valstybei nuosavybės teise priklaus</w:t>
      </w:r>
      <w:r w:rsidR="006B2535" w:rsidRPr="00745B55">
        <w:rPr>
          <w:sz w:val="24"/>
          <w:szCs w:val="24"/>
          <w:lang w:val="lt-LT"/>
        </w:rPr>
        <w:t>an</w:t>
      </w:r>
      <w:r w:rsidR="0083398F" w:rsidRPr="00745B55">
        <w:rPr>
          <w:sz w:val="24"/>
          <w:szCs w:val="24"/>
          <w:lang w:val="lt-LT"/>
        </w:rPr>
        <w:t>tį</w:t>
      </w:r>
      <w:r w:rsidRPr="00745B55">
        <w:rPr>
          <w:sz w:val="24"/>
          <w:szCs w:val="24"/>
          <w:lang w:val="lt-LT"/>
        </w:rPr>
        <w:t xml:space="preserve"> ir valstybės įmonės Turto</w:t>
      </w:r>
      <w:r w:rsidR="000F74EF" w:rsidRPr="00745B55">
        <w:rPr>
          <w:sz w:val="24"/>
          <w:szCs w:val="24"/>
          <w:lang w:val="lt-LT"/>
        </w:rPr>
        <w:t xml:space="preserve"> banko patikėjimo teise valdomą</w:t>
      </w:r>
      <w:r w:rsidR="002A004C" w:rsidRPr="00745B55">
        <w:rPr>
          <w:sz w:val="24"/>
          <w:szCs w:val="24"/>
          <w:lang w:val="lt-LT"/>
        </w:rPr>
        <w:t xml:space="preserve"> </w:t>
      </w:r>
      <w:r w:rsidR="006B2281" w:rsidRPr="00745B55">
        <w:rPr>
          <w:sz w:val="24"/>
          <w:szCs w:val="24"/>
          <w:lang w:val="lt-LT" w:eastAsia="lt-LT"/>
        </w:rPr>
        <w:t>51,9000</w:t>
      </w:r>
      <w:r w:rsidR="00011C0D" w:rsidRPr="00745B55">
        <w:rPr>
          <w:sz w:val="24"/>
          <w:szCs w:val="24"/>
          <w:lang w:val="lt-LT"/>
        </w:rPr>
        <w:t xml:space="preserve"> ha ploto žemės sklyp</w:t>
      </w:r>
      <w:r w:rsidR="006B2281" w:rsidRPr="00745B55">
        <w:rPr>
          <w:sz w:val="24"/>
          <w:szCs w:val="24"/>
          <w:lang w:val="lt-LT"/>
        </w:rPr>
        <w:t>ą</w:t>
      </w:r>
      <w:r w:rsidR="00903D42" w:rsidRPr="00745B55">
        <w:rPr>
          <w:sz w:val="24"/>
          <w:szCs w:val="24"/>
          <w:lang w:val="lt-LT"/>
        </w:rPr>
        <w:t>,</w:t>
      </w:r>
      <w:r w:rsidR="003958BA" w:rsidRPr="00745B55">
        <w:rPr>
          <w:sz w:val="24"/>
          <w:szCs w:val="24"/>
          <w:lang w:val="lt-LT"/>
        </w:rPr>
        <w:t xml:space="preserve"> esan</w:t>
      </w:r>
      <w:r w:rsidR="006B2281" w:rsidRPr="00745B55">
        <w:rPr>
          <w:sz w:val="24"/>
          <w:szCs w:val="24"/>
          <w:lang w:val="lt-LT"/>
        </w:rPr>
        <w:t>tį</w:t>
      </w:r>
      <w:r w:rsidR="003958BA" w:rsidRPr="00745B55">
        <w:rPr>
          <w:sz w:val="24"/>
          <w:szCs w:val="24"/>
          <w:lang w:val="lt-LT"/>
        </w:rPr>
        <w:t xml:space="preserve"> </w:t>
      </w:r>
      <w:r w:rsidR="00151FBF" w:rsidRPr="00745B55">
        <w:rPr>
          <w:sz w:val="24"/>
          <w:szCs w:val="24"/>
          <w:lang w:val="lt-LT" w:eastAsia="lt-LT"/>
        </w:rPr>
        <w:t>Panevėžys, Oreivių g. 1</w:t>
      </w:r>
      <w:r w:rsidR="003958BA" w:rsidRPr="00745B55">
        <w:rPr>
          <w:sz w:val="24"/>
          <w:szCs w:val="24"/>
          <w:lang w:val="lt-LT"/>
        </w:rPr>
        <w:t>,</w:t>
      </w:r>
      <w:r w:rsidR="00903D42" w:rsidRPr="00745B55">
        <w:rPr>
          <w:sz w:val="24"/>
          <w:szCs w:val="24"/>
          <w:lang w:val="lt-LT"/>
        </w:rPr>
        <w:t xml:space="preserve"> kadastro numeris </w:t>
      </w:r>
      <w:r w:rsidR="00067AC5" w:rsidRPr="00745B55">
        <w:rPr>
          <w:sz w:val="24"/>
          <w:szCs w:val="24"/>
          <w:lang w:val="lt-LT" w:eastAsia="lt-LT"/>
        </w:rPr>
        <w:t>2701/0028:388</w:t>
      </w:r>
      <w:r w:rsidR="00011C0D" w:rsidRPr="00745B55">
        <w:rPr>
          <w:sz w:val="24"/>
          <w:szCs w:val="24"/>
          <w:lang w:val="lt-LT"/>
        </w:rPr>
        <w:t xml:space="preserve">, unikalus numeris </w:t>
      </w:r>
      <w:r w:rsidR="006E3CB4" w:rsidRPr="00745B55">
        <w:rPr>
          <w:sz w:val="24"/>
          <w:szCs w:val="24"/>
          <w:lang w:val="lt-LT" w:eastAsia="lt-LT"/>
        </w:rPr>
        <w:t>4400-0491-7502</w:t>
      </w:r>
      <w:r w:rsidR="00903D42" w:rsidRPr="00745B55">
        <w:rPr>
          <w:sz w:val="24"/>
          <w:szCs w:val="24"/>
          <w:lang w:val="lt-LT" w:eastAsia="lt-LT"/>
        </w:rPr>
        <w:t>.</w:t>
      </w:r>
    </w:p>
    <w:p w14:paraId="3D69B3FF" w14:textId="4146729B" w:rsidR="005D1A1F" w:rsidRPr="00745B55" w:rsidRDefault="0080043D" w:rsidP="0080043D">
      <w:pPr>
        <w:widowControl/>
        <w:spacing w:line="360" w:lineRule="auto"/>
        <w:ind w:firstLine="709"/>
        <w:jc w:val="both"/>
        <w:rPr>
          <w:sz w:val="24"/>
          <w:szCs w:val="24"/>
          <w:lang w:val="lt-LT"/>
        </w:rPr>
      </w:pPr>
      <w:r w:rsidRPr="00745B55">
        <w:rPr>
          <w:sz w:val="24"/>
          <w:szCs w:val="24"/>
          <w:lang w:val="lt-LT"/>
        </w:rPr>
        <w:t xml:space="preserve">2. </w:t>
      </w:r>
      <w:r w:rsidRPr="00745B55">
        <w:rPr>
          <w:sz w:val="24"/>
          <w:szCs w:val="24"/>
          <w:lang w:val="lt-LT" w:eastAsia="lt-LT"/>
        </w:rPr>
        <w:t xml:space="preserve">P a v e d u  </w:t>
      </w:r>
      <w:r w:rsidRPr="00745B55">
        <w:rPr>
          <w:sz w:val="24"/>
          <w:szCs w:val="24"/>
          <w:lang w:val="lt-LT"/>
        </w:rPr>
        <w:t>Pardavimų departamento Parduodamo turto administravimo skyriaus</w:t>
      </w:r>
      <w:r w:rsidR="0079790C" w:rsidRPr="00745B55">
        <w:rPr>
          <w:sz w:val="24"/>
          <w:szCs w:val="24"/>
          <w:lang w:val="lt-LT"/>
        </w:rPr>
        <w:t xml:space="preserve"> Žemės tvarkymo grupės</w:t>
      </w:r>
      <w:r w:rsidRPr="00745B55">
        <w:rPr>
          <w:sz w:val="24"/>
          <w:szCs w:val="24"/>
          <w:lang w:val="lt-LT"/>
        </w:rPr>
        <w:t xml:space="preserve"> vadovei </w:t>
      </w:r>
      <w:r w:rsidR="0079790C" w:rsidRPr="00745B55">
        <w:rPr>
          <w:sz w:val="24"/>
          <w:szCs w:val="24"/>
          <w:lang w:val="lt-LT"/>
        </w:rPr>
        <w:t xml:space="preserve">Kristinai </w:t>
      </w:r>
      <w:proofErr w:type="spellStart"/>
      <w:r w:rsidR="0079790C" w:rsidRPr="00745B55">
        <w:rPr>
          <w:sz w:val="24"/>
          <w:szCs w:val="24"/>
          <w:lang w:val="lt-LT"/>
        </w:rPr>
        <w:t>Jakavonienei</w:t>
      </w:r>
      <w:proofErr w:type="spellEnd"/>
      <w:r w:rsidRPr="00745B55">
        <w:rPr>
          <w:sz w:val="24"/>
          <w:szCs w:val="24"/>
          <w:lang w:val="lt-LT"/>
        </w:rPr>
        <w:t xml:space="preserve"> pasirašyti 1 punkte nurodyto žemės sklypo</w:t>
      </w:r>
      <w:r w:rsidR="00272E84" w:rsidRPr="00745B55">
        <w:rPr>
          <w:sz w:val="24"/>
          <w:szCs w:val="24"/>
          <w:lang w:val="lt-LT"/>
        </w:rPr>
        <w:t xml:space="preserve"> </w:t>
      </w:r>
      <w:r w:rsidRPr="00745B55">
        <w:rPr>
          <w:sz w:val="24"/>
          <w:szCs w:val="24"/>
          <w:lang w:val="lt-LT"/>
        </w:rPr>
        <w:t>perdavimo ir priėmimo aktą.</w:t>
      </w:r>
    </w:p>
    <w:p w14:paraId="1B2B1920" w14:textId="77777777" w:rsidR="000C64DA" w:rsidRPr="00745B55" w:rsidRDefault="000C64DA">
      <w:pPr>
        <w:rPr>
          <w:sz w:val="24"/>
          <w:szCs w:val="24"/>
          <w:lang w:val="lt-LT"/>
        </w:rPr>
      </w:pPr>
    </w:p>
    <w:p w14:paraId="5F6FB225" w14:textId="77777777" w:rsidR="000C64DA" w:rsidRPr="00745B55" w:rsidRDefault="000C64DA">
      <w:pPr>
        <w:rPr>
          <w:sz w:val="24"/>
          <w:szCs w:val="24"/>
          <w:lang w:val="lt-LT"/>
        </w:rPr>
      </w:pPr>
    </w:p>
    <w:p w14:paraId="24EF9F61" w14:textId="06E0DBB0" w:rsidR="0079790C" w:rsidRPr="00745B55" w:rsidRDefault="0079790C" w:rsidP="0079790C">
      <w:pPr>
        <w:rPr>
          <w:sz w:val="24"/>
          <w:szCs w:val="24"/>
          <w:lang w:val="lt-LT"/>
        </w:rPr>
      </w:pPr>
      <w:r w:rsidRPr="00745B55">
        <w:rPr>
          <w:kern w:val="2"/>
          <w:sz w:val="24"/>
          <w:szCs w:val="24"/>
          <w:lang w:val="lt-LT"/>
        </w:rPr>
        <w:t>Generalinis direktorius</w:t>
      </w:r>
      <w:r w:rsidRPr="00745B55">
        <w:rPr>
          <w:kern w:val="2"/>
          <w:sz w:val="24"/>
          <w:szCs w:val="24"/>
          <w:lang w:val="lt-LT"/>
        </w:rPr>
        <w:tab/>
      </w:r>
      <w:r w:rsidRPr="00745B55">
        <w:rPr>
          <w:kern w:val="2"/>
          <w:sz w:val="24"/>
          <w:szCs w:val="24"/>
          <w:lang w:val="lt-LT"/>
        </w:rPr>
        <w:tab/>
      </w:r>
      <w:r w:rsidRPr="00745B55">
        <w:rPr>
          <w:kern w:val="2"/>
          <w:sz w:val="24"/>
          <w:szCs w:val="24"/>
          <w:lang w:val="lt-LT"/>
        </w:rPr>
        <w:tab/>
      </w:r>
      <w:r w:rsidRPr="00745B55">
        <w:rPr>
          <w:kern w:val="2"/>
          <w:sz w:val="24"/>
          <w:szCs w:val="24"/>
          <w:lang w:val="lt-LT"/>
        </w:rPr>
        <w:tab/>
        <w:t xml:space="preserve">  </w:t>
      </w:r>
      <w:r w:rsidR="00786C0A">
        <w:rPr>
          <w:kern w:val="2"/>
          <w:sz w:val="24"/>
          <w:szCs w:val="24"/>
          <w:lang w:val="lt-LT"/>
        </w:rPr>
        <w:t xml:space="preserve">     </w:t>
      </w:r>
      <w:r w:rsidRPr="00745B55">
        <w:rPr>
          <w:kern w:val="2"/>
          <w:sz w:val="24"/>
          <w:szCs w:val="24"/>
          <w:lang w:val="lt-LT"/>
        </w:rPr>
        <w:t xml:space="preserve">        Mindaugas Sinkevičius</w:t>
      </w:r>
    </w:p>
    <w:p w14:paraId="5307116B" w14:textId="77777777" w:rsidR="00247981" w:rsidRPr="00745B55" w:rsidRDefault="00247981">
      <w:pPr>
        <w:rPr>
          <w:sz w:val="24"/>
          <w:szCs w:val="24"/>
          <w:lang w:val="lt-LT"/>
        </w:rPr>
      </w:pPr>
    </w:p>
    <w:p w14:paraId="230CE6B2" w14:textId="77777777" w:rsidR="00E56670" w:rsidRPr="00745B55" w:rsidRDefault="00E56670">
      <w:pPr>
        <w:rPr>
          <w:sz w:val="24"/>
          <w:szCs w:val="24"/>
          <w:lang w:val="lt-LT"/>
        </w:rPr>
      </w:pPr>
    </w:p>
    <w:p w14:paraId="57DA22F6" w14:textId="4155D43A" w:rsidR="00A71828" w:rsidRDefault="00A71828">
      <w:pPr>
        <w:rPr>
          <w:sz w:val="24"/>
          <w:szCs w:val="24"/>
          <w:lang w:val="lt-LT"/>
        </w:rPr>
      </w:pPr>
    </w:p>
    <w:p w14:paraId="14BB7BCE" w14:textId="7789534B" w:rsidR="00786C0A" w:rsidRDefault="00786C0A">
      <w:pPr>
        <w:rPr>
          <w:sz w:val="24"/>
          <w:szCs w:val="24"/>
          <w:lang w:val="lt-LT"/>
        </w:rPr>
      </w:pPr>
    </w:p>
    <w:p w14:paraId="6A4D4CB2" w14:textId="32842A99" w:rsidR="00786C0A" w:rsidRDefault="00786C0A">
      <w:pPr>
        <w:rPr>
          <w:sz w:val="24"/>
          <w:szCs w:val="24"/>
          <w:lang w:val="lt-LT"/>
        </w:rPr>
      </w:pPr>
    </w:p>
    <w:p w14:paraId="1362F292" w14:textId="77777777" w:rsidR="00786C0A" w:rsidRPr="00745B55" w:rsidRDefault="00786C0A">
      <w:pPr>
        <w:rPr>
          <w:sz w:val="24"/>
          <w:szCs w:val="24"/>
          <w:lang w:val="lt-LT"/>
        </w:rPr>
      </w:pPr>
    </w:p>
    <w:p w14:paraId="667C297B" w14:textId="77777777" w:rsidR="00323A53" w:rsidRPr="00745B55" w:rsidRDefault="00323A53" w:rsidP="00323A53">
      <w:pPr>
        <w:rPr>
          <w:sz w:val="24"/>
          <w:szCs w:val="24"/>
          <w:lang w:val="lt-LT"/>
        </w:rPr>
      </w:pPr>
      <w:r w:rsidRPr="00745B55">
        <w:rPr>
          <w:sz w:val="24"/>
          <w:szCs w:val="24"/>
          <w:lang w:val="lt-LT"/>
        </w:rPr>
        <w:t>Parengė</w:t>
      </w:r>
    </w:p>
    <w:p w14:paraId="44504606" w14:textId="77777777" w:rsidR="00323A53" w:rsidRPr="00745B55" w:rsidRDefault="00323A53" w:rsidP="00323A53">
      <w:pPr>
        <w:rPr>
          <w:sz w:val="24"/>
          <w:szCs w:val="24"/>
          <w:lang w:val="lt-LT"/>
        </w:rPr>
      </w:pPr>
    </w:p>
    <w:p w14:paraId="569B3510" w14:textId="77777777" w:rsidR="00323A53" w:rsidRPr="00745B55" w:rsidRDefault="00323A53" w:rsidP="00323A53">
      <w:pPr>
        <w:rPr>
          <w:sz w:val="24"/>
          <w:szCs w:val="24"/>
          <w:lang w:val="lt-LT"/>
        </w:rPr>
      </w:pPr>
      <w:r w:rsidRPr="00745B55">
        <w:rPr>
          <w:sz w:val="24"/>
          <w:szCs w:val="24"/>
          <w:lang w:val="lt-LT"/>
        </w:rPr>
        <w:t>Jūratė Riaubiškienė</w:t>
      </w:r>
    </w:p>
    <w:p w14:paraId="1B4F7B56" w14:textId="0C35D9CA" w:rsidR="00A75484" w:rsidRPr="00745B55" w:rsidRDefault="008B3D4C" w:rsidP="00323A53">
      <w:pPr>
        <w:rPr>
          <w:sz w:val="24"/>
          <w:szCs w:val="24"/>
          <w:lang w:val="lt-LT"/>
        </w:rPr>
      </w:pPr>
      <w:r w:rsidRPr="00745B55">
        <w:rPr>
          <w:sz w:val="24"/>
          <w:szCs w:val="24"/>
          <w:lang w:val="lt-LT"/>
        </w:rPr>
        <w:t>20</w:t>
      </w:r>
      <w:r w:rsidR="0080043D" w:rsidRPr="00745B55">
        <w:rPr>
          <w:sz w:val="24"/>
          <w:szCs w:val="24"/>
          <w:lang w:val="lt-LT"/>
        </w:rPr>
        <w:t>2</w:t>
      </w:r>
      <w:r w:rsidR="00FF6459" w:rsidRPr="00745B55">
        <w:rPr>
          <w:sz w:val="24"/>
          <w:szCs w:val="24"/>
          <w:lang w:val="lt-LT"/>
        </w:rPr>
        <w:t>1-</w:t>
      </w:r>
      <w:r w:rsidR="00E70329" w:rsidRPr="00745B55">
        <w:rPr>
          <w:sz w:val="24"/>
          <w:szCs w:val="24"/>
          <w:lang w:val="lt-LT"/>
        </w:rPr>
        <w:t>12-</w:t>
      </w:r>
      <w:r w:rsidR="00EE063F">
        <w:rPr>
          <w:sz w:val="24"/>
          <w:szCs w:val="24"/>
          <w:lang w:val="lt-LT"/>
        </w:rPr>
        <w:t>16</w:t>
      </w:r>
    </w:p>
    <w:sectPr w:rsidR="00A75484" w:rsidRPr="00745B55" w:rsidSect="00A34581">
      <w:headerReference w:type="default" r:id="rId8"/>
      <w:pgSz w:w="11906" w:h="16838" w:code="9"/>
      <w:pgMar w:top="1809" w:right="566" w:bottom="567" w:left="1701" w:header="567" w:footer="567" w:gutter="0"/>
      <w:cols w:space="1296"/>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3BEE91" w14:textId="77777777" w:rsidR="00AF7963" w:rsidRDefault="00AF7963">
      <w:r>
        <w:separator/>
      </w:r>
    </w:p>
  </w:endnote>
  <w:endnote w:type="continuationSeparator" w:id="0">
    <w:p w14:paraId="338597EF" w14:textId="77777777" w:rsidR="00AF7963" w:rsidRDefault="00AF7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imesLT">
    <w:altName w:val="Times New Roman"/>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EE5419" w14:textId="77777777" w:rsidR="00AF7963" w:rsidRDefault="00AF7963">
      <w:r>
        <w:separator/>
      </w:r>
    </w:p>
  </w:footnote>
  <w:footnote w:type="continuationSeparator" w:id="0">
    <w:p w14:paraId="038182BA" w14:textId="77777777" w:rsidR="00AF7963" w:rsidRDefault="00AF7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B6CB9" w14:textId="77777777" w:rsidR="00247981" w:rsidRDefault="00247981">
    <w:pPr>
      <w:pStyle w:val="Antrats"/>
      <w:jc w:val="center"/>
    </w:pPr>
    <w:r>
      <w:fldChar w:fldCharType="begin"/>
    </w:r>
    <w:r>
      <w:instrText xml:space="preserve"> PAGE   \* MERGEFORMAT </w:instrText>
    </w:r>
    <w:r>
      <w:fldChar w:fldCharType="separate"/>
    </w:r>
    <w:r w:rsidR="00011C0D">
      <w:rPr>
        <w:noProof/>
      </w:rPr>
      <w:t>2</w:t>
    </w:r>
    <w:r>
      <w:fldChar w:fldCharType="end"/>
    </w:r>
  </w:p>
  <w:p w14:paraId="44E6D6FD" w14:textId="77777777" w:rsidR="00247981" w:rsidRDefault="00247981">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6267F9"/>
    <w:multiLevelType w:val="hybridMultilevel"/>
    <w:tmpl w:val="48869AD2"/>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1" w15:restartNumberingAfterBreak="0">
    <w:nsid w:val="5B9C2DBF"/>
    <w:multiLevelType w:val="singleLevel"/>
    <w:tmpl w:val="9136332A"/>
    <w:lvl w:ilvl="0">
      <w:start w:val="1"/>
      <w:numFmt w:val="decimal"/>
      <w:lvlText w:val="%1."/>
      <w:legacy w:legacy="1" w:legacySpace="0" w:legacyIndent="268"/>
      <w:lvlJc w:val="left"/>
      <w:rPr>
        <w:rFonts w:ascii="Times New Roman" w:hAnsi="Times New Roman" w:cs="Times New Roman" w:hint="default"/>
      </w:rPr>
    </w:lvl>
  </w:abstractNum>
  <w:abstractNum w:abstractNumId="2" w15:restartNumberingAfterBreak="0">
    <w:nsid w:val="5D683809"/>
    <w:multiLevelType w:val="hybridMultilevel"/>
    <w:tmpl w:val="3C9235DA"/>
    <w:lvl w:ilvl="0" w:tplc="0427000F">
      <w:start w:val="1"/>
      <w:numFmt w:val="decimal"/>
      <w:lvlText w:val="%1."/>
      <w:lvlJc w:val="left"/>
      <w:pPr>
        <w:ind w:left="1429" w:hanging="360"/>
      </w:pPr>
    </w:lvl>
    <w:lvl w:ilvl="1" w:tplc="04270019" w:tentative="1">
      <w:start w:val="1"/>
      <w:numFmt w:val="lowerLetter"/>
      <w:lvlText w:val="%2."/>
      <w:lvlJc w:val="left"/>
      <w:pPr>
        <w:ind w:left="2149" w:hanging="360"/>
      </w:pPr>
    </w:lvl>
    <w:lvl w:ilvl="2" w:tplc="0427001B" w:tentative="1">
      <w:start w:val="1"/>
      <w:numFmt w:val="lowerRoman"/>
      <w:lvlText w:val="%3."/>
      <w:lvlJc w:val="right"/>
      <w:pPr>
        <w:ind w:left="2869" w:hanging="180"/>
      </w:pPr>
    </w:lvl>
    <w:lvl w:ilvl="3" w:tplc="0427000F" w:tentative="1">
      <w:start w:val="1"/>
      <w:numFmt w:val="decimal"/>
      <w:lvlText w:val="%4."/>
      <w:lvlJc w:val="left"/>
      <w:pPr>
        <w:ind w:left="3589" w:hanging="360"/>
      </w:pPr>
    </w:lvl>
    <w:lvl w:ilvl="4" w:tplc="04270019" w:tentative="1">
      <w:start w:val="1"/>
      <w:numFmt w:val="lowerLetter"/>
      <w:lvlText w:val="%5."/>
      <w:lvlJc w:val="left"/>
      <w:pPr>
        <w:ind w:left="4309" w:hanging="360"/>
      </w:pPr>
    </w:lvl>
    <w:lvl w:ilvl="5" w:tplc="0427001B" w:tentative="1">
      <w:start w:val="1"/>
      <w:numFmt w:val="lowerRoman"/>
      <w:lvlText w:val="%6."/>
      <w:lvlJc w:val="right"/>
      <w:pPr>
        <w:ind w:left="5029" w:hanging="180"/>
      </w:pPr>
    </w:lvl>
    <w:lvl w:ilvl="6" w:tplc="0427000F" w:tentative="1">
      <w:start w:val="1"/>
      <w:numFmt w:val="decimal"/>
      <w:lvlText w:val="%7."/>
      <w:lvlJc w:val="left"/>
      <w:pPr>
        <w:ind w:left="5749" w:hanging="360"/>
      </w:pPr>
    </w:lvl>
    <w:lvl w:ilvl="7" w:tplc="04270019" w:tentative="1">
      <w:start w:val="1"/>
      <w:numFmt w:val="lowerLetter"/>
      <w:lvlText w:val="%8."/>
      <w:lvlJc w:val="left"/>
      <w:pPr>
        <w:ind w:left="6469" w:hanging="360"/>
      </w:pPr>
    </w:lvl>
    <w:lvl w:ilvl="8" w:tplc="0427001B" w:tentative="1">
      <w:start w:val="1"/>
      <w:numFmt w:val="lowerRoman"/>
      <w:lvlText w:val="%9."/>
      <w:lvlJc w:val="right"/>
      <w:pPr>
        <w:ind w:left="7189" w:hanging="180"/>
      </w:pPr>
    </w:lvl>
  </w:abstractNum>
  <w:abstractNum w:abstractNumId="3" w15:restartNumberingAfterBreak="0">
    <w:nsid w:val="61B22C17"/>
    <w:multiLevelType w:val="multilevel"/>
    <w:tmpl w:val="58CE3066"/>
    <w:lvl w:ilvl="0">
      <w:start w:val="1"/>
      <w:numFmt w:val="decimal"/>
      <w:lvlText w:val="%1."/>
      <w:lvlJc w:val="left"/>
      <w:pPr>
        <w:ind w:left="720" w:hanging="360"/>
      </w:pPr>
      <w:rPr>
        <w:b w:val="0"/>
      </w:rPr>
    </w:lvl>
    <w:lvl w:ilvl="1">
      <w:start w:val="1"/>
      <w:numFmt w:val="decimal"/>
      <w:isLgl/>
      <w:lvlText w:val="%1.%2."/>
      <w:lvlJc w:val="left"/>
      <w:pPr>
        <w:ind w:left="928" w:hanging="360"/>
      </w:pPr>
      <w:rPr>
        <w:rFonts w:hint="default"/>
        <w:b w:val="0"/>
      </w:rPr>
    </w:lvl>
    <w:lvl w:ilvl="2">
      <w:start w:val="1"/>
      <w:numFmt w:val="decimal"/>
      <w:isLgl/>
      <w:lvlText w:val="%1.%2.%3."/>
      <w:lvlJc w:val="left"/>
      <w:pPr>
        <w:ind w:left="1944" w:hanging="720"/>
      </w:pPr>
      <w:rPr>
        <w:rFonts w:hint="default"/>
      </w:rPr>
    </w:lvl>
    <w:lvl w:ilvl="3">
      <w:start w:val="1"/>
      <w:numFmt w:val="decimal"/>
      <w:isLgl/>
      <w:lvlText w:val="%1.%2.%3.%4."/>
      <w:lvlJc w:val="left"/>
      <w:pPr>
        <w:ind w:left="2376" w:hanging="720"/>
      </w:pPr>
      <w:rPr>
        <w:rFonts w:hint="default"/>
      </w:rPr>
    </w:lvl>
    <w:lvl w:ilvl="4">
      <w:start w:val="1"/>
      <w:numFmt w:val="decimal"/>
      <w:isLgl/>
      <w:lvlText w:val="%1.%2.%3.%4.%5."/>
      <w:lvlJc w:val="left"/>
      <w:pPr>
        <w:ind w:left="3168"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92" w:hanging="1440"/>
      </w:pPr>
      <w:rPr>
        <w:rFonts w:hint="default"/>
      </w:rPr>
    </w:lvl>
    <w:lvl w:ilvl="7">
      <w:start w:val="1"/>
      <w:numFmt w:val="decimal"/>
      <w:isLgl/>
      <w:lvlText w:val="%1.%2.%3.%4.%5.%6.%7.%8."/>
      <w:lvlJc w:val="left"/>
      <w:pPr>
        <w:ind w:left="4824" w:hanging="1440"/>
      </w:pPr>
      <w:rPr>
        <w:rFonts w:hint="default"/>
      </w:rPr>
    </w:lvl>
    <w:lvl w:ilvl="8">
      <w:start w:val="1"/>
      <w:numFmt w:val="decimal"/>
      <w:isLgl/>
      <w:lvlText w:val="%1.%2.%3.%4.%5.%6.%7.%8.%9."/>
      <w:lvlJc w:val="left"/>
      <w:pPr>
        <w:ind w:left="5616" w:hanging="1800"/>
      </w:pPr>
      <w:rPr>
        <w:rFont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drawingGridHorizontalSpacing w:val="110"/>
  <w:drawingGridVerticalSpacing w:val="299"/>
  <w:displayHorizontalDrawingGridEvery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65FB"/>
    <w:rsid w:val="00003FBD"/>
    <w:rsid w:val="000054E1"/>
    <w:rsid w:val="0001053A"/>
    <w:rsid w:val="00011C0D"/>
    <w:rsid w:val="000141B2"/>
    <w:rsid w:val="0001468C"/>
    <w:rsid w:val="00024509"/>
    <w:rsid w:val="0002682C"/>
    <w:rsid w:val="000456AE"/>
    <w:rsid w:val="0005331E"/>
    <w:rsid w:val="00061022"/>
    <w:rsid w:val="000628D9"/>
    <w:rsid w:val="00067819"/>
    <w:rsid w:val="00067AC5"/>
    <w:rsid w:val="00067D58"/>
    <w:rsid w:val="000B2BCA"/>
    <w:rsid w:val="000B618E"/>
    <w:rsid w:val="000C64DA"/>
    <w:rsid w:val="000D2513"/>
    <w:rsid w:val="000E00C1"/>
    <w:rsid w:val="000F74EF"/>
    <w:rsid w:val="001008B9"/>
    <w:rsid w:val="00114B52"/>
    <w:rsid w:val="0011782D"/>
    <w:rsid w:val="00123FDF"/>
    <w:rsid w:val="00131997"/>
    <w:rsid w:val="001325C0"/>
    <w:rsid w:val="00135164"/>
    <w:rsid w:val="00146F4F"/>
    <w:rsid w:val="00151FBF"/>
    <w:rsid w:val="00153B80"/>
    <w:rsid w:val="00154521"/>
    <w:rsid w:val="00163EF1"/>
    <w:rsid w:val="0016685A"/>
    <w:rsid w:val="00177E3D"/>
    <w:rsid w:val="00183017"/>
    <w:rsid w:val="00195804"/>
    <w:rsid w:val="00197581"/>
    <w:rsid w:val="001A5D05"/>
    <w:rsid w:val="001C1AC5"/>
    <w:rsid w:val="001C2E39"/>
    <w:rsid w:val="001D5243"/>
    <w:rsid w:val="001E09E1"/>
    <w:rsid w:val="001E21B5"/>
    <w:rsid w:val="001E3BFB"/>
    <w:rsid w:val="001E7397"/>
    <w:rsid w:val="001E74E6"/>
    <w:rsid w:val="001E7CF1"/>
    <w:rsid w:val="001F2EF0"/>
    <w:rsid w:val="001F4806"/>
    <w:rsid w:val="00201428"/>
    <w:rsid w:val="00242E15"/>
    <w:rsid w:val="00243EB8"/>
    <w:rsid w:val="00244A60"/>
    <w:rsid w:val="00247981"/>
    <w:rsid w:val="0025050C"/>
    <w:rsid w:val="0025711F"/>
    <w:rsid w:val="00263D2F"/>
    <w:rsid w:val="00266346"/>
    <w:rsid w:val="00272E84"/>
    <w:rsid w:val="00273019"/>
    <w:rsid w:val="00280834"/>
    <w:rsid w:val="00281AC5"/>
    <w:rsid w:val="00287432"/>
    <w:rsid w:val="002A004C"/>
    <w:rsid w:val="002A37C7"/>
    <w:rsid w:val="002B108C"/>
    <w:rsid w:val="002C2953"/>
    <w:rsid w:val="002C4CAA"/>
    <w:rsid w:val="002D115C"/>
    <w:rsid w:val="002D4637"/>
    <w:rsid w:val="002E57BD"/>
    <w:rsid w:val="002E64A3"/>
    <w:rsid w:val="002F342C"/>
    <w:rsid w:val="002F5509"/>
    <w:rsid w:val="00317938"/>
    <w:rsid w:val="00323A53"/>
    <w:rsid w:val="003263D3"/>
    <w:rsid w:val="00327B8C"/>
    <w:rsid w:val="00330B87"/>
    <w:rsid w:val="00337482"/>
    <w:rsid w:val="00340EFB"/>
    <w:rsid w:val="00362124"/>
    <w:rsid w:val="003622EA"/>
    <w:rsid w:val="00374152"/>
    <w:rsid w:val="003747D3"/>
    <w:rsid w:val="0038617C"/>
    <w:rsid w:val="003930C7"/>
    <w:rsid w:val="003958BA"/>
    <w:rsid w:val="003B0022"/>
    <w:rsid w:val="003B3A16"/>
    <w:rsid w:val="003C48D5"/>
    <w:rsid w:val="003C6E2A"/>
    <w:rsid w:val="003D40D5"/>
    <w:rsid w:val="003D4A13"/>
    <w:rsid w:val="003E4E7A"/>
    <w:rsid w:val="00402EBB"/>
    <w:rsid w:val="00405F34"/>
    <w:rsid w:val="004454EE"/>
    <w:rsid w:val="004464A9"/>
    <w:rsid w:val="004501EC"/>
    <w:rsid w:val="00453FF9"/>
    <w:rsid w:val="004544FC"/>
    <w:rsid w:val="004574E4"/>
    <w:rsid w:val="00473B58"/>
    <w:rsid w:val="004831FF"/>
    <w:rsid w:val="0048605A"/>
    <w:rsid w:val="004861A6"/>
    <w:rsid w:val="00492D42"/>
    <w:rsid w:val="004A337F"/>
    <w:rsid w:val="004A75C0"/>
    <w:rsid w:val="004B47B8"/>
    <w:rsid w:val="004C1505"/>
    <w:rsid w:val="004C4888"/>
    <w:rsid w:val="004E5E8C"/>
    <w:rsid w:val="00512F1B"/>
    <w:rsid w:val="00521D14"/>
    <w:rsid w:val="00530A34"/>
    <w:rsid w:val="00536DAC"/>
    <w:rsid w:val="00550E76"/>
    <w:rsid w:val="00554441"/>
    <w:rsid w:val="00554CA9"/>
    <w:rsid w:val="00564169"/>
    <w:rsid w:val="0057077C"/>
    <w:rsid w:val="005710E9"/>
    <w:rsid w:val="005850B5"/>
    <w:rsid w:val="005850F3"/>
    <w:rsid w:val="005B2B2F"/>
    <w:rsid w:val="005B4CE0"/>
    <w:rsid w:val="005C4B6D"/>
    <w:rsid w:val="005C571F"/>
    <w:rsid w:val="005C7F82"/>
    <w:rsid w:val="005D0995"/>
    <w:rsid w:val="005D1A1F"/>
    <w:rsid w:val="005D6054"/>
    <w:rsid w:val="005D7B4F"/>
    <w:rsid w:val="005E3440"/>
    <w:rsid w:val="00613D5B"/>
    <w:rsid w:val="00621745"/>
    <w:rsid w:val="006427C9"/>
    <w:rsid w:val="00646C21"/>
    <w:rsid w:val="006600BA"/>
    <w:rsid w:val="006665FB"/>
    <w:rsid w:val="006771FB"/>
    <w:rsid w:val="00681578"/>
    <w:rsid w:val="0068683F"/>
    <w:rsid w:val="00695C7A"/>
    <w:rsid w:val="006B2281"/>
    <w:rsid w:val="006B2535"/>
    <w:rsid w:val="006B74EF"/>
    <w:rsid w:val="006C5C47"/>
    <w:rsid w:val="006D53C9"/>
    <w:rsid w:val="006D7DA1"/>
    <w:rsid w:val="006E3CB4"/>
    <w:rsid w:val="006E7EB0"/>
    <w:rsid w:val="006E7F9D"/>
    <w:rsid w:val="006F71AE"/>
    <w:rsid w:val="006F735D"/>
    <w:rsid w:val="00705F98"/>
    <w:rsid w:val="007157CE"/>
    <w:rsid w:val="0071667D"/>
    <w:rsid w:val="00745B55"/>
    <w:rsid w:val="007514C0"/>
    <w:rsid w:val="00754827"/>
    <w:rsid w:val="007621B4"/>
    <w:rsid w:val="00764C8D"/>
    <w:rsid w:val="00765DF3"/>
    <w:rsid w:val="00767318"/>
    <w:rsid w:val="0077296D"/>
    <w:rsid w:val="00786C0A"/>
    <w:rsid w:val="0079790C"/>
    <w:rsid w:val="007A26CE"/>
    <w:rsid w:val="007B0CDD"/>
    <w:rsid w:val="007C25E6"/>
    <w:rsid w:val="007C7312"/>
    <w:rsid w:val="007D0EB2"/>
    <w:rsid w:val="007D29AB"/>
    <w:rsid w:val="007F18E2"/>
    <w:rsid w:val="0080043D"/>
    <w:rsid w:val="00812EB1"/>
    <w:rsid w:val="00827370"/>
    <w:rsid w:val="0083398F"/>
    <w:rsid w:val="00841B71"/>
    <w:rsid w:val="00871ED2"/>
    <w:rsid w:val="00875AF9"/>
    <w:rsid w:val="008911A3"/>
    <w:rsid w:val="00891470"/>
    <w:rsid w:val="008B3D4C"/>
    <w:rsid w:val="008F0172"/>
    <w:rsid w:val="008F0AFF"/>
    <w:rsid w:val="008F3614"/>
    <w:rsid w:val="008F5CCF"/>
    <w:rsid w:val="00903D42"/>
    <w:rsid w:val="00904D09"/>
    <w:rsid w:val="009117FD"/>
    <w:rsid w:val="009235E1"/>
    <w:rsid w:val="009332F8"/>
    <w:rsid w:val="0094382F"/>
    <w:rsid w:val="00945792"/>
    <w:rsid w:val="00947D13"/>
    <w:rsid w:val="00952198"/>
    <w:rsid w:val="00956C61"/>
    <w:rsid w:val="00960267"/>
    <w:rsid w:val="0097496B"/>
    <w:rsid w:val="00980B00"/>
    <w:rsid w:val="00984165"/>
    <w:rsid w:val="00992A99"/>
    <w:rsid w:val="0099649E"/>
    <w:rsid w:val="00996FAC"/>
    <w:rsid w:val="009A508D"/>
    <w:rsid w:val="009C0216"/>
    <w:rsid w:val="009D5BC6"/>
    <w:rsid w:val="009E01B5"/>
    <w:rsid w:val="009F1096"/>
    <w:rsid w:val="009F232D"/>
    <w:rsid w:val="00A025D0"/>
    <w:rsid w:val="00A10A63"/>
    <w:rsid w:val="00A21978"/>
    <w:rsid w:val="00A22817"/>
    <w:rsid w:val="00A25923"/>
    <w:rsid w:val="00A301F8"/>
    <w:rsid w:val="00A30A71"/>
    <w:rsid w:val="00A34581"/>
    <w:rsid w:val="00A4385A"/>
    <w:rsid w:val="00A57C7B"/>
    <w:rsid w:val="00A60DD6"/>
    <w:rsid w:val="00A71828"/>
    <w:rsid w:val="00A75484"/>
    <w:rsid w:val="00A76FA6"/>
    <w:rsid w:val="00A7790A"/>
    <w:rsid w:val="00A829F6"/>
    <w:rsid w:val="00A96886"/>
    <w:rsid w:val="00AA0C09"/>
    <w:rsid w:val="00AA67C2"/>
    <w:rsid w:val="00AB0EDC"/>
    <w:rsid w:val="00AB2285"/>
    <w:rsid w:val="00AB3D85"/>
    <w:rsid w:val="00AB6244"/>
    <w:rsid w:val="00AD492A"/>
    <w:rsid w:val="00AD4D45"/>
    <w:rsid w:val="00AD7906"/>
    <w:rsid w:val="00AE39BE"/>
    <w:rsid w:val="00AF5A5D"/>
    <w:rsid w:val="00AF7963"/>
    <w:rsid w:val="00B04B64"/>
    <w:rsid w:val="00B10E52"/>
    <w:rsid w:val="00B11A7E"/>
    <w:rsid w:val="00B211BF"/>
    <w:rsid w:val="00B24BFA"/>
    <w:rsid w:val="00B26C95"/>
    <w:rsid w:val="00B319C9"/>
    <w:rsid w:val="00B37C91"/>
    <w:rsid w:val="00B507B2"/>
    <w:rsid w:val="00B65FAB"/>
    <w:rsid w:val="00B72454"/>
    <w:rsid w:val="00B74E4F"/>
    <w:rsid w:val="00B81E5E"/>
    <w:rsid w:val="00B82740"/>
    <w:rsid w:val="00B90DB5"/>
    <w:rsid w:val="00BA1C8C"/>
    <w:rsid w:val="00BA3BF6"/>
    <w:rsid w:val="00BB3DFD"/>
    <w:rsid w:val="00BC31BC"/>
    <w:rsid w:val="00BE0AFE"/>
    <w:rsid w:val="00BE238B"/>
    <w:rsid w:val="00BE4976"/>
    <w:rsid w:val="00BE6C01"/>
    <w:rsid w:val="00C219CB"/>
    <w:rsid w:val="00C36043"/>
    <w:rsid w:val="00C41343"/>
    <w:rsid w:val="00C55549"/>
    <w:rsid w:val="00C676A2"/>
    <w:rsid w:val="00C87816"/>
    <w:rsid w:val="00C91C2A"/>
    <w:rsid w:val="00CB07AD"/>
    <w:rsid w:val="00CC3E01"/>
    <w:rsid w:val="00CC7B24"/>
    <w:rsid w:val="00D02156"/>
    <w:rsid w:val="00D0512E"/>
    <w:rsid w:val="00D12795"/>
    <w:rsid w:val="00D208A3"/>
    <w:rsid w:val="00D24308"/>
    <w:rsid w:val="00D25066"/>
    <w:rsid w:val="00D35400"/>
    <w:rsid w:val="00D36C48"/>
    <w:rsid w:val="00D4220E"/>
    <w:rsid w:val="00D43122"/>
    <w:rsid w:val="00D507DA"/>
    <w:rsid w:val="00D52D8E"/>
    <w:rsid w:val="00D60C97"/>
    <w:rsid w:val="00D628A8"/>
    <w:rsid w:val="00D71244"/>
    <w:rsid w:val="00DB74E4"/>
    <w:rsid w:val="00DC6376"/>
    <w:rsid w:val="00E24CC2"/>
    <w:rsid w:val="00E2564A"/>
    <w:rsid w:val="00E31123"/>
    <w:rsid w:val="00E3282B"/>
    <w:rsid w:val="00E416DF"/>
    <w:rsid w:val="00E43CB7"/>
    <w:rsid w:val="00E56670"/>
    <w:rsid w:val="00E60512"/>
    <w:rsid w:val="00E70329"/>
    <w:rsid w:val="00E8144E"/>
    <w:rsid w:val="00E84D4C"/>
    <w:rsid w:val="00E87AE2"/>
    <w:rsid w:val="00E933C0"/>
    <w:rsid w:val="00E95C24"/>
    <w:rsid w:val="00E95C49"/>
    <w:rsid w:val="00E96014"/>
    <w:rsid w:val="00EA4C04"/>
    <w:rsid w:val="00EB2246"/>
    <w:rsid w:val="00EE02AA"/>
    <w:rsid w:val="00EE063F"/>
    <w:rsid w:val="00EF78BC"/>
    <w:rsid w:val="00F02BFD"/>
    <w:rsid w:val="00F07C5F"/>
    <w:rsid w:val="00F36D3A"/>
    <w:rsid w:val="00F37DF4"/>
    <w:rsid w:val="00F51441"/>
    <w:rsid w:val="00F52085"/>
    <w:rsid w:val="00F53055"/>
    <w:rsid w:val="00F64307"/>
    <w:rsid w:val="00F7362A"/>
    <w:rsid w:val="00FA5607"/>
    <w:rsid w:val="00FB48EF"/>
    <w:rsid w:val="00FB5B61"/>
    <w:rsid w:val="00FC6010"/>
    <w:rsid w:val="00FD762C"/>
    <w:rsid w:val="00FE0308"/>
    <w:rsid w:val="00FF1BB6"/>
    <w:rsid w:val="00FF6459"/>
    <w:rsid w:val="00FF796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3AFEA2"/>
  <w15:chartTrackingRefBased/>
  <w15:docId w15:val="{AA0E7D4C-398A-4890-BA10-FEB76A8A05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pPr>
      <w:widowControl w:val="0"/>
    </w:pPr>
    <w:rPr>
      <w:rFonts w:ascii="Times New Roman" w:eastAsia="Times New Roman" w:hAnsi="Times New Roman"/>
      <w:lang w:val="en-US" w:eastAsia="en-US"/>
    </w:rPr>
  </w:style>
  <w:style w:type="paragraph" w:styleId="Antrat1">
    <w:name w:val="heading 1"/>
    <w:basedOn w:val="prastasis"/>
    <w:next w:val="prastasis"/>
    <w:qFormat/>
    <w:pPr>
      <w:keepNext/>
      <w:outlineLvl w:val="0"/>
    </w:pPr>
    <w:rPr>
      <w:rFonts w:ascii="TimesLT" w:hAnsi="TimesLT"/>
      <w:b/>
      <w:color w:val="000000"/>
      <w:spacing w:val="-8"/>
      <w:sz w:val="29"/>
      <w:lang w:val="lt-LT"/>
    </w:rPr>
  </w:style>
  <w:style w:type="paragraph" w:styleId="Antrat2">
    <w:name w:val="heading 2"/>
    <w:basedOn w:val="prastasis"/>
    <w:next w:val="prastasis"/>
    <w:qFormat/>
    <w:pPr>
      <w:keepNext/>
      <w:jc w:val="center"/>
      <w:outlineLvl w:val="1"/>
    </w:pPr>
    <w:rPr>
      <w:sz w:val="25"/>
      <w:lang w:val="lt-LT"/>
    </w:rPr>
  </w:style>
  <w:style w:type="paragraph" w:styleId="Antrat3">
    <w:name w:val="heading 3"/>
    <w:basedOn w:val="prastasis"/>
    <w:next w:val="prastasis"/>
    <w:qFormat/>
    <w:pPr>
      <w:keepNext/>
      <w:tabs>
        <w:tab w:val="left" w:pos="3544"/>
        <w:tab w:val="left" w:pos="3828"/>
      </w:tabs>
      <w:jc w:val="center"/>
      <w:outlineLvl w:val="2"/>
    </w:pPr>
    <w:rPr>
      <w:rFonts w:ascii="TimesLT" w:hAnsi="TimesLT"/>
      <w:b/>
      <w:color w:val="000000"/>
      <w:sz w:val="25"/>
      <w:lang w:val="lt-LT"/>
    </w:rPr>
  </w:style>
  <w:style w:type="paragraph" w:styleId="Antrat4">
    <w:name w:val="heading 4"/>
    <w:basedOn w:val="prastasis"/>
    <w:next w:val="prastasis"/>
    <w:qFormat/>
    <w:pPr>
      <w:keepNext/>
      <w:ind w:left="1136"/>
      <w:jc w:val="both"/>
      <w:outlineLvl w:val="3"/>
    </w:pPr>
    <w:rPr>
      <w:rFonts w:ascii="TimesLT" w:hAnsi="TimesLT"/>
      <w:color w:val="000000"/>
      <w:spacing w:val="-5"/>
      <w:sz w:val="24"/>
      <w:lang w:val="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1"/>
    <w:uiPriority w:val="99"/>
    <w:unhideWhenUsed/>
    <w:pPr>
      <w:tabs>
        <w:tab w:val="center" w:pos="4819"/>
        <w:tab w:val="right" w:pos="9638"/>
      </w:tabs>
    </w:pPr>
  </w:style>
  <w:style w:type="character" w:customStyle="1" w:styleId="AntratsDiagrama">
    <w:name w:val="Antraštės Diagrama"/>
    <w:basedOn w:val="Numatytasispastraiposriftas"/>
    <w:semiHidden/>
  </w:style>
  <w:style w:type="paragraph" w:styleId="Porat">
    <w:name w:val="footer"/>
    <w:basedOn w:val="prastasis"/>
    <w:unhideWhenUsed/>
    <w:pPr>
      <w:tabs>
        <w:tab w:val="center" w:pos="4819"/>
        <w:tab w:val="right" w:pos="9638"/>
      </w:tabs>
    </w:pPr>
  </w:style>
  <w:style w:type="character" w:customStyle="1" w:styleId="PoratDiagrama">
    <w:name w:val="Poraštė Diagrama"/>
    <w:basedOn w:val="Numatytasispastraiposriftas"/>
    <w:semiHidden/>
  </w:style>
  <w:style w:type="character" w:customStyle="1" w:styleId="Antrat1Diagrama">
    <w:name w:val="Antraštė 1 Diagrama"/>
    <w:rPr>
      <w:rFonts w:ascii="TimesLT" w:eastAsia="Times New Roman" w:hAnsi="TimesLT" w:cs="Times New Roman"/>
      <w:b/>
      <w:color w:val="000000"/>
      <w:spacing w:val="-8"/>
      <w:sz w:val="29"/>
      <w:szCs w:val="20"/>
    </w:rPr>
  </w:style>
  <w:style w:type="character" w:customStyle="1" w:styleId="Antrat2Diagrama">
    <w:name w:val="Antraštė 2 Diagrama"/>
    <w:rPr>
      <w:rFonts w:ascii="Times New Roman" w:eastAsia="Times New Roman" w:hAnsi="Times New Roman" w:cs="Times New Roman"/>
      <w:sz w:val="25"/>
      <w:szCs w:val="20"/>
    </w:rPr>
  </w:style>
  <w:style w:type="character" w:customStyle="1" w:styleId="Antrat3Diagrama">
    <w:name w:val="Antraštė 3 Diagrama"/>
    <w:rPr>
      <w:rFonts w:ascii="TimesLT" w:eastAsia="Times New Roman" w:hAnsi="TimesLT" w:cs="Times New Roman"/>
      <w:b/>
      <w:color w:val="000000"/>
      <w:sz w:val="25"/>
      <w:szCs w:val="20"/>
    </w:rPr>
  </w:style>
  <w:style w:type="character" w:customStyle="1" w:styleId="Antrat4Diagrama">
    <w:name w:val="Antraštė 4 Diagrama"/>
    <w:rPr>
      <w:rFonts w:ascii="TimesLT" w:eastAsia="Times New Roman" w:hAnsi="TimesLT" w:cs="Times New Roman"/>
      <w:color w:val="000000"/>
      <w:spacing w:val="-5"/>
      <w:sz w:val="24"/>
      <w:szCs w:val="20"/>
    </w:rPr>
  </w:style>
  <w:style w:type="paragraph" w:styleId="Pavadinimas">
    <w:name w:val="Title"/>
    <w:basedOn w:val="prastasis"/>
    <w:qFormat/>
    <w:pPr>
      <w:widowControl/>
      <w:jc w:val="center"/>
    </w:pPr>
    <w:rPr>
      <w:rFonts w:ascii="TimesLT" w:hAnsi="TimesLT"/>
      <w:b/>
      <w:sz w:val="28"/>
      <w:lang w:val="lt-LT"/>
    </w:rPr>
  </w:style>
  <w:style w:type="character" w:customStyle="1" w:styleId="PavadinimasDiagrama">
    <w:name w:val="Pavadinimas Diagrama"/>
    <w:rPr>
      <w:rFonts w:ascii="TimesLT" w:eastAsia="Times New Roman" w:hAnsi="TimesLT" w:cs="Times New Roman"/>
      <w:b/>
      <w:sz w:val="28"/>
      <w:szCs w:val="20"/>
    </w:rPr>
  </w:style>
  <w:style w:type="paragraph" w:styleId="Pagrindiniotekstotrauka">
    <w:name w:val="Body Text Indent"/>
    <w:basedOn w:val="prastasis"/>
    <w:semiHidden/>
    <w:pPr>
      <w:shd w:val="clear" w:color="auto" w:fill="FFFFFF"/>
      <w:spacing w:before="298"/>
      <w:ind w:firstLine="1134"/>
    </w:pPr>
    <w:rPr>
      <w:rFonts w:ascii="TimesLT" w:hAnsi="TimesLT"/>
      <w:color w:val="000000"/>
      <w:spacing w:val="-4"/>
      <w:sz w:val="25"/>
      <w:lang w:val="lt-LT"/>
    </w:rPr>
  </w:style>
  <w:style w:type="character" w:customStyle="1" w:styleId="PagrindiniotekstotraukaDiagrama">
    <w:name w:val="Pagrindinio teksto įtrauka Diagrama"/>
    <w:semiHidden/>
    <w:rPr>
      <w:rFonts w:ascii="TimesLT" w:eastAsia="Times New Roman" w:hAnsi="TimesLT" w:cs="Times New Roman"/>
      <w:color w:val="000000"/>
      <w:spacing w:val="-4"/>
      <w:sz w:val="25"/>
      <w:szCs w:val="20"/>
      <w:shd w:val="clear" w:color="auto" w:fill="FFFFFF"/>
    </w:rPr>
  </w:style>
  <w:style w:type="paragraph" w:styleId="Debesliotekstas">
    <w:name w:val="Balloon Text"/>
    <w:basedOn w:val="prastasis"/>
    <w:semiHidden/>
    <w:unhideWhenUsed/>
    <w:rPr>
      <w:rFonts w:ascii="Tahoma" w:hAnsi="Tahoma" w:cs="Tahoma"/>
      <w:sz w:val="16"/>
      <w:szCs w:val="16"/>
    </w:rPr>
  </w:style>
  <w:style w:type="character" w:customStyle="1" w:styleId="DebesliotekstasDiagrama">
    <w:name w:val="Debesėlio tekstas Diagrama"/>
    <w:semiHidden/>
    <w:rPr>
      <w:rFonts w:ascii="Tahoma" w:eastAsia="Times New Roman" w:hAnsi="Tahoma" w:cs="Tahoma"/>
      <w:sz w:val="16"/>
      <w:szCs w:val="16"/>
      <w:lang w:val="en-US"/>
    </w:rPr>
  </w:style>
  <w:style w:type="character" w:styleId="Komentaronuoroda">
    <w:name w:val="annotation reference"/>
    <w:uiPriority w:val="99"/>
    <w:semiHidden/>
    <w:unhideWhenUsed/>
    <w:rsid w:val="00FF7961"/>
    <w:rPr>
      <w:sz w:val="16"/>
      <w:szCs w:val="16"/>
    </w:rPr>
  </w:style>
  <w:style w:type="paragraph" w:styleId="Komentarotekstas">
    <w:name w:val="annotation text"/>
    <w:basedOn w:val="prastasis"/>
    <w:link w:val="KomentarotekstasDiagrama"/>
    <w:uiPriority w:val="99"/>
    <w:semiHidden/>
    <w:unhideWhenUsed/>
    <w:rsid w:val="00FF7961"/>
  </w:style>
  <w:style w:type="character" w:customStyle="1" w:styleId="KomentarotekstasDiagrama">
    <w:name w:val="Komentaro tekstas Diagrama"/>
    <w:link w:val="Komentarotekstas"/>
    <w:uiPriority w:val="99"/>
    <w:semiHidden/>
    <w:rsid w:val="00FF7961"/>
    <w:rPr>
      <w:rFonts w:ascii="Times New Roman" w:eastAsia="Times New Roman" w:hAnsi="Times New Roman"/>
      <w:lang w:val="en-US" w:eastAsia="en-US"/>
    </w:rPr>
  </w:style>
  <w:style w:type="paragraph" w:styleId="Komentarotema">
    <w:name w:val="annotation subject"/>
    <w:basedOn w:val="Komentarotekstas"/>
    <w:next w:val="Komentarotekstas"/>
    <w:link w:val="KomentarotemaDiagrama"/>
    <w:uiPriority w:val="99"/>
    <w:semiHidden/>
    <w:unhideWhenUsed/>
    <w:rsid w:val="00FF7961"/>
    <w:rPr>
      <w:b/>
      <w:bCs/>
    </w:rPr>
  </w:style>
  <w:style w:type="character" w:customStyle="1" w:styleId="KomentarotemaDiagrama">
    <w:name w:val="Komentaro tema Diagrama"/>
    <w:link w:val="Komentarotema"/>
    <w:uiPriority w:val="99"/>
    <w:semiHidden/>
    <w:rsid w:val="00FF7961"/>
    <w:rPr>
      <w:rFonts w:ascii="Times New Roman" w:eastAsia="Times New Roman" w:hAnsi="Times New Roman"/>
      <w:b/>
      <w:bCs/>
      <w:lang w:val="en-US" w:eastAsia="en-US"/>
    </w:rPr>
  </w:style>
  <w:style w:type="paragraph" w:styleId="Sraopastraipa">
    <w:name w:val="List Paragraph"/>
    <w:basedOn w:val="prastasis"/>
    <w:uiPriority w:val="34"/>
    <w:qFormat/>
    <w:rsid w:val="001E09E1"/>
    <w:pPr>
      <w:widowControl/>
      <w:spacing w:after="200" w:line="276" w:lineRule="auto"/>
      <w:ind w:left="720"/>
      <w:contextualSpacing/>
    </w:pPr>
    <w:rPr>
      <w:rFonts w:ascii="Calibri" w:eastAsia="Calibri" w:hAnsi="Calibri"/>
      <w:sz w:val="22"/>
      <w:szCs w:val="22"/>
      <w:lang w:val="lt-LT"/>
    </w:rPr>
  </w:style>
  <w:style w:type="character" w:styleId="Grietas">
    <w:name w:val="Strong"/>
    <w:uiPriority w:val="22"/>
    <w:qFormat/>
    <w:rsid w:val="00A75484"/>
    <w:rPr>
      <w:b/>
      <w:bCs/>
    </w:rPr>
  </w:style>
  <w:style w:type="character" w:styleId="Hipersaitas">
    <w:name w:val="Hyperlink"/>
    <w:semiHidden/>
    <w:rsid w:val="00E24CC2"/>
    <w:rPr>
      <w:color w:val="0000FF"/>
      <w:u w:val="single"/>
    </w:rPr>
  </w:style>
  <w:style w:type="character" w:customStyle="1" w:styleId="AntratsDiagrama1">
    <w:name w:val="Antraštės Diagrama1"/>
    <w:link w:val="Antrats"/>
    <w:uiPriority w:val="99"/>
    <w:rsid w:val="00247981"/>
    <w:rPr>
      <w:rFonts w:ascii="Times New Roman" w:eastAsia="Times New Roman" w:hAnsi="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77168508">
      <w:bodyDiv w:val="1"/>
      <w:marLeft w:val="0"/>
      <w:marRight w:val="0"/>
      <w:marTop w:val="0"/>
      <w:marBottom w:val="0"/>
      <w:divBdr>
        <w:top w:val="none" w:sz="0" w:space="0" w:color="auto"/>
        <w:left w:val="none" w:sz="0" w:space="0" w:color="auto"/>
        <w:bottom w:val="none" w:sz="0" w:space="0" w:color="auto"/>
        <w:right w:val="none" w:sz="0" w:space="0" w:color="auto"/>
      </w:divBdr>
      <w:divsChild>
        <w:div w:id="719479020">
          <w:marLeft w:val="0"/>
          <w:marRight w:val="0"/>
          <w:marTop w:val="0"/>
          <w:marBottom w:val="0"/>
          <w:divBdr>
            <w:top w:val="none" w:sz="0" w:space="0" w:color="auto"/>
            <w:left w:val="none" w:sz="0" w:space="0" w:color="auto"/>
            <w:bottom w:val="none" w:sz="0" w:space="0" w:color="auto"/>
            <w:right w:val="none" w:sz="0" w:space="0" w:color="auto"/>
          </w:divBdr>
          <w:divsChild>
            <w:div w:id="1757940621">
              <w:marLeft w:val="0"/>
              <w:marRight w:val="0"/>
              <w:marTop w:val="0"/>
              <w:marBottom w:val="0"/>
              <w:divBdr>
                <w:top w:val="none" w:sz="0" w:space="0" w:color="auto"/>
                <w:left w:val="none" w:sz="0" w:space="0" w:color="auto"/>
                <w:bottom w:val="none" w:sz="0" w:space="0" w:color="auto"/>
                <w:right w:val="none" w:sz="0" w:space="0" w:color="auto"/>
              </w:divBdr>
            </w:div>
            <w:div w:id="1974165450">
              <w:marLeft w:val="0"/>
              <w:marRight w:val="0"/>
              <w:marTop w:val="0"/>
              <w:marBottom w:val="0"/>
              <w:divBdr>
                <w:top w:val="none" w:sz="0" w:space="0" w:color="auto"/>
                <w:left w:val="none" w:sz="0" w:space="0" w:color="auto"/>
                <w:bottom w:val="none" w:sz="0" w:space="0" w:color="auto"/>
                <w:right w:val="none" w:sz="0" w:space="0" w:color="auto"/>
              </w:divBdr>
              <w:divsChild>
                <w:div w:id="1993829864">
                  <w:marLeft w:val="0"/>
                  <w:marRight w:val="0"/>
                  <w:marTop w:val="0"/>
                  <w:marBottom w:val="0"/>
                  <w:divBdr>
                    <w:top w:val="none" w:sz="0" w:space="0" w:color="auto"/>
                    <w:left w:val="none" w:sz="0" w:space="0" w:color="auto"/>
                    <w:bottom w:val="none" w:sz="0" w:space="0" w:color="auto"/>
                    <w:right w:val="none" w:sz="0" w:space="0" w:color="auto"/>
                  </w:divBdr>
                  <w:divsChild>
                    <w:div w:id="975792428">
                      <w:marLeft w:val="0"/>
                      <w:marRight w:val="0"/>
                      <w:marTop w:val="0"/>
                      <w:marBottom w:val="0"/>
                      <w:divBdr>
                        <w:top w:val="none" w:sz="0" w:space="0" w:color="auto"/>
                        <w:left w:val="none" w:sz="0" w:space="0" w:color="auto"/>
                        <w:bottom w:val="none" w:sz="0" w:space="0" w:color="auto"/>
                        <w:right w:val="none" w:sz="0" w:space="0" w:color="auto"/>
                      </w:divBdr>
                      <w:divsChild>
                        <w:div w:id="1742942063">
                          <w:marLeft w:val="0"/>
                          <w:marRight w:val="0"/>
                          <w:marTop w:val="0"/>
                          <w:marBottom w:val="0"/>
                          <w:divBdr>
                            <w:top w:val="none" w:sz="0" w:space="0" w:color="auto"/>
                            <w:left w:val="none" w:sz="0" w:space="0" w:color="auto"/>
                            <w:bottom w:val="none" w:sz="0" w:space="0" w:color="auto"/>
                            <w:right w:val="none" w:sz="0" w:space="0" w:color="auto"/>
                          </w:divBdr>
                          <w:divsChild>
                            <w:div w:id="227958373">
                              <w:marLeft w:val="0"/>
                              <w:marRight w:val="0"/>
                              <w:marTop w:val="0"/>
                              <w:marBottom w:val="0"/>
                              <w:divBdr>
                                <w:top w:val="none" w:sz="0" w:space="0" w:color="auto"/>
                                <w:left w:val="none" w:sz="0" w:space="0" w:color="auto"/>
                                <w:bottom w:val="none" w:sz="0" w:space="0" w:color="auto"/>
                                <w:right w:val="none" w:sz="0" w:space="0" w:color="auto"/>
                              </w:divBdr>
                              <w:divsChild>
                                <w:div w:id="1106584859">
                                  <w:marLeft w:val="0"/>
                                  <w:marRight w:val="0"/>
                                  <w:marTop w:val="0"/>
                                  <w:marBottom w:val="0"/>
                                  <w:divBdr>
                                    <w:top w:val="none" w:sz="0" w:space="0" w:color="auto"/>
                                    <w:left w:val="none" w:sz="0" w:space="0" w:color="auto"/>
                                    <w:bottom w:val="none" w:sz="0" w:space="0" w:color="auto"/>
                                    <w:right w:val="none" w:sz="0" w:space="0" w:color="auto"/>
                                  </w:divBdr>
                                </w:div>
                                <w:div w:id="2099478493">
                                  <w:marLeft w:val="0"/>
                                  <w:marRight w:val="0"/>
                                  <w:marTop w:val="0"/>
                                  <w:marBottom w:val="0"/>
                                  <w:divBdr>
                                    <w:top w:val="none" w:sz="0" w:space="0" w:color="auto"/>
                                    <w:left w:val="none" w:sz="0" w:space="0" w:color="auto"/>
                                    <w:bottom w:val="none" w:sz="0" w:space="0" w:color="auto"/>
                                    <w:right w:val="none" w:sz="0" w:space="0" w:color="auto"/>
                                  </w:divBdr>
                                </w:div>
                                <w:div w:id="2126927288">
                                  <w:marLeft w:val="0"/>
                                  <w:marRight w:val="0"/>
                                  <w:marTop w:val="0"/>
                                  <w:marBottom w:val="0"/>
                                  <w:divBdr>
                                    <w:top w:val="none" w:sz="0" w:space="0" w:color="auto"/>
                                    <w:left w:val="none" w:sz="0" w:space="0" w:color="auto"/>
                                    <w:bottom w:val="none" w:sz="0" w:space="0" w:color="auto"/>
                                    <w:right w:val="none" w:sz="0" w:space="0" w:color="auto"/>
                                  </w:divBdr>
                                </w:div>
                              </w:divsChild>
                            </w:div>
                            <w:div w:id="730999739">
                              <w:marLeft w:val="0"/>
                              <w:marRight w:val="0"/>
                              <w:marTop w:val="0"/>
                              <w:marBottom w:val="0"/>
                              <w:divBdr>
                                <w:top w:val="none" w:sz="0" w:space="0" w:color="auto"/>
                                <w:left w:val="none" w:sz="0" w:space="0" w:color="auto"/>
                                <w:bottom w:val="none" w:sz="0" w:space="0" w:color="auto"/>
                                <w:right w:val="none" w:sz="0" w:space="0" w:color="auto"/>
                              </w:divBdr>
                            </w:div>
                          </w:divsChild>
                        </w:div>
                        <w:div w:id="1943149014">
                          <w:marLeft w:val="0"/>
                          <w:marRight w:val="0"/>
                          <w:marTop w:val="0"/>
                          <w:marBottom w:val="0"/>
                          <w:divBdr>
                            <w:top w:val="none" w:sz="0" w:space="0" w:color="auto"/>
                            <w:left w:val="none" w:sz="0" w:space="0" w:color="auto"/>
                            <w:bottom w:val="none" w:sz="0" w:space="0" w:color="auto"/>
                            <w:right w:val="none" w:sz="0" w:space="0" w:color="auto"/>
                          </w:divBdr>
                        </w:div>
                        <w:div w:id="2028287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858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TotalTime>
  <Pages>1</Pages>
  <Words>980</Words>
  <Characters>559</Characters>
  <Application>Microsoft Office Word</Application>
  <DocSecurity>0</DocSecurity>
  <Lines>4</Lines>
  <Paragraphs>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AB Turto bankas</Company>
  <LinksUpToDate>false</LinksUpToDate>
  <CharactersWithSpaces>1536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daiva</dc:creator>
  <cp:keywords/>
  <cp:lastModifiedBy>JACYTĖ, Viktė | Turto bankas</cp:lastModifiedBy>
  <cp:revision>26</cp:revision>
  <cp:lastPrinted>2016-08-18T08:58:00Z</cp:lastPrinted>
  <dcterms:created xsi:type="dcterms:W3CDTF">2021-12-09T06:37:00Z</dcterms:created>
  <dcterms:modified xsi:type="dcterms:W3CDTF">2021-12-17T11:05:00Z</dcterms:modified>
</cp:coreProperties>
</file>