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717EB8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717EB8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6778477" w:rsidR="003C48D5" w:rsidRPr="00717EB8" w:rsidRDefault="00717EB8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717EB8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717EB8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717EB8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717EB8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ŠVENČIONIŲ R. SAV., MAGŪNŲ SEN., DRUŽILIŲ K., ŽEIMENOS G. 7, </w:t>
                            </w:r>
                            <w:r w:rsidRPr="00717EB8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717EB8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77777777" w:rsidR="003C48D5" w:rsidRPr="00717EB8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717EB8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6778477" w:rsidR="003C48D5" w:rsidRPr="00717EB8" w:rsidRDefault="00717EB8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717EB8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717EB8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717EB8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717EB8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ŠVENČIONIŲ R. SAV., MAGŪNŲ SEN., DRUŽILIŲ K., ŽEIMENOS G. 7, </w:t>
                      </w:r>
                      <w:r w:rsidRPr="00717EB8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717EB8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4388D7A8" w:rsidR="003C48D5" w:rsidRPr="0051530D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51530D">
                              <w:rPr>
                                <w:sz w:val="24"/>
                                <w:szCs w:val="24"/>
                                <w:lang w:val="lt-LT"/>
                              </w:rPr>
                              <w:t>20</w:t>
                            </w:r>
                            <w:r w:rsidR="0080043D" w:rsidRPr="0051530D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717EB8" w:rsidRPr="0051530D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B37C91" w:rsidRPr="0051530D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m. </w:t>
                            </w:r>
                            <w:r w:rsidR="0051530D" w:rsidRPr="0051530D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liepos 15 </w:t>
                            </w:r>
                            <w:r w:rsidR="003C48D5" w:rsidRPr="0051530D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51530D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51530D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51530D" w:rsidRPr="0051530D">
                              <w:rPr>
                                <w:sz w:val="24"/>
                                <w:szCs w:val="24"/>
                                <w:lang w:val="lt-LT"/>
                              </w:rPr>
                              <w:t>39</w:t>
                            </w:r>
                          </w:p>
                          <w:p w14:paraId="74397568" w14:textId="77777777" w:rsidR="003C48D5" w:rsidRPr="0051530D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51530D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4388D7A8" w:rsidR="003C48D5" w:rsidRPr="0051530D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51530D">
                        <w:rPr>
                          <w:sz w:val="24"/>
                          <w:szCs w:val="24"/>
                          <w:lang w:val="lt-LT"/>
                        </w:rPr>
                        <w:t>20</w:t>
                      </w:r>
                      <w:r w:rsidR="0080043D" w:rsidRPr="0051530D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717EB8" w:rsidRPr="0051530D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B37C91" w:rsidRPr="0051530D">
                        <w:rPr>
                          <w:sz w:val="24"/>
                          <w:szCs w:val="24"/>
                          <w:lang w:val="lt-LT"/>
                        </w:rPr>
                        <w:t xml:space="preserve"> m. </w:t>
                      </w:r>
                      <w:r w:rsidR="0051530D" w:rsidRPr="0051530D">
                        <w:rPr>
                          <w:sz w:val="24"/>
                          <w:szCs w:val="24"/>
                          <w:lang w:val="lt-LT"/>
                        </w:rPr>
                        <w:t xml:space="preserve">liepos 15 </w:t>
                      </w:r>
                      <w:r w:rsidR="003C48D5" w:rsidRPr="0051530D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51530D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51530D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51530D" w:rsidRPr="0051530D">
                        <w:rPr>
                          <w:sz w:val="24"/>
                          <w:szCs w:val="24"/>
                          <w:lang w:val="lt-LT"/>
                        </w:rPr>
                        <w:t>39</w:t>
                      </w:r>
                    </w:p>
                    <w:p w14:paraId="74397568" w14:textId="77777777" w:rsidR="003C48D5" w:rsidRPr="0051530D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51530D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37ACA58D" w:rsidR="000F74EF" w:rsidRPr="0043142B" w:rsidRDefault="0016685A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43142B">
        <w:rPr>
          <w:color w:val="000000"/>
          <w:sz w:val="24"/>
          <w:szCs w:val="24"/>
          <w:lang w:val="lt-LT" w:eastAsia="lt-LT"/>
        </w:rPr>
        <w:t>Vadovaudamasis</w:t>
      </w:r>
      <w:r w:rsidRPr="0043142B">
        <w:rPr>
          <w:color w:val="000000"/>
          <w:sz w:val="24"/>
          <w:szCs w:val="24"/>
          <w:lang w:val="lt-LT"/>
        </w:rPr>
        <w:t xml:space="preserve"> </w:t>
      </w:r>
      <w:r w:rsidR="00E24CC2" w:rsidRPr="0043142B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43142B">
        <w:rPr>
          <w:color w:val="000000"/>
          <w:sz w:val="24"/>
          <w:szCs w:val="24"/>
          <w:lang w:val="lt-LT"/>
        </w:rPr>
        <w:t xml:space="preserve"> 1 ir 3 punktais</w:t>
      </w:r>
      <w:r w:rsidR="00E24CC2" w:rsidRPr="0043142B">
        <w:rPr>
          <w:color w:val="000000"/>
          <w:sz w:val="24"/>
          <w:szCs w:val="24"/>
          <w:lang w:val="lt-LT"/>
        </w:rPr>
        <w:t>,</w:t>
      </w:r>
      <w:r w:rsidR="00A96886" w:rsidRPr="0043142B">
        <w:rPr>
          <w:color w:val="000000"/>
          <w:sz w:val="24"/>
          <w:szCs w:val="24"/>
          <w:lang w:val="lt-LT"/>
        </w:rPr>
        <w:t xml:space="preserve"> </w:t>
      </w:r>
      <w:r w:rsidR="009A018E" w:rsidRPr="0043142B">
        <w:rPr>
          <w:color w:val="000000"/>
          <w:sz w:val="24"/>
          <w:szCs w:val="24"/>
          <w:lang w:val="lt-LT"/>
        </w:rPr>
        <w:t>Lietuvos Respublikos Vyriausybės 2022 m. birželio 15 d. nutarimu Nr. 621 „Dėl valstybės turto perdavimo Švenčionių rajono savivaldybės nuosavybėn“,</w:t>
      </w:r>
      <w:r w:rsidR="002A004C" w:rsidRPr="0043142B">
        <w:rPr>
          <w:color w:val="000000"/>
          <w:sz w:val="24"/>
          <w:szCs w:val="24"/>
          <w:lang w:val="lt-LT"/>
        </w:rPr>
        <w:t xml:space="preserve"> </w:t>
      </w:r>
      <w:r w:rsidR="001C2E39" w:rsidRPr="0043142B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43142B">
        <w:rPr>
          <w:color w:val="000000"/>
          <w:sz w:val="24"/>
          <w:szCs w:val="24"/>
          <w:lang w:val="lt-LT"/>
        </w:rPr>
        <w:t>202</w:t>
      </w:r>
      <w:r w:rsidR="00DC5405">
        <w:rPr>
          <w:color w:val="000000"/>
          <w:sz w:val="24"/>
          <w:szCs w:val="24"/>
          <w:lang w:val="lt-LT"/>
        </w:rPr>
        <w:t>2</w:t>
      </w:r>
      <w:r w:rsidR="00B211BF" w:rsidRPr="0043142B">
        <w:rPr>
          <w:color w:val="000000"/>
          <w:sz w:val="24"/>
          <w:szCs w:val="24"/>
          <w:lang w:val="lt-LT"/>
        </w:rPr>
        <w:t>-0</w:t>
      </w:r>
      <w:r w:rsidR="009A018E" w:rsidRPr="0043142B">
        <w:rPr>
          <w:color w:val="000000"/>
          <w:sz w:val="24"/>
          <w:szCs w:val="24"/>
          <w:lang w:val="lt-LT"/>
        </w:rPr>
        <w:t>7-0</w:t>
      </w:r>
      <w:r w:rsidR="00E56670" w:rsidRPr="0043142B">
        <w:rPr>
          <w:color w:val="000000"/>
          <w:sz w:val="24"/>
          <w:szCs w:val="24"/>
          <w:lang w:val="lt-LT"/>
        </w:rPr>
        <w:t>8</w:t>
      </w:r>
      <w:r w:rsidR="0080043D" w:rsidRPr="0043142B">
        <w:rPr>
          <w:color w:val="000000"/>
          <w:sz w:val="24"/>
          <w:szCs w:val="24"/>
          <w:lang w:val="lt-LT"/>
        </w:rPr>
        <w:t xml:space="preserve"> </w:t>
      </w:r>
      <w:r w:rsidR="00011C0D" w:rsidRPr="0043142B">
        <w:rPr>
          <w:color w:val="000000"/>
          <w:sz w:val="24"/>
          <w:szCs w:val="24"/>
          <w:lang w:val="lt-LT"/>
        </w:rPr>
        <w:t>valstybės</w:t>
      </w:r>
      <w:r w:rsidR="00B82740" w:rsidRPr="0043142B">
        <w:rPr>
          <w:color w:val="000000"/>
          <w:sz w:val="24"/>
          <w:szCs w:val="24"/>
          <w:lang w:val="lt-LT"/>
        </w:rPr>
        <w:t xml:space="preserve"> </w:t>
      </w:r>
      <w:r w:rsidR="00011C0D" w:rsidRPr="0043142B">
        <w:rPr>
          <w:color w:val="000000"/>
          <w:sz w:val="24"/>
          <w:szCs w:val="24"/>
          <w:lang w:val="lt-LT"/>
        </w:rPr>
        <w:t xml:space="preserve">turto, perduodamo </w:t>
      </w:r>
      <w:r w:rsidR="00B82740" w:rsidRPr="0043142B">
        <w:rPr>
          <w:color w:val="000000"/>
          <w:sz w:val="24"/>
          <w:szCs w:val="24"/>
          <w:lang w:val="lt-LT"/>
        </w:rPr>
        <w:t>savivaldybės nuosavybėn</w:t>
      </w:r>
      <w:r w:rsidR="00011C0D" w:rsidRPr="0043142B">
        <w:rPr>
          <w:color w:val="000000"/>
          <w:sz w:val="24"/>
          <w:szCs w:val="24"/>
          <w:lang w:val="lt-LT"/>
        </w:rPr>
        <w:t xml:space="preserve">, perdavimo </w:t>
      </w:r>
      <w:r w:rsidR="00FE0308" w:rsidRPr="0043142B">
        <w:rPr>
          <w:color w:val="000000"/>
          <w:sz w:val="24"/>
          <w:szCs w:val="24"/>
          <w:lang w:val="lt-LT"/>
        </w:rPr>
        <w:t>ir</w:t>
      </w:r>
      <w:r w:rsidR="00011C0D" w:rsidRPr="0043142B">
        <w:rPr>
          <w:color w:val="000000"/>
          <w:sz w:val="24"/>
          <w:szCs w:val="24"/>
          <w:lang w:val="lt-LT"/>
        </w:rPr>
        <w:t xml:space="preserve"> priėmimo aktą </w:t>
      </w:r>
      <w:r w:rsidR="00B667AC" w:rsidRPr="0043142B">
        <w:rPr>
          <w:color w:val="000000"/>
          <w:sz w:val="24"/>
          <w:szCs w:val="24"/>
          <w:lang w:val="lt-LT"/>
        </w:rPr>
        <w:br/>
      </w:r>
      <w:r w:rsidR="00011C0D" w:rsidRPr="0043142B">
        <w:rPr>
          <w:color w:val="000000"/>
          <w:sz w:val="24"/>
          <w:szCs w:val="24"/>
          <w:lang w:val="lt-LT"/>
        </w:rPr>
        <w:t xml:space="preserve">Nr. </w:t>
      </w:r>
      <w:r w:rsidR="006D4E69" w:rsidRPr="0043142B">
        <w:rPr>
          <w:color w:val="000000"/>
          <w:sz w:val="24"/>
          <w:szCs w:val="24"/>
          <w:lang w:val="lt-LT"/>
        </w:rPr>
        <w:t xml:space="preserve">(4.23 E) A4-899 / </w:t>
      </w:r>
      <w:r w:rsidR="0080043D" w:rsidRPr="0043142B">
        <w:rPr>
          <w:color w:val="000000"/>
          <w:sz w:val="24"/>
          <w:szCs w:val="24"/>
          <w:lang w:val="lt-LT"/>
        </w:rPr>
        <w:t>2</w:t>
      </w:r>
      <w:r w:rsidR="006D4E69" w:rsidRPr="0043142B">
        <w:rPr>
          <w:color w:val="000000"/>
          <w:sz w:val="24"/>
          <w:szCs w:val="24"/>
          <w:lang w:val="lt-LT"/>
        </w:rPr>
        <w:t>2</w:t>
      </w:r>
      <w:r w:rsidR="0080043D" w:rsidRPr="0043142B">
        <w:rPr>
          <w:color w:val="000000"/>
          <w:sz w:val="24"/>
          <w:szCs w:val="24"/>
          <w:lang w:val="lt-LT"/>
        </w:rPr>
        <w:t>-A</w:t>
      </w:r>
      <w:r w:rsidR="00A34581" w:rsidRPr="0043142B">
        <w:rPr>
          <w:color w:val="000000"/>
          <w:sz w:val="24"/>
          <w:szCs w:val="24"/>
          <w:lang w:val="lt-LT"/>
        </w:rPr>
        <w:t>5-</w:t>
      </w:r>
      <w:r w:rsidR="00B667AC" w:rsidRPr="0043142B">
        <w:rPr>
          <w:color w:val="000000"/>
          <w:sz w:val="24"/>
          <w:szCs w:val="24"/>
          <w:lang w:val="lt-LT"/>
        </w:rPr>
        <w:t>103</w:t>
      </w:r>
      <w:r w:rsidR="00A75484" w:rsidRPr="0043142B">
        <w:rPr>
          <w:color w:val="000000"/>
          <w:sz w:val="24"/>
          <w:szCs w:val="24"/>
          <w:lang w:val="lt-LT" w:eastAsia="lt-LT"/>
        </w:rPr>
        <w:t>:</w:t>
      </w:r>
    </w:p>
    <w:p w14:paraId="3ECF9A92" w14:textId="2CC37097" w:rsidR="0080043D" w:rsidRPr="0043142B" w:rsidRDefault="00A96886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43142B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43142B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43142B">
        <w:rPr>
          <w:color w:val="000000"/>
          <w:sz w:val="24"/>
          <w:szCs w:val="24"/>
          <w:lang w:val="lt-LT"/>
        </w:rPr>
        <w:t>an</w:t>
      </w:r>
      <w:r w:rsidR="00E56670" w:rsidRPr="0043142B">
        <w:rPr>
          <w:color w:val="000000"/>
          <w:sz w:val="24"/>
          <w:szCs w:val="24"/>
          <w:lang w:val="lt-LT"/>
        </w:rPr>
        <w:t>tį</w:t>
      </w:r>
      <w:r w:rsidRPr="0043142B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43142B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43142B">
        <w:rPr>
          <w:color w:val="000000"/>
          <w:sz w:val="24"/>
          <w:szCs w:val="24"/>
          <w:lang w:val="lt-LT"/>
        </w:rPr>
        <w:t xml:space="preserve"> </w:t>
      </w:r>
      <w:r w:rsidR="00451AD1" w:rsidRPr="0043142B">
        <w:rPr>
          <w:sz w:val="24"/>
          <w:szCs w:val="24"/>
          <w:lang w:val="lt-LT" w:eastAsia="lt-LT"/>
        </w:rPr>
        <w:t>3,6936</w:t>
      </w:r>
      <w:r w:rsidR="00011C0D" w:rsidRPr="0043142B">
        <w:rPr>
          <w:color w:val="000000"/>
          <w:sz w:val="24"/>
          <w:szCs w:val="24"/>
          <w:lang w:val="lt-LT"/>
        </w:rPr>
        <w:t xml:space="preserve"> ha ploto žemės sklyp</w:t>
      </w:r>
      <w:r w:rsidR="00E56670" w:rsidRPr="0043142B">
        <w:rPr>
          <w:color w:val="000000"/>
          <w:sz w:val="24"/>
          <w:szCs w:val="24"/>
          <w:lang w:val="lt-LT"/>
        </w:rPr>
        <w:t>ą</w:t>
      </w:r>
      <w:r w:rsidR="00903D42" w:rsidRPr="0043142B">
        <w:rPr>
          <w:color w:val="000000"/>
          <w:sz w:val="24"/>
          <w:szCs w:val="24"/>
          <w:lang w:val="lt-LT"/>
        </w:rPr>
        <w:t>,</w:t>
      </w:r>
      <w:r w:rsidR="003958BA" w:rsidRPr="0043142B">
        <w:rPr>
          <w:color w:val="000000"/>
          <w:sz w:val="24"/>
          <w:szCs w:val="24"/>
          <w:lang w:val="lt-LT"/>
        </w:rPr>
        <w:t xml:space="preserve"> </w:t>
      </w:r>
      <w:r w:rsidR="00BF70D8" w:rsidRPr="0043142B">
        <w:rPr>
          <w:color w:val="000000"/>
          <w:sz w:val="24"/>
          <w:szCs w:val="24"/>
          <w:lang w:val="lt-LT"/>
        </w:rPr>
        <w:t xml:space="preserve">kadastro numeris </w:t>
      </w:r>
      <w:r w:rsidR="002562E3" w:rsidRPr="0043142B">
        <w:rPr>
          <w:sz w:val="24"/>
          <w:szCs w:val="24"/>
          <w:lang w:val="lt-LT" w:eastAsia="lt-LT"/>
        </w:rPr>
        <w:t>8634/0002:83</w:t>
      </w:r>
      <w:r w:rsidR="00BF70D8" w:rsidRPr="0043142B">
        <w:rPr>
          <w:color w:val="000000"/>
          <w:sz w:val="24"/>
          <w:szCs w:val="24"/>
          <w:lang w:val="lt-LT"/>
        </w:rPr>
        <w:t xml:space="preserve">, unikalus numeris </w:t>
      </w:r>
      <w:r w:rsidR="0043142B" w:rsidRPr="0043142B">
        <w:rPr>
          <w:sz w:val="24"/>
          <w:szCs w:val="24"/>
          <w:lang w:val="lt-LT" w:eastAsia="lt-LT"/>
        </w:rPr>
        <w:t>8634-0002-0083</w:t>
      </w:r>
      <w:r w:rsidR="00BF70D8" w:rsidRPr="0043142B">
        <w:rPr>
          <w:sz w:val="24"/>
          <w:szCs w:val="24"/>
          <w:lang w:val="lt-LT" w:eastAsia="lt-LT"/>
        </w:rPr>
        <w:t xml:space="preserve">, </w:t>
      </w:r>
      <w:r w:rsidR="003958BA" w:rsidRPr="0043142B">
        <w:rPr>
          <w:color w:val="000000"/>
          <w:sz w:val="24"/>
          <w:szCs w:val="24"/>
          <w:lang w:val="lt-LT"/>
        </w:rPr>
        <w:t>esan</w:t>
      </w:r>
      <w:r w:rsidR="00E56670" w:rsidRPr="0043142B">
        <w:rPr>
          <w:color w:val="000000"/>
          <w:sz w:val="24"/>
          <w:szCs w:val="24"/>
          <w:lang w:val="lt-LT"/>
        </w:rPr>
        <w:t>tį</w:t>
      </w:r>
      <w:r w:rsidR="003958BA" w:rsidRPr="0043142B">
        <w:rPr>
          <w:color w:val="000000"/>
          <w:sz w:val="24"/>
          <w:szCs w:val="24"/>
          <w:lang w:val="lt-LT"/>
        </w:rPr>
        <w:t xml:space="preserve"> </w:t>
      </w:r>
      <w:r w:rsidR="00BF70D8" w:rsidRPr="0043142B">
        <w:rPr>
          <w:sz w:val="24"/>
          <w:szCs w:val="24"/>
          <w:lang w:val="lt-LT" w:eastAsia="lt-LT"/>
        </w:rPr>
        <w:t xml:space="preserve">Švenčionių r. sav., </w:t>
      </w:r>
      <w:proofErr w:type="spellStart"/>
      <w:r w:rsidR="00BF70D8" w:rsidRPr="0043142B">
        <w:rPr>
          <w:sz w:val="24"/>
          <w:szCs w:val="24"/>
          <w:lang w:val="lt-LT" w:eastAsia="lt-LT"/>
        </w:rPr>
        <w:t>Magūnų</w:t>
      </w:r>
      <w:proofErr w:type="spellEnd"/>
      <w:r w:rsidR="00BF70D8" w:rsidRPr="0043142B">
        <w:rPr>
          <w:sz w:val="24"/>
          <w:szCs w:val="24"/>
          <w:lang w:val="lt-LT" w:eastAsia="lt-LT"/>
        </w:rPr>
        <w:t xml:space="preserve"> sen., </w:t>
      </w:r>
      <w:proofErr w:type="spellStart"/>
      <w:r w:rsidR="00BF70D8" w:rsidRPr="0043142B">
        <w:rPr>
          <w:sz w:val="24"/>
          <w:szCs w:val="24"/>
          <w:lang w:val="lt-LT" w:eastAsia="lt-LT"/>
        </w:rPr>
        <w:t>Družilių</w:t>
      </w:r>
      <w:proofErr w:type="spellEnd"/>
      <w:r w:rsidR="00BF70D8" w:rsidRPr="0043142B">
        <w:rPr>
          <w:sz w:val="24"/>
          <w:szCs w:val="24"/>
          <w:lang w:val="lt-LT" w:eastAsia="lt-LT"/>
        </w:rPr>
        <w:t xml:space="preserve"> k., Žeimenos g. 7</w:t>
      </w:r>
      <w:r w:rsidR="00903D42" w:rsidRPr="0043142B">
        <w:rPr>
          <w:color w:val="000000"/>
          <w:sz w:val="24"/>
          <w:szCs w:val="24"/>
          <w:lang w:val="lt-LT" w:eastAsia="lt-LT"/>
        </w:rPr>
        <w:t>.</w:t>
      </w:r>
    </w:p>
    <w:p w14:paraId="213E3308" w14:textId="77777777" w:rsidR="006B2260" w:rsidRPr="0043142B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43142B">
        <w:rPr>
          <w:sz w:val="24"/>
          <w:szCs w:val="24"/>
          <w:lang w:val="lt-LT"/>
        </w:rPr>
        <w:t xml:space="preserve">2. </w:t>
      </w:r>
      <w:r w:rsidRPr="0043142B">
        <w:rPr>
          <w:sz w:val="24"/>
          <w:szCs w:val="24"/>
          <w:lang w:val="lt-LT" w:eastAsia="lt-LT"/>
        </w:rPr>
        <w:t xml:space="preserve">P a v e d u  </w:t>
      </w:r>
      <w:r w:rsidRPr="0043142B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43142B">
        <w:rPr>
          <w:sz w:val="24"/>
          <w:szCs w:val="24"/>
          <w:lang w:val="lt-LT"/>
        </w:rPr>
        <w:t>Jakavonienei</w:t>
      </w:r>
      <w:proofErr w:type="spellEnd"/>
      <w:r w:rsidRPr="0043142B">
        <w:rPr>
          <w:sz w:val="24"/>
          <w:szCs w:val="24"/>
          <w:lang w:val="lt-LT"/>
        </w:rPr>
        <w:t xml:space="preserve"> pasirašyti 1 punkte nurodyto žemės sklypo perdavimo ir priėmimo aktą.</w:t>
      </w:r>
    </w:p>
    <w:p w14:paraId="1B2B1920" w14:textId="77777777" w:rsidR="000C64DA" w:rsidRPr="0043142B" w:rsidRDefault="000C64DA" w:rsidP="0043142B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43142B" w:rsidRDefault="000C64DA" w:rsidP="0043142B">
      <w:pPr>
        <w:rPr>
          <w:color w:val="000000"/>
          <w:sz w:val="24"/>
          <w:szCs w:val="24"/>
          <w:lang w:val="lt-LT"/>
        </w:rPr>
      </w:pPr>
    </w:p>
    <w:p w14:paraId="64CBB929" w14:textId="77777777" w:rsidR="00295B5C" w:rsidRPr="0043142B" w:rsidRDefault="00295B5C" w:rsidP="0043142B">
      <w:pPr>
        <w:rPr>
          <w:sz w:val="24"/>
          <w:szCs w:val="24"/>
          <w:lang w:val="lt-LT"/>
        </w:rPr>
      </w:pPr>
      <w:r w:rsidRPr="0043142B">
        <w:rPr>
          <w:kern w:val="2"/>
          <w:sz w:val="24"/>
          <w:szCs w:val="24"/>
          <w:lang w:val="lt-LT"/>
        </w:rPr>
        <w:t>Generalinis direktorius</w:t>
      </w:r>
      <w:r w:rsidRPr="0043142B">
        <w:rPr>
          <w:kern w:val="2"/>
          <w:sz w:val="24"/>
          <w:szCs w:val="24"/>
          <w:lang w:val="lt-LT"/>
        </w:rPr>
        <w:tab/>
      </w:r>
      <w:r w:rsidRPr="0043142B">
        <w:rPr>
          <w:kern w:val="2"/>
          <w:sz w:val="24"/>
          <w:szCs w:val="24"/>
          <w:lang w:val="lt-LT"/>
        </w:rPr>
        <w:tab/>
      </w:r>
      <w:r w:rsidRPr="0043142B">
        <w:rPr>
          <w:kern w:val="2"/>
          <w:sz w:val="24"/>
          <w:szCs w:val="24"/>
          <w:lang w:val="lt-LT"/>
        </w:rPr>
        <w:tab/>
      </w:r>
      <w:r w:rsidRPr="0043142B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43142B" w:rsidRDefault="00247981" w:rsidP="0043142B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43142B" w:rsidRDefault="00247981" w:rsidP="0043142B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43142B" w:rsidRDefault="0080043D" w:rsidP="0043142B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43142B" w:rsidRDefault="00362124" w:rsidP="0043142B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43142B" w:rsidRDefault="00362124" w:rsidP="0043142B">
      <w:pPr>
        <w:rPr>
          <w:color w:val="000000"/>
          <w:sz w:val="24"/>
          <w:szCs w:val="24"/>
          <w:lang w:val="lt-LT"/>
        </w:rPr>
      </w:pPr>
    </w:p>
    <w:p w14:paraId="0D9E4FAF" w14:textId="613C9D5F" w:rsidR="00E56670" w:rsidRDefault="00E56670" w:rsidP="0043142B">
      <w:pPr>
        <w:rPr>
          <w:color w:val="000000"/>
          <w:sz w:val="24"/>
          <w:szCs w:val="24"/>
          <w:lang w:val="lt-LT"/>
        </w:rPr>
      </w:pPr>
    </w:p>
    <w:p w14:paraId="6D6E3620" w14:textId="77777777" w:rsidR="0043142B" w:rsidRPr="0043142B" w:rsidRDefault="0043142B" w:rsidP="0043142B">
      <w:pPr>
        <w:rPr>
          <w:color w:val="000000"/>
          <w:sz w:val="24"/>
          <w:szCs w:val="24"/>
          <w:lang w:val="lt-LT"/>
        </w:rPr>
      </w:pPr>
    </w:p>
    <w:p w14:paraId="230CE6B2" w14:textId="77777777" w:rsidR="00E56670" w:rsidRPr="0043142B" w:rsidRDefault="00E56670" w:rsidP="0043142B">
      <w:pPr>
        <w:rPr>
          <w:color w:val="000000"/>
          <w:sz w:val="24"/>
          <w:szCs w:val="24"/>
          <w:lang w:val="lt-LT"/>
        </w:rPr>
      </w:pPr>
    </w:p>
    <w:p w14:paraId="6D726002" w14:textId="77777777" w:rsidR="0080043D" w:rsidRPr="0043142B" w:rsidRDefault="0080043D" w:rsidP="0043142B">
      <w:pPr>
        <w:rPr>
          <w:color w:val="000000"/>
          <w:sz w:val="24"/>
          <w:szCs w:val="24"/>
          <w:lang w:val="lt-LT"/>
        </w:rPr>
      </w:pPr>
    </w:p>
    <w:p w14:paraId="57DA22F6" w14:textId="73C62FF4" w:rsidR="00A71828" w:rsidRDefault="00A71828" w:rsidP="0043142B">
      <w:pPr>
        <w:rPr>
          <w:color w:val="000000"/>
          <w:sz w:val="24"/>
          <w:szCs w:val="24"/>
          <w:lang w:val="lt-LT"/>
        </w:rPr>
      </w:pPr>
    </w:p>
    <w:p w14:paraId="152AA160" w14:textId="1F7D8B8F" w:rsidR="0051530D" w:rsidRDefault="0051530D" w:rsidP="0043142B">
      <w:pPr>
        <w:rPr>
          <w:color w:val="000000"/>
          <w:sz w:val="24"/>
          <w:szCs w:val="24"/>
          <w:lang w:val="lt-LT"/>
        </w:rPr>
      </w:pPr>
    </w:p>
    <w:p w14:paraId="2E5FC2D2" w14:textId="2AC1ABE9" w:rsidR="0051530D" w:rsidRDefault="0051530D" w:rsidP="0043142B">
      <w:pPr>
        <w:rPr>
          <w:color w:val="000000"/>
          <w:sz w:val="24"/>
          <w:szCs w:val="24"/>
          <w:lang w:val="lt-LT"/>
        </w:rPr>
      </w:pPr>
    </w:p>
    <w:p w14:paraId="5474490E" w14:textId="77777777" w:rsidR="0051530D" w:rsidRPr="0043142B" w:rsidRDefault="0051530D" w:rsidP="0043142B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43142B" w:rsidRDefault="00323A53" w:rsidP="0043142B">
      <w:pPr>
        <w:rPr>
          <w:color w:val="000000"/>
          <w:sz w:val="24"/>
          <w:szCs w:val="24"/>
          <w:lang w:val="lt-LT"/>
        </w:rPr>
      </w:pPr>
      <w:r w:rsidRPr="0043142B">
        <w:rPr>
          <w:color w:val="000000"/>
          <w:sz w:val="24"/>
          <w:szCs w:val="24"/>
          <w:lang w:val="lt-LT"/>
        </w:rPr>
        <w:t>Parengė</w:t>
      </w:r>
    </w:p>
    <w:p w14:paraId="44504606" w14:textId="77777777" w:rsidR="00323A53" w:rsidRPr="0043142B" w:rsidRDefault="00323A53" w:rsidP="0043142B">
      <w:pPr>
        <w:rPr>
          <w:color w:val="000000"/>
          <w:sz w:val="24"/>
          <w:szCs w:val="24"/>
          <w:lang w:val="lt-LT"/>
        </w:rPr>
      </w:pPr>
    </w:p>
    <w:p w14:paraId="569B3510" w14:textId="77777777" w:rsidR="00323A53" w:rsidRPr="0043142B" w:rsidRDefault="00323A53" w:rsidP="0043142B">
      <w:pPr>
        <w:rPr>
          <w:color w:val="000000"/>
          <w:sz w:val="24"/>
          <w:szCs w:val="24"/>
          <w:lang w:val="lt-LT"/>
        </w:rPr>
      </w:pPr>
      <w:r w:rsidRPr="0043142B">
        <w:rPr>
          <w:color w:val="000000"/>
          <w:sz w:val="24"/>
          <w:szCs w:val="24"/>
          <w:lang w:val="lt-LT"/>
        </w:rPr>
        <w:t>Jūratė Riaubiškienė</w:t>
      </w:r>
    </w:p>
    <w:p w14:paraId="1B4F7B56" w14:textId="4C7A486C" w:rsidR="00A75484" w:rsidRPr="0043142B" w:rsidRDefault="008B3D4C" w:rsidP="0043142B">
      <w:pPr>
        <w:rPr>
          <w:color w:val="000000"/>
          <w:sz w:val="24"/>
          <w:szCs w:val="24"/>
          <w:lang w:val="lt-LT"/>
        </w:rPr>
      </w:pPr>
      <w:r w:rsidRPr="0043142B">
        <w:rPr>
          <w:color w:val="000000"/>
          <w:sz w:val="24"/>
          <w:szCs w:val="24"/>
          <w:lang w:val="lt-LT"/>
        </w:rPr>
        <w:t>20</w:t>
      </w:r>
      <w:r w:rsidR="0080043D" w:rsidRPr="0043142B">
        <w:rPr>
          <w:color w:val="000000"/>
          <w:sz w:val="24"/>
          <w:szCs w:val="24"/>
          <w:lang w:val="lt-LT"/>
        </w:rPr>
        <w:t>2</w:t>
      </w:r>
      <w:r w:rsidR="0043142B">
        <w:rPr>
          <w:color w:val="000000"/>
          <w:sz w:val="24"/>
          <w:szCs w:val="24"/>
          <w:lang w:val="lt-LT"/>
        </w:rPr>
        <w:t>2-07-14</w:t>
      </w:r>
    </w:p>
    <w:sectPr w:rsidR="00A75484" w:rsidRPr="0043142B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BB6E" w14:textId="77777777" w:rsidR="006939F1" w:rsidRDefault="006939F1">
      <w:r>
        <w:separator/>
      </w:r>
    </w:p>
  </w:endnote>
  <w:endnote w:type="continuationSeparator" w:id="0">
    <w:p w14:paraId="5A2B33CC" w14:textId="77777777" w:rsidR="006939F1" w:rsidRDefault="006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3251" w14:textId="77777777" w:rsidR="006939F1" w:rsidRDefault="006939F1">
      <w:r>
        <w:separator/>
      </w:r>
    </w:p>
  </w:footnote>
  <w:footnote w:type="continuationSeparator" w:id="0">
    <w:p w14:paraId="5F2DC4A7" w14:textId="77777777" w:rsidR="006939F1" w:rsidRDefault="0069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7432"/>
    <w:rsid w:val="00295B5C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3142B"/>
    <w:rsid w:val="004454EE"/>
    <w:rsid w:val="004464A9"/>
    <w:rsid w:val="004501EC"/>
    <w:rsid w:val="00451AD1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1530D"/>
    <w:rsid w:val="00521D1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39F1"/>
    <w:rsid w:val="00695C7A"/>
    <w:rsid w:val="006B2260"/>
    <w:rsid w:val="006B2535"/>
    <w:rsid w:val="006B74EF"/>
    <w:rsid w:val="006C5C47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018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667AC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BF70D8"/>
    <w:rsid w:val="00C13442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5405"/>
    <w:rsid w:val="00DC6376"/>
    <w:rsid w:val="00E24CC2"/>
    <w:rsid w:val="00E2564A"/>
    <w:rsid w:val="00E31123"/>
    <w:rsid w:val="00E3282B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B7A84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15</cp:revision>
  <cp:lastPrinted>2016-08-18T08:58:00Z</cp:lastPrinted>
  <dcterms:created xsi:type="dcterms:W3CDTF">2022-07-14T04:35:00Z</dcterms:created>
  <dcterms:modified xsi:type="dcterms:W3CDTF">2022-07-15T09:22:00Z</dcterms:modified>
</cp:coreProperties>
</file>