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9E36A75" w:rsidR="003C48D5" w:rsidRPr="00B24F93" w:rsidRDefault="008857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24F9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B278A44" w:rsidR="003C48D5" w:rsidRPr="00B24F93" w:rsidRDefault="008857D2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24F9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B24F9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B24F9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B24F9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RADVILIŠKYJE, </w:t>
                            </w:r>
                            <w:r w:rsidRPr="00B24F9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  <w:t xml:space="preserve">AUŠROS A. 10, DALIES </w:t>
                            </w:r>
                            <w:r w:rsidRPr="00B24F9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B24F93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9E36A75" w:rsidR="003C48D5" w:rsidRPr="00B24F93" w:rsidRDefault="008857D2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B24F93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B278A44" w:rsidR="003C48D5" w:rsidRPr="00B24F93" w:rsidRDefault="008857D2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B24F9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B24F93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B24F9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B24F9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RADVILIŠKYJE, </w:t>
                      </w:r>
                      <w:r w:rsidRPr="00B24F9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  <w:t xml:space="preserve">AUŠROS A. 10, DALIES </w:t>
                      </w:r>
                      <w:r w:rsidRPr="00B24F9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B24F93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315BF" w14:textId="77777777" w:rsidR="0049554A" w:rsidRDefault="00B818E7" w:rsidP="00B818E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2022 m. spalio 18 d. Nr. P13-54</w:t>
                            </w:r>
                          </w:p>
                          <w:p w14:paraId="74397568" w14:textId="315B46AD" w:rsidR="003C48D5" w:rsidRPr="00FF6459" w:rsidRDefault="00B818E7" w:rsidP="00B818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</w:rPr>
                              <w:t>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5B315BF" w14:textId="77777777" w:rsidR="0049554A" w:rsidRDefault="00B818E7" w:rsidP="00B818E7">
                      <w:pPr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2022 m. spalio 18 d. Nr. P13-54</w:t>
                      </w:r>
                    </w:p>
                    <w:p w14:paraId="74397568" w14:textId="315B46AD" w:rsidR="003C48D5" w:rsidRPr="00FF6459" w:rsidRDefault="00B818E7" w:rsidP="00B818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3C48D5" w:rsidRPr="00FF6459">
                        <w:rPr>
                          <w:sz w:val="24"/>
                          <w:szCs w:val="24"/>
                        </w:rPr>
                        <w:t>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195E0890" w:rsidR="000F74EF" w:rsidRPr="00B24F93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24F93">
        <w:rPr>
          <w:color w:val="000000"/>
          <w:sz w:val="24"/>
          <w:szCs w:val="24"/>
          <w:lang w:val="lt-LT" w:eastAsia="lt-LT"/>
        </w:rPr>
        <w:t>Vadovaudamasis</w:t>
      </w:r>
      <w:r w:rsidRPr="00B24F93">
        <w:rPr>
          <w:color w:val="000000"/>
          <w:sz w:val="24"/>
          <w:szCs w:val="24"/>
          <w:lang w:val="lt-LT"/>
        </w:rPr>
        <w:t xml:space="preserve"> </w:t>
      </w:r>
      <w:r w:rsidR="00E24CC2" w:rsidRPr="00B24F93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B24F93">
        <w:rPr>
          <w:color w:val="000000"/>
          <w:sz w:val="24"/>
          <w:szCs w:val="24"/>
          <w:lang w:val="lt-LT"/>
        </w:rPr>
        <w:t xml:space="preserve"> 1 ir 3 punktais</w:t>
      </w:r>
      <w:r w:rsidR="00E24CC2" w:rsidRPr="00B24F93">
        <w:rPr>
          <w:color w:val="000000"/>
          <w:sz w:val="24"/>
          <w:szCs w:val="24"/>
          <w:lang w:val="lt-LT"/>
        </w:rPr>
        <w:t>,</w:t>
      </w:r>
      <w:r w:rsidR="00A96886" w:rsidRPr="00B24F93">
        <w:rPr>
          <w:color w:val="000000"/>
          <w:sz w:val="24"/>
          <w:szCs w:val="24"/>
          <w:lang w:val="lt-LT"/>
        </w:rPr>
        <w:t xml:space="preserve"> </w:t>
      </w:r>
      <w:r w:rsidR="009A018E" w:rsidRPr="00B24F93">
        <w:rPr>
          <w:color w:val="000000"/>
          <w:sz w:val="24"/>
          <w:szCs w:val="24"/>
          <w:lang w:val="lt-LT"/>
        </w:rPr>
        <w:t xml:space="preserve">Lietuvos Respublikos Vyriausybės </w:t>
      </w:r>
      <w:r w:rsidR="00D7182C" w:rsidRPr="00B24F93">
        <w:rPr>
          <w:color w:val="000000"/>
          <w:sz w:val="24"/>
          <w:szCs w:val="24"/>
          <w:lang w:val="lt-LT"/>
        </w:rPr>
        <w:t xml:space="preserve">2022 m. rugsėjo 14 d. nutarimu Nr. 939 „Dėl valstybės turto perdavimo savivaldybės nuosavybėn ir savivaldybės turto perėmimo valstybės nuosavybėn“, </w:t>
      </w:r>
      <w:r w:rsidR="001C2E39" w:rsidRPr="00B24F93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B24F93">
        <w:rPr>
          <w:color w:val="000000"/>
          <w:sz w:val="24"/>
          <w:szCs w:val="24"/>
          <w:lang w:val="lt-LT"/>
        </w:rPr>
        <w:t>202</w:t>
      </w:r>
      <w:r w:rsidR="00DC5405" w:rsidRPr="00B24F93">
        <w:rPr>
          <w:color w:val="000000"/>
          <w:sz w:val="24"/>
          <w:szCs w:val="24"/>
          <w:lang w:val="lt-LT"/>
        </w:rPr>
        <w:t>2</w:t>
      </w:r>
      <w:r w:rsidR="00A41CC2" w:rsidRPr="00B24F93">
        <w:rPr>
          <w:color w:val="000000"/>
          <w:sz w:val="24"/>
          <w:szCs w:val="24"/>
          <w:lang w:val="lt-LT"/>
        </w:rPr>
        <w:t xml:space="preserve"> m. spalio 14 d.</w:t>
      </w:r>
      <w:r w:rsidR="0080043D" w:rsidRPr="00B24F93">
        <w:rPr>
          <w:color w:val="000000"/>
          <w:sz w:val="24"/>
          <w:szCs w:val="24"/>
          <w:lang w:val="lt-LT"/>
        </w:rPr>
        <w:t xml:space="preserve"> </w:t>
      </w:r>
      <w:r w:rsidR="00DF2944" w:rsidRPr="00B24F93">
        <w:rPr>
          <w:color w:val="000000"/>
          <w:sz w:val="24"/>
          <w:szCs w:val="24"/>
          <w:lang w:val="lt-LT"/>
        </w:rPr>
        <w:t>v</w:t>
      </w:r>
      <w:r w:rsidR="00011C0D" w:rsidRPr="00B24F93">
        <w:rPr>
          <w:color w:val="000000"/>
          <w:sz w:val="24"/>
          <w:szCs w:val="24"/>
          <w:lang w:val="lt-LT"/>
        </w:rPr>
        <w:t>alstybės</w:t>
      </w:r>
      <w:r w:rsidR="00B82740" w:rsidRPr="00B24F93">
        <w:rPr>
          <w:color w:val="000000"/>
          <w:sz w:val="24"/>
          <w:szCs w:val="24"/>
          <w:lang w:val="lt-LT"/>
        </w:rPr>
        <w:t xml:space="preserve"> </w:t>
      </w:r>
      <w:r w:rsidR="00011C0D" w:rsidRPr="00B24F93">
        <w:rPr>
          <w:color w:val="000000"/>
          <w:sz w:val="24"/>
          <w:szCs w:val="24"/>
          <w:lang w:val="lt-LT"/>
        </w:rPr>
        <w:t xml:space="preserve">turto, perduodamo </w:t>
      </w:r>
      <w:r w:rsidR="00A82183" w:rsidRPr="00B24F93">
        <w:rPr>
          <w:color w:val="000000"/>
          <w:sz w:val="24"/>
          <w:szCs w:val="24"/>
          <w:lang w:val="lt-LT"/>
        </w:rPr>
        <w:t>valdyti, naudoti ir disponuoti</w:t>
      </w:r>
      <w:r w:rsidR="007B4EB4" w:rsidRPr="00B24F93">
        <w:rPr>
          <w:color w:val="000000"/>
          <w:sz w:val="24"/>
          <w:szCs w:val="24"/>
          <w:lang w:val="lt-LT"/>
        </w:rPr>
        <w:t xml:space="preserve"> juo</w:t>
      </w:r>
      <w:r w:rsidR="00A82183" w:rsidRPr="00B24F93">
        <w:rPr>
          <w:color w:val="000000"/>
          <w:sz w:val="24"/>
          <w:szCs w:val="24"/>
          <w:lang w:val="lt-LT"/>
        </w:rPr>
        <w:t xml:space="preserve"> nuosavybės teise</w:t>
      </w:r>
      <w:r w:rsidR="00011C0D" w:rsidRPr="00B24F93">
        <w:rPr>
          <w:color w:val="000000"/>
          <w:sz w:val="24"/>
          <w:szCs w:val="24"/>
          <w:lang w:val="lt-LT"/>
        </w:rPr>
        <w:t xml:space="preserve">, perdavimo </w:t>
      </w:r>
      <w:r w:rsidR="00FE0308" w:rsidRPr="00B24F93">
        <w:rPr>
          <w:color w:val="000000"/>
          <w:sz w:val="24"/>
          <w:szCs w:val="24"/>
          <w:lang w:val="lt-LT"/>
        </w:rPr>
        <w:t>ir</w:t>
      </w:r>
      <w:r w:rsidR="00011C0D" w:rsidRPr="00B24F93">
        <w:rPr>
          <w:color w:val="000000"/>
          <w:sz w:val="24"/>
          <w:szCs w:val="24"/>
          <w:lang w:val="lt-LT"/>
        </w:rPr>
        <w:t xml:space="preserve"> priėmimo aktą Nr. </w:t>
      </w:r>
      <w:r w:rsidR="0080043D" w:rsidRPr="00B24F93">
        <w:rPr>
          <w:color w:val="000000"/>
          <w:sz w:val="24"/>
          <w:szCs w:val="24"/>
          <w:lang w:val="lt-LT"/>
        </w:rPr>
        <w:t>2</w:t>
      </w:r>
      <w:r w:rsidR="006D4E69" w:rsidRPr="00B24F93">
        <w:rPr>
          <w:color w:val="000000"/>
          <w:sz w:val="24"/>
          <w:szCs w:val="24"/>
          <w:lang w:val="lt-LT"/>
        </w:rPr>
        <w:t>2</w:t>
      </w:r>
      <w:r w:rsidR="0080043D" w:rsidRPr="00B24F93">
        <w:rPr>
          <w:color w:val="000000"/>
          <w:sz w:val="24"/>
          <w:szCs w:val="24"/>
          <w:lang w:val="lt-LT"/>
        </w:rPr>
        <w:t>-A</w:t>
      </w:r>
      <w:r w:rsidR="00A34581" w:rsidRPr="00B24F93">
        <w:rPr>
          <w:color w:val="000000"/>
          <w:sz w:val="24"/>
          <w:szCs w:val="24"/>
          <w:lang w:val="lt-LT"/>
        </w:rPr>
        <w:t>5-</w:t>
      </w:r>
      <w:r w:rsidR="00B667AC" w:rsidRPr="00B24F93">
        <w:rPr>
          <w:color w:val="000000"/>
          <w:sz w:val="24"/>
          <w:szCs w:val="24"/>
          <w:lang w:val="lt-LT"/>
        </w:rPr>
        <w:t>1</w:t>
      </w:r>
      <w:r w:rsidR="00884CA8" w:rsidRPr="00B24F93">
        <w:rPr>
          <w:color w:val="000000"/>
          <w:sz w:val="24"/>
          <w:szCs w:val="24"/>
          <w:lang w:val="lt-LT"/>
        </w:rPr>
        <w:t>51</w:t>
      </w:r>
      <w:r w:rsidR="00A75484" w:rsidRPr="00B24F93">
        <w:rPr>
          <w:color w:val="000000"/>
          <w:sz w:val="24"/>
          <w:szCs w:val="24"/>
          <w:lang w:val="lt-LT" w:eastAsia="lt-LT"/>
        </w:rPr>
        <w:t>:</w:t>
      </w:r>
    </w:p>
    <w:p w14:paraId="3ECF9A92" w14:textId="1A428137" w:rsidR="0080043D" w:rsidRPr="00B24F93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24F93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B24F93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B24F93">
        <w:rPr>
          <w:color w:val="000000"/>
          <w:sz w:val="24"/>
          <w:szCs w:val="24"/>
          <w:lang w:val="lt-LT"/>
        </w:rPr>
        <w:t>an</w:t>
      </w:r>
      <w:r w:rsidR="00884CA8" w:rsidRPr="00B24F93">
        <w:rPr>
          <w:color w:val="000000"/>
          <w:sz w:val="24"/>
          <w:szCs w:val="24"/>
          <w:lang w:val="lt-LT"/>
        </w:rPr>
        <w:t>čią</w:t>
      </w:r>
      <w:r w:rsidRPr="00B24F93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B24F93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B24F93">
        <w:rPr>
          <w:color w:val="000000"/>
          <w:sz w:val="24"/>
          <w:szCs w:val="24"/>
          <w:lang w:val="lt-LT"/>
        </w:rPr>
        <w:t xml:space="preserve"> </w:t>
      </w:r>
      <w:r w:rsidR="007723F5" w:rsidRPr="00B24F93">
        <w:rPr>
          <w:sz w:val="24"/>
          <w:szCs w:val="24"/>
          <w:lang w:val="lt-LT" w:eastAsia="lt-LT"/>
        </w:rPr>
        <w:t xml:space="preserve">0,0342 ha dalį </w:t>
      </w:r>
      <w:r w:rsidR="00230CF8" w:rsidRPr="00B24F93">
        <w:rPr>
          <w:sz w:val="24"/>
          <w:szCs w:val="24"/>
          <w:lang w:val="lt-LT" w:eastAsia="lt-LT"/>
        </w:rPr>
        <w:t>0,3545</w:t>
      </w:r>
      <w:r w:rsidR="00011C0D" w:rsidRPr="00B24F93">
        <w:rPr>
          <w:color w:val="000000"/>
          <w:sz w:val="24"/>
          <w:szCs w:val="24"/>
          <w:lang w:val="lt-LT"/>
        </w:rPr>
        <w:t xml:space="preserve"> ha ploto žemės sklyp</w:t>
      </w:r>
      <w:r w:rsidR="00230CF8" w:rsidRPr="00B24F93">
        <w:rPr>
          <w:color w:val="000000"/>
          <w:sz w:val="24"/>
          <w:szCs w:val="24"/>
          <w:lang w:val="lt-LT"/>
        </w:rPr>
        <w:t>o</w:t>
      </w:r>
      <w:r w:rsidR="00903D42" w:rsidRPr="00B24F93">
        <w:rPr>
          <w:color w:val="000000"/>
          <w:sz w:val="24"/>
          <w:szCs w:val="24"/>
          <w:lang w:val="lt-LT"/>
        </w:rPr>
        <w:t>,</w:t>
      </w:r>
      <w:r w:rsidR="003958BA" w:rsidRPr="00B24F93">
        <w:rPr>
          <w:color w:val="000000"/>
          <w:sz w:val="24"/>
          <w:szCs w:val="24"/>
          <w:lang w:val="lt-LT"/>
        </w:rPr>
        <w:t xml:space="preserve"> </w:t>
      </w:r>
      <w:r w:rsidR="00BF70D8" w:rsidRPr="00B24F93">
        <w:rPr>
          <w:color w:val="000000"/>
          <w:sz w:val="24"/>
          <w:szCs w:val="24"/>
          <w:lang w:val="lt-LT"/>
        </w:rPr>
        <w:t xml:space="preserve">kadastro numeris </w:t>
      </w:r>
      <w:r w:rsidR="00457B53" w:rsidRPr="00B24F93">
        <w:rPr>
          <w:sz w:val="24"/>
          <w:szCs w:val="24"/>
          <w:lang w:val="lt-LT" w:eastAsia="lt-LT"/>
        </w:rPr>
        <w:t>7157/0005:215</w:t>
      </w:r>
      <w:r w:rsidR="00BF70D8" w:rsidRPr="00B24F93">
        <w:rPr>
          <w:color w:val="000000"/>
          <w:sz w:val="24"/>
          <w:szCs w:val="24"/>
          <w:lang w:val="lt-LT"/>
        </w:rPr>
        <w:t xml:space="preserve">, unikalus numeris </w:t>
      </w:r>
      <w:r w:rsidR="00193479" w:rsidRPr="00B24F93">
        <w:rPr>
          <w:sz w:val="24"/>
          <w:szCs w:val="24"/>
          <w:lang w:val="lt-LT" w:eastAsia="lt-LT"/>
        </w:rPr>
        <w:t>4400-0643-638</w:t>
      </w:r>
      <w:r w:rsidR="00F3757C">
        <w:rPr>
          <w:sz w:val="24"/>
          <w:szCs w:val="24"/>
          <w:lang w:val="lt-LT" w:eastAsia="lt-LT"/>
        </w:rPr>
        <w:t>6</w:t>
      </w:r>
      <w:r w:rsidR="00BF70D8" w:rsidRPr="00B24F93">
        <w:rPr>
          <w:sz w:val="24"/>
          <w:szCs w:val="24"/>
          <w:lang w:val="lt-LT" w:eastAsia="lt-LT"/>
        </w:rPr>
        <w:t xml:space="preserve">, </w:t>
      </w:r>
      <w:r w:rsidR="003958BA" w:rsidRPr="00B24F93">
        <w:rPr>
          <w:color w:val="000000"/>
          <w:sz w:val="24"/>
          <w:szCs w:val="24"/>
          <w:lang w:val="lt-LT"/>
        </w:rPr>
        <w:t>esan</w:t>
      </w:r>
      <w:r w:rsidR="00193479" w:rsidRPr="00B24F93">
        <w:rPr>
          <w:color w:val="000000"/>
          <w:sz w:val="24"/>
          <w:szCs w:val="24"/>
          <w:lang w:val="lt-LT"/>
        </w:rPr>
        <w:t>čio</w:t>
      </w:r>
      <w:r w:rsidR="003958BA" w:rsidRPr="00B24F93">
        <w:rPr>
          <w:color w:val="000000"/>
          <w:sz w:val="24"/>
          <w:szCs w:val="24"/>
          <w:lang w:val="lt-LT"/>
        </w:rPr>
        <w:t xml:space="preserve"> </w:t>
      </w:r>
      <w:r w:rsidR="00597D0D" w:rsidRPr="00B24F93">
        <w:rPr>
          <w:sz w:val="24"/>
          <w:szCs w:val="24"/>
          <w:lang w:val="lt-LT" w:eastAsia="lt-LT"/>
        </w:rPr>
        <w:t xml:space="preserve">Radviliškyje, </w:t>
      </w:r>
      <w:r w:rsidR="00A840CB" w:rsidRPr="00B24F93">
        <w:rPr>
          <w:sz w:val="24"/>
          <w:szCs w:val="24"/>
          <w:lang w:val="lt-LT" w:eastAsia="lt-LT"/>
        </w:rPr>
        <w:t>Aušros a. 10</w:t>
      </w:r>
      <w:r w:rsidR="00903D42" w:rsidRPr="00B24F93">
        <w:rPr>
          <w:color w:val="000000"/>
          <w:sz w:val="24"/>
          <w:szCs w:val="24"/>
          <w:lang w:val="lt-LT" w:eastAsia="lt-LT"/>
        </w:rPr>
        <w:t>.</w:t>
      </w:r>
    </w:p>
    <w:p w14:paraId="213E3308" w14:textId="06FE4ADC" w:rsidR="006B2260" w:rsidRPr="00B24F93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24F93">
        <w:rPr>
          <w:sz w:val="24"/>
          <w:szCs w:val="24"/>
          <w:lang w:val="lt-LT"/>
        </w:rPr>
        <w:t xml:space="preserve">2. </w:t>
      </w:r>
      <w:r w:rsidRPr="00B24F93">
        <w:rPr>
          <w:sz w:val="24"/>
          <w:szCs w:val="24"/>
          <w:lang w:val="lt-LT" w:eastAsia="lt-LT"/>
        </w:rPr>
        <w:t xml:space="preserve">P a v e d u  </w:t>
      </w:r>
      <w:r w:rsidRPr="00B24F93">
        <w:rPr>
          <w:sz w:val="24"/>
          <w:szCs w:val="24"/>
          <w:lang w:val="lt-LT"/>
        </w:rPr>
        <w:t>Pardavimų departamento Turto parengimo skyriaus vadovei Kristinai Jakavonienei pasirašyti 1 punkte nurodyto</w:t>
      </w:r>
      <w:r w:rsidR="00A840CB" w:rsidRPr="00B24F93">
        <w:rPr>
          <w:sz w:val="24"/>
          <w:szCs w:val="24"/>
          <w:lang w:val="lt-LT"/>
        </w:rPr>
        <w:t>s</w:t>
      </w:r>
      <w:r w:rsidRPr="00B24F93">
        <w:rPr>
          <w:sz w:val="24"/>
          <w:szCs w:val="24"/>
          <w:lang w:val="lt-LT"/>
        </w:rPr>
        <w:t xml:space="preserve"> žemės sklypo</w:t>
      </w:r>
      <w:r w:rsidR="00A840CB" w:rsidRPr="00B24F93">
        <w:rPr>
          <w:sz w:val="24"/>
          <w:szCs w:val="24"/>
          <w:lang w:val="lt-LT"/>
        </w:rPr>
        <w:t xml:space="preserve"> dalies</w:t>
      </w:r>
      <w:r w:rsidRPr="00B24F93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Pr="00B24F93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B24F93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B24F93" w:rsidRDefault="00295B5C" w:rsidP="0043142B">
      <w:pPr>
        <w:rPr>
          <w:sz w:val="24"/>
          <w:szCs w:val="24"/>
          <w:lang w:val="lt-LT"/>
        </w:rPr>
      </w:pPr>
      <w:r w:rsidRPr="00B24F93">
        <w:rPr>
          <w:kern w:val="2"/>
          <w:sz w:val="24"/>
          <w:szCs w:val="24"/>
          <w:lang w:val="lt-LT"/>
        </w:rPr>
        <w:t>Generalinis direktorius</w:t>
      </w:r>
      <w:r w:rsidRPr="00B24F93">
        <w:rPr>
          <w:kern w:val="2"/>
          <w:sz w:val="24"/>
          <w:szCs w:val="24"/>
          <w:lang w:val="lt-LT"/>
        </w:rPr>
        <w:tab/>
      </w:r>
      <w:r w:rsidRPr="00B24F93">
        <w:rPr>
          <w:kern w:val="2"/>
          <w:sz w:val="24"/>
          <w:szCs w:val="24"/>
          <w:lang w:val="lt-LT"/>
        </w:rPr>
        <w:tab/>
      </w:r>
      <w:r w:rsidRPr="00B24F93">
        <w:rPr>
          <w:kern w:val="2"/>
          <w:sz w:val="24"/>
          <w:szCs w:val="24"/>
          <w:lang w:val="lt-LT"/>
        </w:rPr>
        <w:tab/>
      </w:r>
      <w:r w:rsidRPr="00B24F93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B24F93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B24F93" w:rsidRDefault="00247981" w:rsidP="0043142B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B24F93" w:rsidRDefault="0080043D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B24F93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B24F93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Pr="00B24F93" w:rsidRDefault="00E56670" w:rsidP="0043142B">
      <w:pPr>
        <w:rPr>
          <w:color w:val="000000"/>
          <w:sz w:val="24"/>
          <w:szCs w:val="24"/>
          <w:lang w:val="lt-LT"/>
        </w:rPr>
      </w:pPr>
    </w:p>
    <w:p w14:paraId="230CE6B2" w14:textId="1043A612" w:rsidR="00E56670" w:rsidRPr="00B24F93" w:rsidRDefault="00E56670" w:rsidP="0043142B">
      <w:pPr>
        <w:rPr>
          <w:color w:val="000000"/>
          <w:sz w:val="24"/>
          <w:szCs w:val="24"/>
          <w:lang w:val="lt-LT"/>
        </w:rPr>
      </w:pPr>
    </w:p>
    <w:p w14:paraId="0E46C567" w14:textId="77777777" w:rsidR="00597D0D" w:rsidRPr="00B24F93" w:rsidRDefault="00597D0D" w:rsidP="0043142B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B24F93" w:rsidRDefault="0080043D" w:rsidP="0043142B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B24F93" w:rsidRDefault="00A71828" w:rsidP="0043142B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B24F93" w:rsidRDefault="00323A53" w:rsidP="0043142B">
      <w:pPr>
        <w:rPr>
          <w:color w:val="000000"/>
          <w:sz w:val="24"/>
          <w:szCs w:val="24"/>
          <w:lang w:val="lt-LT"/>
        </w:rPr>
      </w:pPr>
      <w:r w:rsidRPr="00B24F93">
        <w:rPr>
          <w:color w:val="000000"/>
          <w:sz w:val="24"/>
          <w:szCs w:val="24"/>
          <w:lang w:val="lt-LT"/>
        </w:rPr>
        <w:t>Parengė</w:t>
      </w:r>
    </w:p>
    <w:p w14:paraId="569B3510" w14:textId="77777777" w:rsidR="00323A53" w:rsidRPr="00B24F93" w:rsidRDefault="00323A53" w:rsidP="0043142B">
      <w:pPr>
        <w:rPr>
          <w:color w:val="000000"/>
          <w:sz w:val="24"/>
          <w:szCs w:val="24"/>
          <w:lang w:val="lt-LT"/>
        </w:rPr>
      </w:pPr>
      <w:r w:rsidRPr="00B24F93">
        <w:rPr>
          <w:color w:val="000000"/>
          <w:sz w:val="24"/>
          <w:szCs w:val="24"/>
          <w:lang w:val="lt-LT"/>
        </w:rPr>
        <w:t>Jūratė Riaubiškienė</w:t>
      </w:r>
    </w:p>
    <w:p w14:paraId="1B4F7B56" w14:textId="0C37D094" w:rsidR="00A75484" w:rsidRPr="00B24F93" w:rsidRDefault="008B3D4C" w:rsidP="0043142B">
      <w:pPr>
        <w:rPr>
          <w:color w:val="000000"/>
          <w:sz w:val="24"/>
          <w:szCs w:val="24"/>
          <w:lang w:val="lt-LT"/>
        </w:rPr>
      </w:pPr>
      <w:r w:rsidRPr="00B24F93">
        <w:rPr>
          <w:color w:val="000000"/>
          <w:sz w:val="24"/>
          <w:szCs w:val="24"/>
          <w:lang w:val="lt-LT"/>
        </w:rPr>
        <w:t>20</w:t>
      </w:r>
      <w:r w:rsidR="0080043D" w:rsidRPr="00B24F93">
        <w:rPr>
          <w:color w:val="000000"/>
          <w:sz w:val="24"/>
          <w:szCs w:val="24"/>
          <w:lang w:val="lt-LT"/>
        </w:rPr>
        <w:t>2</w:t>
      </w:r>
      <w:r w:rsidR="0043142B" w:rsidRPr="00B24F93">
        <w:rPr>
          <w:color w:val="000000"/>
          <w:sz w:val="24"/>
          <w:szCs w:val="24"/>
          <w:lang w:val="lt-LT"/>
        </w:rPr>
        <w:t>2-</w:t>
      </w:r>
      <w:r w:rsidR="00AC09E1" w:rsidRPr="00B24F93">
        <w:rPr>
          <w:color w:val="000000"/>
          <w:sz w:val="24"/>
          <w:szCs w:val="24"/>
          <w:lang w:val="lt-LT"/>
        </w:rPr>
        <w:t>10-17</w:t>
      </w:r>
    </w:p>
    <w:sectPr w:rsidR="00A75484" w:rsidRPr="00B24F93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3D6A" w14:textId="77777777" w:rsidR="00CF0AB3" w:rsidRDefault="00CF0AB3">
      <w:r>
        <w:separator/>
      </w:r>
    </w:p>
  </w:endnote>
  <w:endnote w:type="continuationSeparator" w:id="0">
    <w:p w14:paraId="6BE1E503" w14:textId="77777777" w:rsidR="00CF0AB3" w:rsidRDefault="00C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E59D" w14:textId="77777777" w:rsidR="00CF0AB3" w:rsidRDefault="00CF0AB3">
      <w:r>
        <w:separator/>
      </w:r>
    </w:p>
  </w:footnote>
  <w:footnote w:type="continuationSeparator" w:id="0">
    <w:p w14:paraId="5D47737B" w14:textId="77777777" w:rsidR="00CF0AB3" w:rsidRDefault="00C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9675F"/>
    <w:rsid w:val="000B618E"/>
    <w:rsid w:val="000C64DA"/>
    <w:rsid w:val="000D2513"/>
    <w:rsid w:val="000E00C1"/>
    <w:rsid w:val="000F74EF"/>
    <w:rsid w:val="001008B9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3479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3142B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605A"/>
    <w:rsid w:val="004861A6"/>
    <w:rsid w:val="00492D42"/>
    <w:rsid w:val="0049554A"/>
    <w:rsid w:val="004A337F"/>
    <w:rsid w:val="004A75C0"/>
    <w:rsid w:val="004B47B8"/>
    <w:rsid w:val="004B4F4F"/>
    <w:rsid w:val="004C1505"/>
    <w:rsid w:val="004C4888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3F5"/>
    <w:rsid w:val="0077296D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CC2"/>
    <w:rsid w:val="00A57C7B"/>
    <w:rsid w:val="00A60DD6"/>
    <w:rsid w:val="00A71828"/>
    <w:rsid w:val="00A75484"/>
    <w:rsid w:val="00A76FA6"/>
    <w:rsid w:val="00A7790A"/>
    <w:rsid w:val="00A82183"/>
    <w:rsid w:val="00A829F6"/>
    <w:rsid w:val="00A840CB"/>
    <w:rsid w:val="00A96886"/>
    <w:rsid w:val="00AA0C09"/>
    <w:rsid w:val="00AA67C2"/>
    <w:rsid w:val="00AB2285"/>
    <w:rsid w:val="00AB3D85"/>
    <w:rsid w:val="00AB6244"/>
    <w:rsid w:val="00AC09E1"/>
    <w:rsid w:val="00AD492A"/>
    <w:rsid w:val="00AD4D45"/>
    <w:rsid w:val="00AD7906"/>
    <w:rsid w:val="00AF5A5D"/>
    <w:rsid w:val="00B04B64"/>
    <w:rsid w:val="00B10E52"/>
    <w:rsid w:val="00B11A7E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18E7"/>
    <w:rsid w:val="00B81E5E"/>
    <w:rsid w:val="00B82740"/>
    <w:rsid w:val="00B90DB5"/>
    <w:rsid w:val="00BA3BF6"/>
    <w:rsid w:val="00BC31BC"/>
    <w:rsid w:val="00BD2FE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CF0AB3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182C"/>
    <w:rsid w:val="00DB74E4"/>
    <w:rsid w:val="00DC5405"/>
    <w:rsid w:val="00DC6376"/>
    <w:rsid w:val="00DF2944"/>
    <w:rsid w:val="00E24CC2"/>
    <w:rsid w:val="00E2564A"/>
    <w:rsid w:val="00E31123"/>
    <w:rsid w:val="00E3282B"/>
    <w:rsid w:val="00E416DF"/>
    <w:rsid w:val="00E43CB7"/>
    <w:rsid w:val="00E56670"/>
    <w:rsid w:val="00E57B6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F78BC"/>
    <w:rsid w:val="00F02BFD"/>
    <w:rsid w:val="00F07C5F"/>
    <w:rsid w:val="00F26999"/>
    <w:rsid w:val="00F36D3A"/>
    <w:rsid w:val="00F3757C"/>
    <w:rsid w:val="00F37DF4"/>
    <w:rsid w:val="00F47BCC"/>
    <w:rsid w:val="00F51441"/>
    <w:rsid w:val="00F52085"/>
    <w:rsid w:val="00F53055"/>
    <w:rsid w:val="00F64307"/>
    <w:rsid w:val="00F7362A"/>
    <w:rsid w:val="00FA5607"/>
    <w:rsid w:val="00FA7D10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19</cp:revision>
  <cp:lastPrinted>2016-08-18T08:58:00Z</cp:lastPrinted>
  <dcterms:created xsi:type="dcterms:W3CDTF">2022-10-14T07:57:00Z</dcterms:created>
  <dcterms:modified xsi:type="dcterms:W3CDTF">2022-10-21T06:25:00Z</dcterms:modified>
</cp:coreProperties>
</file>