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8014" w14:textId="11ED4BA7" w:rsidR="008C54A5" w:rsidRDefault="008C54A5" w:rsidP="008C54A5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0E311CB" wp14:editId="70F213C4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1EE3" w14:textId="77777777" w:rsidR="008C54A5" w:rsidRDefault="008C54A5" w:rsidP="008C54A5">
      <w:pPr>
        <w:pStyle w:val="Antrats"/>
        <w:tabs>
          <w:tab w:val="left" w:pos="1296"/>
        </w:tabs>
        <w:ind w:right="1"/>
      </w:pPr>
    </w:p>
    <w:p w14:paraId="4C51B6F8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75E52407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72A41BDF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</w:p>
    <w:p w14:paraId="1CCE399E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rPr>
          <w:szCs w:val="24"/>
        </w:rPr>
        <w:t>ĮSAKYMAS</w:t>
      </w:r>
    </w:p>
    <w:p w14:paraId="2E8522C3" w14:textId="142A3D4A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t>DĖL VALSTYBĖS NEKILNOJAMOJO TURTO</w:t>
      </w:r>
      <w:r w:rsidR="004E3287">
        <w:t xml:space="preserve"> (LAIKINŲ STATINIŲ)</w:t>
      </w:r>
      <w:r>
        <w:t xml:space="preserve"> PERDAVIMO PATIKĖJIMO TEISE </w:t>
      </w:r>
      <w:r w:rsidR="00E94109">
        <w:t>AUKŠTA</w:t>
      </w:r>
      <w:r w:rsidR="00D97D0D">
        <w:t xml:space="preserve">ITIJOS SAUGOMŲ TERITORIJŲ </w:t>
      </w:r>
      <w:r>
        <w:t>DIREKCIJAI</w:t>
      </w:r>
    </w:p>
    <w:p w14:paraId="44936DCE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</w:p>
    <w:p w14:paraId="66E83EF1" w14:textId="32B8283C" w:rsidR="008C54A5" w:rsidRDefault="00805A94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2023 m. </w:t>
      </w:r>
      <w:r w:rsidR="000A0126">
        <w:rPr>
          <w:szCs w:val="24"/>
        </w:rPr>
        <w:t>balandžio 13 d. Nr. P13-16</w:t>
      </w:r>
    </w:p>
    <w:p w14:paraId="76C38BD9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46D8FE0A" w14:textId="77777777" w:rsidR="008C54A5" w:rsidRDefault="008C54A5" w:rsidP="008C54A5">
      <w:pPr>
        <w:jc w:val="center"/>
        <w:rPr>
          <w:sz w:val="10"/>
          <w:szCs w:val="10"/>
        </w:rPr>
      </w:pPr>
    </w:p>
    <w:p w14:paraId="0D96A95E" w14:textId="77777777" w:rsidR="008C54A5" w:rsidRDefault="008C54A5" w:rsidP="008C54A5">
      <w:pPr>
        <w:jc w:val="center"/>
        <w:rPr>
          <w:sz w:val="10"/>
          <w:szCs w:val="10"/>
        </w:rPr>
      </w:pPr>
    </w:p>
    <w:p w14:paraId="67EC258E" w14:textId="77777777" w:rsidR="008C54A5" w:rsidRDefault="008C54A5" w:rsidP="008C54A5">
      <w:pPr>
        <w:jc w:val="center"/>
        <w:rPr>
          <w:sz w:val="10"/>
          <w:szCs w:val="10"/>
        </w:rPr>
      </w:pPr>
    </w:p>
    <w:p w14:paraId="6969B171" w14:textId="1EC95CFC" w:rsidR="008C54A5" w:rsidRDefault="008C54A5" w:rsidP="00EC290B">
      <w:pPr>
        <w:spacing w:line="276" w:lineRule="auto"/>
        <w:ind w:firstLine="426"/>
        <w:jc w:val="both"/>
        <w:rPr>
          <w:lang w:eastAsia="lt-LT"/>
        </w:rPr>
      </w:pPr>
      <w:r>
        <w:rPr>
          <w:lang w:eastAsia="lt-LT"/>
        </w:rPr>
        <w:t xml:space="preserve">Vadovaudamasis Lietuvos Respublikos valstybės ir savivaldybių turto valdymo, naudojimo ir disponavimo juo įstatymo 10 straipsniu ir įgyvendindamas </w:t>
      </w:r>
      <w:r w:rsidR="00FA671F" w:rsidRPr="00FA671F">
        <w:rPr>
          <w:lang w:eastAsia="lt-LT"/>
        </w:rPr>
        <w:t>Valstybės turto perdavimo patikėjimo teise ir savivaldybių nuosavybėn tvarkos aprašą</w:t>
      </w:r>
      <w:r>
        <w:rPr>
          <w:lang w:eastAsia="lt-LT"/>
        </w:rPr>
        <w:t xml:space="preserve">, patvirtintą Lietuvos Respublikos Vyriausybės 2001 m. sausio 5 d. nutarimu Nr. 16 „Dėl </w:t>
      </w:r>
      <w:r w:rsidR="005B057E">
        <w:rPr>
          <w:lang w:eastAsia="lt-LT"/>
        </w:rPr>
        <w:t>V</w:t>
      </w:r>
      <w:r>
        <w:rPr>
          <w:lang w:eastAsia="lt-LT"/>
        </w:rPr>
        <w:t>alstybės turto perdavimo patikėjimo teise ir savivaldybių nuosavybėn“,</w:t>
      </w:r>
      <w:r w:rsidR="00FA671F">
        <w:rPr>
          <w:lang w:eastAsia="lt-LT"/>
        </w:rPr>
        <w:t xml:space="preserve"> </w:t>
      </w:r>
    </w:p>
    <w:p w14:paraId="16C93BBB" w14:textId="3397B2FC" w:rsidR="008C54A5" w:rsidRDefault="008C54A5" w:rsidP="00EC290B">
      <w:pPr>
        <w:spacing w:line="276" w:lineRule="auto"/>
        <w:ind w:firstLine="426"/>
        <w:jc w:val="both"/>
        <w:rPr>
          <w:rFonts w:eastAsia="SimSun" w:cs="Mangal"/>
          <w:kern w:val="3"/>
          <w:szCs w:val="24"/>
          <w:lang w:eastAsia="lt-LT" w:bidi="hi-IN"/>
        </w:rPr>
      </w:pPr>
      <w:r>
        <w:rPr>
          <w:lang w:eastAsia="lt-LT"/>
        </w:rPr>
        <w:t xml:space="preserve">p e r d u o d u  </w:t>
      </w:r>
      <w:r w:rsidR="00EE1826">
        <w:rPr>
          <w:rFonts w:eastAsia="SimSun" w:cs="Mangal"/>
          <w:kern w:val="3"/>
          <w:szCs w:val="24"/>
          <w:lang w:eastAsia="lt-LT" w:bidi="hi-IN"/>
        </w:rPr>
        <w:t>Aukšta</w:t>
      </w:r>
      <w:r w:rsidR="00D97D0D">
        <w:rPr>
          <w:rFonts w:eastAsia="SimSun" w:cs="Mangal"/>
          <w:kern w:val="3"/>
          <w:szCs w:val="24"/>
          <w:lang w:eastAsia="lt-LT" w:bidi="hi-IN"/>
        </w:rPr>
        <w:t xml:space="preserve">itijos saugomų teritorijų </w:t>
      </w:r>
      <w:r w:rsidR="001F6033">
        <w:rPr>
          <w:rFonts w:eastAsia="SimSun" w:cs="Mangal"/>
          <w:kern w:val="3"/>
          <w:szCs w:val="24"/>
          <w:lang w:eastAsia="lt-LT" w:bidi="hi-IN"/>
        </w:rPr>
        <w:t xml:space="preserve">direkcijai </w:t>
      </w:r>
      <w:r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nuostatuose numatytai veiklai vykdyti valstybei nuosavybės teise priklausantį ir šiuo metu </w:t>
      </w:r>
      <w:r>
        <w:rPr>
          <w:lang w:eastAsia="lt-LT"/>
        </w:rPr>
        <w:t xml:space="preserve">Valstybinės saugomų teritorijų tarnybos prie Aplinkos ministerijos </w:t>
      </w:r>
      <w:r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C290B">
        <w:rPr>
          <w:rFonts w:eastAsia="SimSun" w:cs="Mangal"/>
          <w:kern w:val="3"/>
          <w:szCs w:val="24"/>
          <w:lang w:eastAsia="lt-LT" w:bidi="hi-IN"/>
        </w:rPr>
        <w:t xml:space="preserve">valstybės </w:t>
      </w:r>
      <w:r>
        <w:rPr>
          <w:rFonts w:eastAsia="SimSun" w:cs="Mangal"/>
          <w:kern w:val="3"/>
          <w:szCs w:val="24"/>
          <w:lang w:eastAsia="lt-LT" w:bidi="hi-IN"/>
        </w:rPr>
        <w:t xml:space="preserve">nekilnojamąjį turtą: </w:t>
      </w:r>
    </w:p>
    <w:p w14:paraId="41053C31" w14:textId="5A4A79B4" w:rsidR="008C54A5" w:rsidRPr="00CB2B25" w:rsidRDefault="00E02B15" w:rsidP="00CB2B25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425"/>
        <w:jc w:val="both"/>
        <w:rPr>
          <w:color w:val="000000"/>
          <w:szCs w:val="24"/>
          <w:lang w:eastAsia="lt-LT"/>
        </w:rPr>
      </w:pPr>
      <w:bookmarkStart w:id="0" w:name="_Hlk88236228"/>
      <w:r>
        <w:rPr>
          <w:b/>
          <w:bCs/>
          <w:lang w:eastAsia="lt-LT"/>
        </w:rPr>
        <w:t xml:space="preserve">Taką </w:t>
      </w:r>
      <w:r w:rsidR="00E94109" w:rsidRPr="00C34C11">
        <w:rPr>
          <w:b/>
          <w:bCs/>
          <w:lang w:eastAsia="lt-LT"/>
        </w:rPr>
        <w:t xml:space="preserve"> </w:t>
      </w:r>
      <w:r w:rsidR="00017894" w:rsidRPr="00C34C11">
        <w:rPr>
          <w:b/>
          <w:bCs/>
          <w:lang w:eastAsia="lt-LT"/>
        </w:rPr>
        <w:t xml:space="preserve">– </w:t>
      </w:r>
      <w:r w:rsidR="00017894">
        <w:rPr>
          <w:lang w:eastAsia="lt-LT"/>
        </w:rPr>
        <w:t xml:space="preserve">laikiną statinį, </w:t>
      </w:r>
      <w:r w:rsidR="001F6033" w:rsidRPr="001F6033">
        <w:rPr>
          <w:lang w:eastAsia="lt-LT"/>
        </w:rPr>
        <w:t xml:space="preserve">inventorinis </w:t>
      </w:r>
      <w:r w:rsidR="00004788">
        <w:rPr>
          <w:lang w:eastAsia="lt-LT"/>
        </w:rPr>
        <w:t xml:space="preserve">numeris </w:t>
      </w:r>
      <w:r w:rsidR="00E94109" w:rsidRPr="00E94109">
        <w:rPr>
          <w:color w:val="000000"/>
          <w:szCs w:val="24"/>
          <w:lang w:eastAsia="lt-LT"/>
        </w:rPr>
        <w:t>12032000</w:t>
      </w:r>
      <w:r>
        <w:rPr>
          <w:color w:val="000000"/>
          <w:szCs w:val="24"/>
          <w:lang w:eastAsia="lt-LT"/>
        </w:rPr>
        <w:t>01</w:t>
      </w:r>
      <w:r w:rsidR="001F6033" w:rsidRPr="001F6033">
        <w:rPr>
          <w:lang w:eastAsia="lt-LT"/>
        </w:rPr>
        <w:t xml:space="preserve">, </w:t>
      </w:r>
      <w:r w:rsidR="00004788">
        <w:rPr>
          <w:lang w:eastAsia="lt-LT"/>
        </w:rPr>
        <w:t>likutinė vertė 202</w:t>
      </w:r>
      <w:r>
        <w:rPr>
          <w:lang w:eastAsia="lt-LT"/>
        </w:rPr>
        <w:t>3</w:t>
      </w:r>
      <w:r w:rsidR="00004788">
        <w:rPr>
          <w:lang w:eastAsia="lt-LT"/>
        </w:rPr>
        <w:t xml:space="preserve"> m. </w:t>
      </w:r>
      <w:r w:rsidR="00947F30">
        <w:rPr>
          <w:lang w:eastAsia="lt-LT"/>
        </w:rPr>
        <w:t xml:space="preserve">kovo </w:t>
      </w:r>
      <w:r>
        <w:rPr>
          <w:lang w:eastAsia="lt-LT"/>
        </w:rPr>
        <w:t>15</w:t>
      </w:r>
      <w:r w:rsidR="00004788">
        <w:rPr>
          <w:lang w:eastAsia="lt-LT"/>
        </w:rPr>
        <w:t xml:space="preserve"> d. – </w:t>
      </w:r>
      <w:r>
        <w:rPr>
          <w:color w:val="000000"/>
          <w:szCs w:val="24"/>
          <w:lang w:eastAsia="lt-LT"/>
        </w:rPr>
        <w:t>164</w:t>
      </w:r>
      <w:r w:rsidR="00CB2B25">
        <w:rPr>
          <w:color w:val="000000"/>
          <w:szCs w:val="24"/>
          <w:lang w:eastAsia="lt-LT"/>
        </w:rPr>
        <w:t xml:space="preserve"> </w:t>
      </w:r>
      <w:r w:rsidRPr="00CB2B25">
        <w:rPr>
          <w:color w:val="000000"/>
          <w:szCs w:val="24"/>
          <w:lang w:eastAsia="lt-LT"/>
        </w:rPr>
        <w:t>242,90</w:t>
      </w:r>
      <w:r w:rsidR="00004788">
        <w:rPr>
          <w:lang w:eastAsia="lt-LT"/>
        </w:rPr>
        <w:t xml:space="preserve"> Eur (</w:t>
      </w:r>
      <w:r w:rsidR="00D97D0D">
        <w:rPr>
          <w:lang w:eastAsia="lt-LT"/>
        </w:rPr>
        <w:t xml:space="preserve">šimtas šešiasdešimt keturi </w:t>
      </w:r>
      <w:r w:rsidR="00C34C11">
        <w:rPr>
          <w:lang w:eastAsia="lt-LT"/>
        </w:rPr>
        <w:t xml:space="preserve">tūkstančiai </w:t>
      </w:r>
      <w:r w:rsidR="00D97D0D">
        <w:rPr>
          <w:lang w:eastAsia="lt-LT"/>
        </w:rPr>
        <w:t>du šimtai keturiasdešimt du eurai 90</w:t>
      </w:r>
      <w:r w:rsidR="00004788">
        <w:rPr>
          <w:lang w:eastAsia="lt-LT"/>
        </w:rPr>
        <w:t xml:space="preserve"> ct)</w:t>
      </w:r>
      <w:r w:rsidR="00452BE9">
        <w:rPr>
          <w:lang w:eastAsia="lt-LT"/>
        </w:rPr>
        <w:t>,</w:t>
      </w:r>
      <w:r w:rsidR="00004788">
        <w:rPr>
          <w:lang w:eastAsia="lt-LT"/>
        </w:rPr>
        <w:t xml:space="preserve"> </w:t>
      </w:r>
      <w:r w:rsidR="00947F30" w:rsidRPr="001F6033">
        <w:rPr>
          <w:lang w:eastAsia="lt-LT"/>
        </w:rPr>
        <w:t>esan</w:t>
      </w:r>
      <w:r w:rsidR="00C34C11">
        <w:rPr>
          <w:lang w:eastAsia="lt-LT"/>
        </w:rPr>
        <w:t>tį</w:t>
      </w:r>
      <w:r w:rsidR="001F6033" w:rsidRPr="001F6033">
        <w:rPr>
          <w:lang w:eastAsia="lt-LT"/>
        </w:rPr>
        <w:t xml:space="preserve"> </w:t>
      </w:r>
      <w:r w:rsidR="00D97D0D">
        <w:rPr>
          <w:lang w:eastAsia="lt-LT"/>
        </w:rPr>
        <w:t>Garnių k., Ceikinių sen., Ignalinos r.</w:t>
      </w:r>
      <w:bookmarkEnd w:id="0"/>
      <w:r w:rsidR="00FB18E7">
        <w:rPr>
          <w:lang w:eastAsia="lt-LT"/>
        </w:rPr>
        <w:t>;</w:t>
      </w:r>
    </w:p>
    <w:p w14:paraId="0CCAAC70" w14:textId="4BB9D51C" w:rsidR="00FB18E7" w:rsidRDefault="00FB18E7" w:rsidP="00EC290B">
      <w:pPr>
        <w:pStyle w:val="Sraopastraipa"/>
        <w:tabs>
          <w:tab w:val="left" w:pos="993"/>
          <w:tab w:val="left" w:pos="1134"/>
        </w:tabs>
        <w:spacing w:line="276" w:lineRule="auto"/>
        <w:ind w:left="0" w:firstLine="426"/>
        <w:jc w:val="both"/>
        <w:rPr>
          <w:color w:val="000000"/>
          <w:szCs w:val="24"/>
          <w:lang w:eastAsia="lt-LT"/>
        </w:rPr>
      </w:pPr>
      <w:r>
        <w:rPr>
          <w:lang w:eastAsia="lt-LT"/>
        </w:rPr>
        <w:t xml:space="preserve">2. </w:t>
      </w:r>
      <w:r w:rsidR="00E02B15">
        <w:rPr>
          <w:b/>
          <w:bCs/>
          <w:color w:val="000000"/>
          <w:szCs w:val="24"/>
          <w:lang w:eastAsia="lt-LT"/>
        </w:rPr>
        <w:t>Automobilių stovėjimo aikštel</w:t>
      </w:r>
      <w:r w:rsidR="00D97D0D">
        <w:rPr>
          <w:b/>
          <w:bCs/>
          <w:color w:val="000000"/>
          <w:szCs w:val="24"/>
          <w:lang w:eastAsia="lt-LT"/>
        </w:rPr>
        <w:t>ę</w:t>
      </w:r>
      <w:r>
        <w:rPr>
          <w:color w:val="000000"/>
          <w:szCs w:val="24"/>
          <w:lang w:eastAsia="lt-LT"/>
        </w:rPr>
        <w:t xml:space="preserve"> – </w:t>
      </w:r>
      <w:r>
        <w:rPr>
          <w:lang w:eastAsia="lt-LT"/>
        </w:rPr>
        <w:t xml:space="preserve">laikiną statinį, </w:t>
      </w:r>
      <w:r w:rsidRPr="001F6033">
        <w:rPr>
          <w:lang w:eastAsia="lt-LT"/>
        </w:rPr>
        <w:t xml:space="preserve">inventorinis </w:t>
      </w:r>
      <w:r>
        <w:rPr>
          <w:lang w:eastAsia="lt-LT"/>
        </w:rPr>
        <w:t xml:space="preserve">numeris </w:t>
      </w:r>
      <w:r w:rsidRPr="00E94109">
        <w:rPr>
          <w:color w:val="000000"/>
          <w:szCs w:val="24"/>
          <w:lang w:eastAsia="lt-LT"/>
        </w:rPr>
        <w:t>12032000</w:t>
      </w:r>
      <w:r w:rsidR="00E02B15">
        <w:rPr>
          <w:color w:val="000000"/>
          <w:szCs w:val="24"/>
          <w:lang w:eastAsia="lt-LT"/>
        </w:rPr>
        <w:t>02</w:t>
      </w:r>
      <w:r w:rsidRPr="001F6033">
        <w:rPr>
          <w:lang w:eastAsia="lt-LT"/>
        </w:rPr>
        <w:t xml:space="preserve">, </w:t>
      </w:r>
      <w:r>
        <w:rPr>
          <w:lang w:eastAsia="lt-LT"/>
        </w:rPr>
        <w:t>likutinė vertė 202</w:t>
      </w:r>
      <w:r w:rsidR="00E02B15">
        <w:rPr>
          <w:lang w:eastAsia="lt-LT"/>
        </w:rPr>
        <w:t>3</w:t>
      </w:r>
      <w:r>
        <w:rPr>
          <w:lang w:eastAsia="lt-LT"/>
        </w:rPr>
        <w:t xml:space="preserve"> m. kovo </w:t>
      </w:r>
      <w:r w:rsidR="00E02B15">
        <w:rPr>
          <w:lang w:eastAsia="lt-LT"/>
        </w:rPr>
        <w:t>15</w:t>
      </w:r>
      <w:r>
        <w:rPr>
          <w:lang w:eastAsia="lt-LT"/>
        </w:rPr>
        <w:t xml:space="preserve"> d. – </w:t>
      </w:r>
      <w:r w:rsidR="00E02B15">
        <w:rPr>
          <w:color w:val="000000"/>
          <w:szCs w:val="24"/>
          <w:lang w:eastAsia="lt-LT"/>
        </w:rPr>
        <w:t>55</w:t>
      </w:r>
      <w:r w:rsidR="00CB2B25">
        <w:rPr>
          <w:color w:val="000000"/>
          <w:szCs w:val="24"/>
          <w:lang w:eastAsia="lt-LT"/>
        </w:rPr>
        <w:t xml:space="preserve"> </w:t>
      </w:r>
      <w:r w:rsidR="00E02B15">
        <w:rPr>
          <w:color w:val="000000"/>
          <w:szCs w:val="24"/>
          <w:lang w:eastAsia="lt-LT"/>
        </w:rPr>
        <w:t>405,28</w:t>
      </w:r>
      <w:r>
        <w:rPr>
          <w:color w:val="000000"/>
          <w:szCs w:val="24"/>
          <w:lang w:eastAsia="lt-LT"/>
        </w:rPr>
        <w:t xml:space="preserve"> Eur (</w:t>
      </w:r>
      <w:r w:rsidR="00D97D0D">
        <w:rPr>
          <w:color w:val="000000"/>
          <w:szCs w:val="24"/>
          <w:lang w:eastAsia="lt-LT"/>
        </w:rPr>
        <w:t>penkiasdešimt penki</w:t>
      </w:r>
      <w:r w:rsidR="00C34C11">
        <w:rPr>
          <w:color w:val="000000"/>
          <w:szCs w:val="24"/>
          <w:lang w:eastAsia="lt-LT"/>
        </w:rPr>
        <w:t xml:space="preserve"> tūkstančiai </w:t>
      </w:r>
      <w:r w:rsidR="00D97D0D">
        <w:rPr>
          <w:color w:val="000000"/>
          <w:szCs w:val="24"/>
          <w:lang w:eastAsia="lt-LT"/>
        </w:rPr>
        <w:t>keturi</w:t>
      </w:r>
      <w:r w:rsidR="00C34C11">
        <w:rPr>
          <w:color w:val="000000"/>
          <w:szCs w:val="24"/>
          <w:lang w:eastAsia="lt-LT"/>
        </w:rPr>
        <w:t xml:space="preserve"> šimtai </w:t>
      </w:r>
      <w:r w:rsidR="00D97D0D">
        <w:rPr>
          <w:color w:val="000000"/>
          <w:szCs w:val="24"/>
          <w:lang w:eastAsia="lt-LT"/>
        </w:rPr>
        <w:t>penki eurai</w:t>
      </w:r>
      <w:r w:rsidR="00C34C11">
        <w:rPr>
          <w:color w:val="000000"/>
          <w:szCs w:val="24"/>
          <w:lang w:eastAsia="lt-LT"/>
        </w:rPr>
        <w:t xml:space="preserve"> </w:t>
      </w:r>
      <w:r w:rsidR="00D97D0D">
        <w:rPr>
          <w:color w:val="000000"/>
          <w:szCs w:val="24"/>
          <w:lang w:eastAsia="lt-LT"/>
        </w:rPr>
        <w:t>28</w:t>
      </w:r>
      <w:r w:rsidR="00C34C11">
        <w:rPr>
          <w:color w:val="000000"/>
          <w:szCs w:val="24"/>
          <w:lang w:eastAsia="lt-LT"/>
        </w:rPr>
        <w:t xml:space="preserve"> ct), </w:t>
      </w:r>
      <w:r w:rsidR="00D97D0D" w:rsidRPr="001F6033">
        <w:rPr>
          <w:lang w:eastAsia="lt-LT"/>
        </w:rPr>
        <w:t>esan</w:t>
      </w:r>
      <w:r w:rsidR="00D97D0D">
        <w:rPr>
          <w:lang w:eastAsia="lt-LT"/>
        </w:rPr>
        <w:t>čią Kačėniškės k., Švenčionių r. sav., Švenčionių</w:t>
      </w:r>
      <w:r w:rsidR="00C34C11">
        <w:rPr>
          <w:lang w:eastAsia="lt-LT"/>
        </w:rPr>
        <w:t xml:space="preserve"> r</w:t>
      </w:r>
      <w:r w:rsidR="00D97D0D">
        <w:rPr>
          <w:lang w:eastAsia="lt-LT"/>
        </w:rPr>
        <w:t>.</w:t>
      </w:r>
    </w:p>
    <w:p w14:paraId="245BB5B3" w14:textId="2468D765" w:rsidR="008C54A5" w:rsidRDefault="008C54A5" w:rsidP="00B070D8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9665F8C" w14:textId="77777777" w:rsidR="00C34C11" w:rsidRPr="00B070D8" w:rsidRDefault="00C34C11" w:rsidP="00B070D8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016C1FE" w14:textId="3FA7BD36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  <w:r w:rsidRPr="00CB2B25">
        <w:rPr>
          <w:szCs w:val="24"/>
        </w:rPr>
        <w:t>Generalinis direktorius                                                                                  Mindaugas Sinkevičius</w:t>
      </w:r>
    </w:p>
    <w:p w14:paraId="21128853" w14:textId="77777777" w:rsidR="00CB2B25" w:rsidRP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041CEC72" w14:textId="38E1267C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308E3B77" w14:textId="5B8C0498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2599162F" w14:textId="7CF4D02E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56E35D03" w14:textId="6B740FEF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5E94277A" w14:textId="74BB63A3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53EA48C5" w14:textId="545C81F9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7BF302A6" w14:textId="34B9884D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4CAEBE53" w14:textId="66C85383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2E38AEDE" w14:textId="4F99522A" w:rsid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46F6D3C1" w14:textId="77777777" w:rsidR="00CB2B25" w:rsidRP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</w:p>
    <w:p w14:paraId="64A77A3E" w14:textId="77777777" w:rsidR="00CB2B25" w:rsidRPr="00CB2B25" w:rsidRDefault="00CB2B25" w:rsidP="00CB2B25">
      <w:pPr>
        <w:widowControl w:val="0"/>
        <w:shd w:val="clear" w:color="auto" w:fill="FFFFFF"/>
        <w:jc w:val="both"/>
        <w:rPr>
          <w:szCs w:val="24"/>
        </w:rPr>
      </w:pPr>
      <w:r w:rsidRPr="00CB2B25">
        <w:rPr>
          <w:szCs w:val="24"/>
        </w:rPr>
        <w:t>Parengė</w:t>
      </w:r>
    </w:p>
    <w:p w14:paraId="3080D6D1" w14:textId="12732642" w:rsidR="00CB2B25" w:rsidRDefault="00CB2B25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CB2B25">
        <w:rPr>
          <w:szCs w:val="24"/>
        </w:rPr>
        <w:t>Rita Mažeikienė</w:t>
      </w:r>
    </w:p>
    <w:sectPr w:rsidR="00CB2B2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FBEF" w14:textId="77777777" w:rsidR="00BB4568" w:rsidRDefault="00BB4568" w:rsidP="00CE512E">
      <w:r>
        <w:separator/>
      </w:r>
    </w:p>
  </w:endnote>
  <w:endnote w:type="continuationSeparator" w:id="0">
    <w:p w14:paraId="4E44205F" w14:textId="77777777" w:rsidR="00BB4568" w:rsidRDefault="00BB4568" w:rsidP="00C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BDA7" w14:textId="77777777" w:rsidR="00BB4568" w:rsidRDefault="00BB4568" w:rsidP="00CE512E">
      <w:r>
        <w:separator/>
      </w:r>
    </w:p>
  </w:footnote>
  <w:footnote w:type="continuationSeparator" w:id="0">
    <w:p w14:paraId="60277B99" w14:textId="77777777" w:rsidR="00BB4568" w:rsidRDefault="00BB4568" w:rsidP="00CE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498"/>
    <w:multiLevelType w:val="hybridMultilevel"/>
    <w:tmpl w:val="CA72F44A"/>
    <w:lvl w:ilvl="0" w:tplc="FEAC9A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5F6455"/>
    <w:multiLevelType w:val="hybridMultilevel"/>
    <w:tmpl w:val="2FCABFC4"/>
    <w:lvl w:ilvl="0" w:tplc="F092C6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5B3C7E"/>
    <w:multiLevelType w:val="hybridMultilevel"/>
    <w:tmpl w:val="821E38B2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90805505">
    <w:abstractNumId w:val="2"/>
  </w:num>
  <w:num w:numId="2" w16cid:durableId="1442409071">
    <w:abstractNumId w:val="2"/>
  </w:num>
  <w:num w:numId="3" w16cid:durableId="415832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828299">
    <w:abstractNumId w:val="0"/>
  </w:num>
  <w:num w:numId="5" w16cid:durableId="48247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A5"/>
    <w:rsid w:val="00004788"/>
    <w:rsid w:val="00015E2E"/>
    <w:rsid w:val="00017894"/>
    <w:rsid w:val="000A0126"/>
    <w:rsid w:val="000C73E9"/>
    <w:rsid w:val="000C7976"/>
    <w:rsid w:val="000F38D3"/>
    <w:rsid w:val="000F54BB"/>
    <w:rsid w:val="0019059F"/>
    <w:rsid w:val="001953B5"/>
    <w:rsid w:val="001F6033"/>
    <w:rsid w:val="00206F7C"/>
    <w:rsid w:val="002369DD"/>
    <w:rsid w:val="0026235B"/>
    <w:rsid w:val="003128C4"/>
    <w:rsid w:val="003411DD"/>
    <w:rsid w:val="00352349"/>
    <w:rsid w:val="003C4FFD"/>
    <w:rsid w:val="004115FA"/>
    <w:rsid w:val="00413085"/>
    <w:rsid w:val="00417358"/>
    <w:rsid w:val="00452BE9"/>
    <w:rsid w:val="004619CA"/>
    <w:rsid w:val="004A2210"/>
    <w:rsid w:val="004E039A"/>
    <w:rsid w:val="004E3287"/>
    <w:rsid w:val="00541D2F"/>
    <w:rsid w:val="00565EA9"/>
    <w:rsid w:val="00582233"/>
    <w:rsid w:val="005964F2"/>
    <w:rsid w:val="005B057E"/>
    <w:rsid w:val="005B1139"/>
    <w:rsid w:val="0072536A"/>
    <w:rsid w:val="007636F7"/>
    <w:rsid w:val="00805A94"/>
    <w:rsid w:val="00807495"/>
    <w:rsid w:val="00851C78"/>
    <w:rsid w:val="00851D52"/>
    <w:rsid w:val="008569CF"/>
    <w:rsid w:val="008C54A5"/>
    <w:rsid w:val="00920EF6"/>
    <w:rsid w:val="00947F30"/>
    <w:rsid w:val="009A2B87"/>
    <w:rsid w:val="00A8116B"/>
    <w:rsid w:val="00A94C3F"/>
    <w:rsid w:val="00AC0ED7"/>
    <w:rsid w:val="00B070D8"/>
    <w:rsid w:val="00B15ADA"/>
    <w:rsid w:val="00B569F1"/>
    <w:rsid w:val="00B630B1"/>
    <w:rsid w:val="00B860A3"/>
    <w:rsid w:val="00BB4568"/>
    <w:rsid w:val="00BE560B"/>
    <w:rsid w:val="00C34C11"/>
    <w:rsid w:val="00C633C0"/>
    <w:rsid w:val="00CB2B25"/>
    <w:rsid w:val="00CE512E"/>
    <w:rsid w:val="00D65CCB"/>
    <w:rsid w:val="00D90BFA"/>
    <w:rsid w:val="00D97D0D"/>
    <w:rsid w:val="00E02B15"/>
    <w:rsid w:val="00E478B4"/>
    <w:rsid w:val="00E61FB1"/>
    <w:rsid w:val="00E71B04"/>
    <w:rsid w:val="00E94109"/>
    <w:rsid w:val="00EC290B"/>
    <w:rsid w:val="00EE1826"/>
    <w:rsid w:val="00FA671F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016"/>
  <w15:chartTrackingRefBased/>
  <w15:docId w15:val="{B83158D7-2A31-4E18-BAEE-1727862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5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C54A5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C54A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C54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54A5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C54A5"/>
    <w:pPr>
      <w:jc w:val="center"/>
    </w:pPr>
    <w:rPr>
      <w:b/>
      <w:sz w:val="28"/>
    </w:rPr>
  </w:style>
  <w:style w:type="paragraph" w:styleId="Sraopastraipa">
    <w:name w:val="List Paragraph"/>
    <w:basedOn w:val="prastasis"/>
    <w:uiPriority w:val="34"/>
    <w:qFormat/>
    <w:rsid w:val="008C54A5"/>
    <w:pPr>
      <w:ind w:left="720"/>
      <w:contextualSpacing/>
    </w:pPr>
  </w:style>
  <w:style w:type="paragraph" w:styleId="Pataisymai">
    <w:name w:val="Revision"/>
    <w:hidden/>
    <w:uiPriority w:val="99"/>
    <w:semiHidden/>
    <w:rsid w:val="00763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E51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1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EDAC-9EB0-4843-8D1F-EF74C7C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Rynkevič</dc:creator>
  <cp:lastModifiedBy>BAKIENĖ, Jūratė | Turto Bankas</cp:lastModifiedBy>
  <cp:revision>5</cp:revision>
  <dcterms:created xsi:type="dcterms:W3CDTF">2023-04-11T10:35:00Z</dcterms:created>
  <dcterms:modified xsi:type="dcterms:W3CDTF">2023-04-13T05:38:00Z</dcterms:modified>
</cp:coreProperties>
</file>