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1F49" w14:textId="77777777" w:rsidR="007E2E40" w:rsidRDefault="001E7A82">
      <w:pPr>
        <w:pStyle w:val="Antrat"/>
        <w:ind w:right="-1"/>
        <w:rPr>
          <w:sz w:val="24"/>
        </w:rPr>
      </w:pPr>
      <w:r>
        <w:rPr>
          <w:noProof/>
          <w:lang w:eastAsia="lt-LT"/>
        </w:rPr>
        <w:drawing>
          <wp:inline distT="0" distB="0" distL="0" distR="0" wp14:anchorId="028E8B1B" wp14:editId="317B4B8C">
            <wp:extent cx="403860" cy="406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7"/>
                    <a:srcRect l="-25" t="-25" r="-25" b="-25"/>
                    <a:stretch>
                      <a:fillRect/>
                    </a:stretch>
                  </pic:blipFill>
                  <pic:spPr bwMode="auto">
                    <a:xfrm>
                      <a:off x="0" y="0"/>
                      <a:ext cx="403860" cy="406400"/>
                    </a:xfrm>
                    <a:prstGeom prst="rect">
                      <a:avLst/>
                    </a:prstGeom>
                  </pic:spPr>
                </pic:pic>
              </a:graphicData>
            </a:graphic>
          </wp:inline>
        </w:drawing>
      </w:r>
    </w:p>
    <w:p w14:paraId="7CBA14D9" w14:textId="77777777" w:rsidR="007E2E40" w:rsidRDefault="007E2E40">
      <w:pPr>
        <w:pStyle w:val="Antrats"/>
        <w:tabs>
          <w:tab w:val="clear" w:pos="4153"/>
          <w:tab w:val="clear" w:pos="8306"/>
        </w:tabs>
        <w:ind w:right="-1"/>
      </w:pPr>
    </w:p>
    <w:p w14:paraId="09BEC72A" w14:textId="77777777" w:rsidR="007E2E40" w:rsidRDefault="001E7A82">
      <w:pPr>
        <w:pStyle w:val="Antrat"/>
        <w:spacing w:line="276" w:lineRule="auto"/>
        <w:ind w:right="-1"/>
        <w:rPr>
          <w:sz w:val="24"/>
          <w:szCs w:val="24"/>
        </w:rPr>
      </w:pPr>
      <w:r>
        <w:rPr>
          <w:sz w:val="24"/>
          <w:szCs w:val="24"/>
        </w:rPr>
        <w:t>VALSTYBĖS ĮMONĖS TURTO BANKO</w:t>
      </w:r>
    </w:p>
    <w:p w14:paraId="76EB5352" w14:textId="77777777" w:rsidR="007E2E40" w:rsidRDefault="001E7A82">
      <w:pPr>
        <w:pStyle w:val="Antrat"/>
        <w:spacing w:line="276" w:lineRule="auto"/>
        <w:ind w:right="-1"/>
        <w:rPr>
          <w:sz w:val="24"/>
          <w:szCs w:val="24"/>
        </w:rPr>
      </w:pPr>
      <w:r>
        <w:rPr>
          <w:sz w:val="24"/>
          <w:szCs w:val="24"/>
        </w:rPr>
        <w:t>GENERALINIS DIREKTORIUS</w:t>
      </w:r>
    </w:p>
    <w:p w14:paraId="3CE8726A" w14:textId="77777777" w:rsidR="007E2E40" w:rsidRDefault="007E2E40">
      <w:pPr>
        <w:spacing w:line="276" w:lineRule="auto"/>
        <w:ind w:right="-1"/>
        <w:rPr>
          <w:szCs w:val="24"/>
        </w:rPr>
      </w:pPr>
    </w:p>
    <w:p w14:paraId="3C7A2FA3" w14:textId="77777777" w:rsidR="007E2E40" w:rsidRDefault="001E7A82">
      <w:pPr>
        <w:pStyle w:val="Antrat1"/>
        <w:spacing w:line="276" w:lineRule="auto"/>
        <w:ind w:right="-1"/>
      </w:pPr>
      <w:r>
        <w:t>ĮSAKYMAS</w:t>
      </w:r>
    </w:p>
    <w:tbl>
      <w:tblPr>
        <w:tblW w:w="9855" w:type="dxa"/>
        <w:tblInd w:w="-108" w:type="dxa"/>
        <w:tblLayout w:type="fixed"/>
        <w:tblLook w:val="04A0" w:firstRow="1" w:lastRow="0" w:firstColumn="1" w:lastColumn="0" w:noHBand="0" w:noVBand="1"/>
      </w:tblPr>
      <w:tblGrid>
        <w:gridCol w:w="9855"/>
      </w:tblGrid>
      <w:tr w:rsidR="007E2E40" w14:paraId="438EA832" w14:textId="77777777">
        <w:tc>
          <w:tcPr>
            <w:tcW w:w="9855" w:type="dxa"/>
          </w:tcPr>
          <w:p w14:paraId="368265F8" w14:textId="43C3B3FF" w:rsidR="007E2E40" w:rsidRDefault="001E7A82">
            <w:pPr>
              <w:spacing w:after="20"/>
              <w:jc w:val="center"/>
              <w:rPr>
                <w:b/>
                <w:bCs/>
                <w:caps/>
              </w:rPr>
            </w:pPr>
            <w:r>
              <w:rPr>
                <w:b/>
                <w:bCs/>
              </w:rPr>
              <w:t>DĖL NEKILNOJAMOJO TURTO</w:t>
            </w:r>
            <w:r w:rsidR="00BB5222">
              <w:rPr>
                <w:b/>
                <w:bCs/>
              </w:rPr>
              <w:t>, ESANČIO</w:t>
            </w:r>
            <w:r>
              <w:rPr>
                <w:b/>
                <w:bCs/>
              </w:rPr>
              <w:t xml:space="preserve"> </w:t>
            </w:r>
            <w:r w:rsidR="001D6AB6">
              <w:rPr>
                <w:b/>
                <w:bCs/>
              </w:rPr>
              <w:t>MINSKO</w:t>
            </w:r>
            <w:r w:rsidR="008A7F50">
              <w:rPr>
                <w:b/>
                <w:bCs/>
              </w:rPr>
              <w:t xml:space="preserve"> PL.</w:t>
            </w:r>
            <w:r>
              <w:rPr>
                <w:b/>
                <w:bCs/>
              </w:rPr>
              <w:t xml:space="preserve">, </w:t>
            </w:r>
            <w:r w:rsidR="00C85C7E">
              <w:rPr>
                <w:b/>
                <w:bCs/>
              </w:rPr>
              <w:t>VILNIUS</w:t>
            </w:r>
            <w:r w:rsidR="00BB5222">
              <w:rPr>
                <w:b/>
                <w:bCs/>
              </w:rPr>
              <w:t xml:space="preserve">, </w:t>
            </w:r>
            <w:r>
              <w:rPr>
                <w:b/>
                <w:bCs/>
              </w:rPr>
              <w:t>PERDAVIMO POLICIJOS DEPARTAMENTUI PRIE LIETUVOS RESPUBLIKOS VIDAUS REIKALŲ MINISTERIJOS PATIKĖJIMO TEISE</w:t>
            </w:r>
          </w:p>
        </w:tc>
      </w:tr>
    </w:tbl>
    <w:p w14:paraId="52D75C7B" w14:textId="77777777" w:rsidR="007E2E40" w:rsidRDefault="007E2E40">
      <w:pPr>
        <w:spacing w:after="20"/>
        <w:jc w:val="center"/>
      </w:pPr>
    </w:p>
    <w:p w14:paraId="2B03BE1D" w14:textId="4A450298" w:rsidR="007E2E40" w:rsidRDefault="001E7A82">
      <w:pPr>
        <w:jc w:val="center"/>
      </w:pPr>
      <w:r>
        <w:t>2024 m.</w:t>
      </w:r>
      <w:r w:rsidR="009A7A42">
        <w:t xml:space="preserve"> sausio 31 </w:t>
      </w:r>
      <w:r>
        <w:t xml:space="preserve">d. Nr. </w:t>
      </w:r>
      <w:r w:rsidR="009A7A42">
        <w:t>P13-4</w:t>
      </w:r>
    </w:p>
    <w:p w14:paraId="49A139CC" w14:textId="77777777" w:rsidR="007E2E40" w:rsidRDefault="001E7A82">
      <w:pPr>
        <w:jc w:val="center"/>
      </w:pPr>
      <w:r>
        <w:t>Vilnius</w:t>
      </w:r>
    </w:p>
    <w:p w14:paraId="49332A17" w14:textId="77777777" w:rsidR="007E2E40" w:rsidRDefault="007E2E40">
      <w:pPr>
        <w:jc w:val="center"/>
      </w:pPr>
    </w:p>
    <w:p w14:paraId="7D77AFFA" w14:textId="4C72C647" w:rsidR="004D4996" w:rsidRPr="004D4996" w:rsidRDefault="001E7A82" w:rsidP="004D4996">
      <w:pPr>
        <w:tabs>
          <w:tab w:val="left" w:pos="6237"/>
        </w:tabs>
        <w:ind w:firstLine="1134"/>
        <w:jc w:val="both"/>
        <w:rPr>
          <w:szCs w:val="24"/>
        </w:rPr>
      </w:pPr>
      <w:r>
        <w:rPr>
          <w:szCs w:val="24"/>
        </w:rPr>
        <w:t>Vadovaudamasis 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w:t>
      </w:r>
      <w:r>
        <w:rPr>
          <w:szCs w:val="24"/>
          <w:lang w:eastAsia="lt-LT"/>
        </w:rPr>
        <w:t>Dėl valstybės turto perdavimo patikėjimo teise ir savivaldybių nuosavybėn</w:t>
      </w:r>
      <w:r>
        <w:rPr>
          <w:szCs w:val="24"/>
        </w:rPr>
        <w:t>“</w:t>
      </w:r>
      <w:r w:rsidR="004D4996">
        <w:rPr>
          <w:szCs w:val="24"/>
        </w:rPr>
        <w:t xml:space="preserve"> nuostatas</w:t>
      </w:r>
      <w:r w:rsidR="004D4996" w:rsidRPr="004D4996">
        <w:t xml:space="preserve"> </w:t>
      </w:r>
      <w:r w:rsidR="004D4996" w:rsidRPr="004D4996">
        <w:rPr>
          <w:szCs w:val="24"/>
        </w:rPr>
        <w:t>ir vykdydamas Lietuvos Respublikos vidaus reikalų ministro ir Lietuvos policijos generalinio komisaro 2023 m. lapkričio</w:t>
      </w:r>
      <w:r w:rsidR="004D4996">
        <w:rPr>
          <w:szCs w:val="24"/>
        </w:rPr>
        <w:t xml:space="preserve"> </w:t>
      </w:r>
      <w:r w:rsidR="004D4996" w:rsidRPr="004D4996">
        <w:rPr>
          <w:szCs w:val="24"/>
        </w:rPr>
        <w:t>15 d. įsakymą Nr. 1V-724/5-V-891 „Dėl Lietuvos kelių policijos tarnybos, Lietuvos policijos kriminalistinių tyrimų centro ir Lietuvos policijos antiteroristinių operacijų rinktinės „Aras“ reorganizavimo ir reorganizavimo sąlygų aprašo patvirtinimo“:</w:t>
      </w:r>
    </w:p>
    <w:p w14:paraId="73A6F4F7" w14:textId="77777777" w:rsidR="004D4996" w:rsidRPr="004D4996" w:rsidRDefault="004D4996" w:rsidP="004D4996">
      <w:pPr>
        <w:tabs>
          <w:tab w:val="left" w:pos="6237"/>
        </w:tabs>
        <w:ind w:firstLine="1134"/>
        <w:jc w:val="both"/>
        <w:rPr>
          <w:szCs w:val="24"/>
        </w:rPr>
      </w:pPr>
      <w:r w:rsidRPr="004D4996">
        <w:rPr>
          <w:szCs w:val="24"/>
        </w:rPr>
        <w:t>1. P e r d u o d u  Policijos departamentui prie Lietuvos Respublikos vidaus reikalų ministerijos patikėjimo teise valdyti ir naudoti jo nuostatuose nustatytoms funkcijoms vykdyti valstybei nuosavybės teise priklausantį ir šiuo metu Lietuvos antiteroristinių operacijų rinktinės „Aras“ patikėjimo teise valdomą nekilnojamąjį turtą:</w:t>
      </w:r>
    </w:p>
    <w:p w14:paraId="67109E57" w14:textId="77777777" w:rsidR="004D4996" w:rsidRPr="004D4996" w:rsidRDefault="004D4996" w:rsidP="001F3C20">
      <w:pPr>
        <w:tabs>
          <w:tab w:val="left" w:pos="6237"/>
        </w:tabs>
        <w:ind w:left="-142" w:firstLine="851"/>
        <w:jc w:val="both"/>
        <w:rPr>
          <w:szCs w:val="24"/>
        </w:rPr>
      </w:pPr>
      <w:r w:rsidRPr="004D4996">
        <w:rPr>
          <w:szCs w:val="24"/>
        </w:rPr>
        <w:t>1.1. pastatą – garažą (unikalus Nr. 4400-5646-7008, bendrasis plotas – 544,61 kv. m, likutinė vertė 2024 m. sausio 12 d. – 122 398,70 Eur), esantį Vilniuje, Minsko pl. 35;</w:t>
      </w:r>
    </w:p>
    <w:p w14:paraId="03975E21" w14:textId="77777777" w:rsidR="004D4996" w:rsidRPr="004D4996" w:rsidRDefault="004D4996" w:rsidP="001F3C20">
      <w:pPr>
        <w:tabs>
          <w:tab w:val="left" w:pos="6237"/>
        </w:tabs>
        <w:ind w:left="-142" w:firstLine="851"/>
        <w:jc w:val="both"/>
        <w:rPr>
          <w:szCs w:val="24"/>
        </w:rPr>
      </w:pPr>
      <w:r w:rsidRPr="004D4996">
        <w:rPr>
          <w:szCs w:val="24"/>
        </w:rPr>
        <w:t>1.2. pastatą – garažą (unikalus Nr. 1098-4005-6028, bendrasis plotas – 104,82 kv. m, likutinė vertė 2024 m. sausio 12 d. – 19 927,67 Eur), esantį Vilniuje, Minsko pl. 35;</w:t>
      </w:r>
    </w:p>
    <w:p w14:paraId="6102C864" w14:textId="77777777" w:rsidR="004D4996" w:rsidRPr="004D4996" w:rsidRDefault="004D4996" w:rsidP="001F3C20">
      <w:pPr>
        <w:tabs>
          <w:tab w:val="left" w:pos="6237"/>
        </w:tabs>
        <w:ind w:left="-142" w:firstLine="851"/>
        <w:jc w:val="both"/>
        <w:rPr>
          <w:szCs w:val="24"/>
        </w:rPr>
      </w:pPr>
      <w:r w:rsidRPr="004D4996">
        <w:rPr>
          <w:szCs w:val="24"/>
        </w:rPr>
        <w:t>1.3. pastatą – garažą (unikalus Nr. 1098-4005-6039, bendrasis plotas – 85,81 kv. m, likutinė vertė 2024 m. sausio 12 d. – 11 692,75 Eur), esantį Vilniuje, Minsko pl. 35;</w:t>
      </w:r>
    </w:p>
    <w:p w14:paraId="42CE8B34" w14:textId="77777777" w:rsidR="004D4996" w:rsidRPr="004D4996" w:rsidRDefault="004D4996" w:rsidP="001F3C20">
      <w:pPr>
        <w:tabs>
          <w:tab w:val="left" w:pos="6237"/>
        </w:tabs>
        <w:ind w:left="-142" w:firstLine="851"/>
        <w:jc w:val="both"/>
        <w:rPr>
          <w:szCs w:val="24"/>
        </w:rPr>
      </w:pPr>
      <w:r w:rsidRPr="004D4996">
        <w:rPr>
          <w:szCs w:val="24"/>
        </w:rPr>
        <w:t>1.4. pastatą – garažą (unikalus Nr. 1098-4005-6040, bendrasis plotas – 175,26 kv. m, likutinė vertė 2024 m. sausio 12 d. – 32 165,63 Eur), esantį Vilniuje, Minsko pl. 35;</w:t>
      </w:r>
    </w:p>
    <w:p w14:paraId="2A0C549D" w14:textId="3A360D59" w:rsidR="004D4996" w:rsidRPr="004D4996" w:rsidRDefault="004D4996" w:rsidP="001F3C20">
      <w:pPr>
        <w:tabs>
          <w:tab w:val="left" w:pos="6237"/>
        </w:tabs>
        <w:ind w:left="-142" w:firstLine="851"/>
        <w:jc w:val="both"/>
        <w:rPr>
          <w:szCs w:val="24"/>
        </w:rPr>
      </w:pPr>
      <w:r w:rsidRPr="004D4996">
        <w:rPr>
          <w:szCs w:val="24"/>
        </w:rPr>
        <w:t>1.5. pastatą – pagalbinį pastatą (unikalus Nr. 1098-4005-6052, bendrasis plotas – 119,17 kv. m, likutinė vertė 2024 m. sausio 12 d. – 16 268,15 Eur), esantį Vilniuje,</w:t>
      </w:r>
      <w:r w:rsidR="00C41AC0">
        <w:rPr>
          <w:szCs w:val="24"/>
        </w:rPr>
        <w:t xml:space="preserve"> </w:t>
      </w:r>
      <w:r w:rsidRPr="004D4996">
        <w:rPr>
          <w:szCs w:val="24"/>
        </w:rPr>
        <w:t>Minsko pl. 35;</w:t>
      </w:r>
    </w:p>
    <w:p w14:paraId="3CE9D089" w14:textId="5E1CCF86" w:rsidR="004D4996" w:rsidRPr="004D4996" w:rsidRDefault="004D4996" w:rsidP="001F3C20">
      <w:pPr>
        <w:tabs>
          <w:tab w:val="left" w:pos="6237"/>
        </w:tabs>
        <w:ind w:left="-142" w:firstLine="851"/>
        <w:jc w:val="both"/>
        <w:rPr>
          <w:szCs w:val="24"/>
        </w:rPr>
      </w:pPr>
      <w:r w:rsidRPr="004D4996">
        <w:rPr>
          <w:szCs w:val="24"/>
        </w:rPr>
        <w:t>1.6. pastatą – policijos pastatą (unikalus Nr. 1098-4005-6017, bendrasis plotas –1 851,34 kv. m, likutinė vertė 2024 m. sausio 12 d. – 3 928 593,10 Eur), esantį Vilniuje,</w:t>
      </w:r>
      <w:r w:rsidR="00C41AC0">
        <w:rPr>
          <w:szCs w:val="24"/>
        </w:rPr>
        <w:t xml:space="preserve"> </w:t>
      </w:r>
      <w:r w:rsidRPr="004D4996">
        <w:rPr>
          <w:szCs w:val="24"/>
        </w:rPr>
        <w:t>Minsko pl. 35;</w:t>
      </w:r>
    </w:p>
    <w:p w14:paraId="02074397" w14:textId="77777777" w:rsidR="004315FF" w:rsidRDefault="004D4996" w:rsidP="001F3C20">
      <w:pPr>
        <w:tabs>
          <w:tab w:val="left" w:pos="6237"/>
        </w:tabs>
        <w:ind w:left="-142" w:firstLine="851"/>
        <w:jc w:val="both"/>
        <w:rPr>
          <w:szCs w:val="24"/>
        </w:rPr>
      </w:pPr>
      <w:r w:rsidRPr="004D4996">
        <w:rPr>
          <w:szCs w:val="24"/>
        </w:rPr>
        <w:t>1.7. kitus inžinerinius statinius – tvorą (unikalus Nr. 4400-2120-7796, ilgis – 427,80 m, likutinė vertė 2024 m. sausio 12 d. – 9 909,51 Eur), esantį Vilniuje, Minsko pl. 35;</w:t>
      </w:r>
    </w:p>
    <w:p w14:paraId="665F3222" w14:textId="4BC8DEED" w:rsidR="004D4996" w:rsidRPr="004D4996" w:rsidRDefault="004D4996" w:rsidP="001F3C20">
      <w:pPr>
        <w:tabs>
          <w:tab w:val="left" w:pos="6237"/>
        </w:tabs>
        <w:ind w:left="-142" w:firstLine="851"/>
        <w:jc w:val="both"/>
        <w:rPr>
          <w:szCs w:val="24"/>
        </w:rPr>
      </w:pPr>
      <w:r w:rsidRPr="004D4996">
        <w:rPr>
          <w:szCs w:val="24"/>
        </w:rPr>
        <w:t>1.8. kitus inžinerinius statinius – aikštelę (unikalus Nr. 4400-2120-1003, plotas –2 522,49 kv. m, likutinė vertė 2024 m. sausio 12 d. – 34 883,00 Eur), esantį Vilniuje,</w:t>
      </w:r>
      <w:r w:rsidR="004315FF">
        <w:rPr>
          <w:szCs w:val="24"/>
        </w:rPr>
        <w:t xml:space="preserve"> </w:t>
      </w:r>
      <w:r w:rsidRPr="004D4996">
        <w:rPr>
          <w:szCs w:val="24"/>
        </w:rPr>
        <w:t>Minsko pl. 35;</w:t>
      </w:r>
    </w:p>
    <w:p w14:paraId="6D132E52" w14:textId="77777777" w:rsidR="004D4996" w:rsidRPr="004D4996" w:rsidRDefault="004D4996" w:rsidP="001F3C20">
      <w:pPr>
        <w:tabs>
          <w:tab w:val="left" w:pos="6237"/>
        </w:tabs>
        <w:ind w:left="-142" w:firstLine="851"/>
        <w:jc w:val="both"/>
        <w:rPr>
          <w:szCs w:val="24"/>
        </w:rPr>
      </w:pPr>
      <w:r w:rsidRPr="004D4996">
        <w:rPr>
          <w:szCs w:val="24"/>
        </w:rPr>
        <w:t>1.9. vandentiekio tinklus – šalto vandens tiekimo vamzdyną (unikalus Nr. 4400-2120-0960, ilgis – 69,50 m, likutinė vertė 2024 m. sausio 12 d. – 263,78 Eur), esantį Vilniuje, Minsko pl. 35;</w:t>
      </w:r>
    </w:p>
    <w:p w14:paraId="51C4F5E3" w14:textId="18842CB6" w:rsidR="004D4996" w:rsidRPr="004D4996" w:rsidRDefault="004D4996" w:rsidP="001F3C20">
      <w:pPr>
        <w:tabs>
          <w:tab w:val="left" w:pos="6237"/>
        </w:tabs>
        <w:ind w:left="-142" w:firstLine="851"/>
        <w:jc w:val="both"/>
        <w:rPr>
          <w:szCs w:val="24"/>
        </w:rPr>
      </w:pPr>
      <w:r w:rsidRPr="004D4996">
        <w:rPr>
          <w:szCs w:val="24"/>
        </w:rPr>
        <w:t>1.10. nuotekų šalinimo tinklus – fekalinės kanalizacijos vamzdyną (unikalus Nr. 4400-2120-0971, ilgis – 98,95 m, likutinė vertė 2024 m. sausio 12 d. – 284,77 Eur), esantį Vilniuje,</w:t>
      </w:r>
      <w:r w:rsidR="004315FF">
        <w:rPr>
          <w:szCs w:val="24"/>
        </w:rPr>
        <w:t xml:space="preserve"> </w:t>
      </w:r>
      <w:r w:rsidRPr="004D4996">
        <w:rPr>
          <w:szCs w:val="24"/>
        </w:rPr>
        <w:t>Minsko pl. 35;</w:t>
      </w:r>
    </w:p>
    <w:p w14:paraId="57F1A0FF" w14:textId="27CBF400" w:rsidR="004D4996" w:rsidRPr="004D4996" w:rsidRDefault="004D4996" w:rsidP="001F3C20">
      <w:pPr>
        <w:tabs>
          <w:tab w:val="left" w:pos="6237"/>
        </w:tabs>
        <w:ind w:left="-142" w:firstLine="851"/>
        <w:jc w:val="both"/>
        <w:rPr>
          <w:szCs w:val="24"/>
        </w:rPr>
      </w:pPr>
      <w:r w:rsidRPr="004D4996">
        <w:rPr>
          <w:szCs w:val="24"/>
        </w:rPr>
        <w:t xml:space="preserve">1.11. nuotekų šalinimo tinklus – lietaus kanalizacijos vamzdyną (unikalus Nr. 4400-2120-0993, ilgis – 263,82 m, likutinė vertė 2024 m. sausio 12 d. – 555,94 Eur), esantį </w:t>
      </w:r>
      <w:proofErr w:type="spellStart"/>
      <w:r w:rsidRPr="004D4996">
        <w:rPr>
          <w:szCs w:val="24"/>
        </w:rPr>
        <w:t>Vilniuje,Minsko</w:t>
      </w:r>
      <w:proofErr w:type="spellEnd"/>
      <w:r w:rsidRPr="004D4996">
        <w:rPr>
          <w:szCs w:val="24"/>
        </w:rPr>
        <w:t xml:space="preserve"> pl. 35;</w:t>
      </w:r>
    </w:p>
    <w:p w14:paraId="6BBA49B9" w14:textId="77777777" w:rsidR="004D4996" w:rsidRPr="004D4996" w:rsidRDefault="004D4996" w:rsidP="001F3C20">
      <w:pPr>
        <w:tabs>
          <w:tab w:val="left" w:pos="6237"/>
        </w:tabs>
        <w:ind w:left="-142" w:firstLine="851"/>
        <w:jc w:val="both"/>
        <w:rPr>
          <w:szCs w:val="24"/>
        </w:rPr>
      </w:pPr>
      <w:r w:rsidRPr="004D4996">
        <w:rPr>
          <w:szCs w:val="24"/>
        </w:rPr>
        <w:lastRenderedPageBreak/>
        <w:t>1.12. pastatą – antžeminę uždaro tipo šaudyklą (unikalus Nr. 1096-4009-9028, bendrasis plotas – 1 891,96 kv. m, likutinė vertė 2024 m. sausio 12 d. – 2 839 425,89 Eur), esantį Vilniuje, Minsko pl. 37A;</w:t>
      </w:r>
    </w:p>
    <w:p w14:paraId="64AB3E68" w14:textId="77777777" w:rsidR="004D4996" w:rsidRPr="004D4996" w:rsidRDefault="004D4996" w:rsidP="001F3C20">
      <w:pPr>
        <w:tabs>
          <w:tab w:val="left" w:pos="6237"/>
        </w:tabs>
        <w:ind w:left="-142" w:firstLine="851"/>
        <w:jc w:val="both"/>
        <w:rPr>
          <w:szCs w:val="24"/>
        </w:rPr>
      </w:pPr>
      <w:r w:rsidRPr="004D4996">
        <w:rPr>
          <w:szCs w:val="24"/>
        </w:rPr>
        <w:t>1.13. pastatą – šiltnamį (unikalus Nr. 1096-4009-9030, bendrasis plotas – 159,17 kv. m, be likutinės vertės), esantį Vilniuje, Minsko pl. 37A;</w:t>
      </w:r>
    </w:p>
    <w:p w14:paraId="188613E5" w14:textId="77777777" w:rsidR="004D4996" w:rsidRPr="004D4996" w:rsidRDefault="004D4996" w:rsidP="001F3C20">
      <w:pPr>
        <w:tabs>
          <w:tab w:val="left" w:pos="6237"/>
        </w:tabs>
        <w:ind w:left="-142" w:firstLine="851"/>
        <w:jc w:val="both"/>
        <w:rPr>
          <w:szCs w:val="24"/>
        </w:rPr>
      </w:pPr>
      <w:r w:rsidRPr="004D4996">
        <w:rPr>
          <w:szCs w:val="24"/>
        </w:rPr>
        <w:t>1.14. pastatą – kiaulidę (unikalus Nr. 1096-4009-9063, bendrasis plotas – 390,10 kv. m, be likutinės vertės), esantį Vilniuje, Minsko pl. 37A;</w:t>
      </w:r>
    </w:p>
    <w:p w14:paraId="6118E58A" w14:textId="7BA7FC05" w:rsidR="004D4996" w:rsidRPr="004D4996" w:rsidRDefault="004D4996" w:rsidP="001F3C20">
      <w:pPr>
        <w:tabs>
          <w:tab w:val="left" w:pos="6237"/>
        </w:tabs>
        <w:ind w:left="-142" w:firstLine="851"/>
        <w:jc w:val="both"/>
        <w:rPr>
          <w:szCs w:val="24"/>
        </w:rPr>
      </w:pPr>
      <w:r w:rsidRPr="004D4996">
        <w:rPr>
          <w:szCs w:val="24"/>
        </w:rPr>
        <w:t>1.15. pastatą – kovinį treniruočių kompleksą (unikalus Nr. 4400-1613-8855, bendrasis plotas – 345,57 kv. m, likutinė vertė 2024 m. sausio 12 d. – 75 221,55 Eur), esantį Vilniuje,</w:t>
      </w:r>
      <w:r w:rsidR="001F3C20">
        <w:rPr>
          <w:szCs w:val="24"/>
        </w:rPr>
        <w:t xml:space="preserve"> </w:t>
      </w:r>
      <w:r w:rsidRPr="004D4996">
        <w:rPr>
          <w:szCs w:val="24"/>
        </w:rPr>
        <w:t>Minsko pl. 37A;</w:t>
      </w:r>
    </w:p>
    <w:p w14:paraId="132AD1A0" w14:textId="77777777" w:rsidR="004D4996" w:rsidRPr="004D4996" w:rsidRDefault="004D4996" w:rsidP="001F3C20">
      <w:pPr>
        <w:tabs>
          <w:tab w:val="left" w:pos="6237"/>
        </w:tabs>
        <w:ind w:left="-142" w:firstLine="851"/>
        <w:jc w:val="both"/>
        <w:rPr>
          <w:szCs w:val="24"/>
        </w:rPr>
      </w:pPr>
      <w:r w:rsidRPr="004D4996">
        <w:rPr>
          <w:szCs w:val="24"/>
        </w:rPr>
        <w:t>1.16. pastatą – stoginę (unikalus Nr. 1096-4009-9120, užstatytas plotas – 52,55 kv. m, be likutinės vertės), esantį Vilniuje, Minsko pl. 37A;</w:t>
      </w:r>
    </w:p>
    <w:p w14:paraId="6CB8AF94" w14:textId="77777777" w:rsidR="004D4996" w:rsidRPr="004D4996" w:rsidRDefault="004D4996" w:rsidP="001F3C20">
      <w:pPr>
        <w:tabs>
          <w:tab w:val="left" w:pos="6237"/>
        </w:tabs>
        <w:ind w:left="-142" w:firstLine="851"/>
        <w:jc w:val="both"/>
        <w:rPr>
          <w:szCs w:val="24"/>
        </w:rPr>
      </w:pPr>
      <w:r w:rsidRPr="004D4996">
        <w:rPr>
          <w:szCs w:val="24"/>
        </w:rPr>
        <w:t>1.17. pastatą – stoginę (unikalus Nr. 1096-4009-9130, užstatytas plotas – 88,57 kv. m, be likutinės vertės), esantį Vilniuje, Minsko pl. 37A;</w:t>
      </w:r>
    </w:p>
    <w:p w14:paraId="0434B369" w14:textId="77777777" w:rsidR="004D4996" w:rsidRPr="004D4996" w:rsidRDefault="004D4996" w:rsidP="001F3C20">
      <w:pPr>
        <w:tabs>
          <w:tab w:val="left" w:pos="6237"/>
        </w:tabs>
        <w:ind w:left="-142" w:firstLine="851"/>
        <w:jc w:val="both"/>
        <w:rPr>
          <w:szCs w:val="24"/>
        </w:rPr>
      </w:pPr>
      <w:r w:rsidRPr="004D4996">
        <w:rPr>
          <w:szCs w:val="24"/>
        </w:rPr>
        <w:t>1.18. kitus inžinerinius statinius – tvorą (unikalus Nr. 4400-4873-3866, ilgis – 382,48 m, likutinė vertė 2024 m. sausio 12 d. – 89 805,18 Eur), esantį Vilniuje, Minsko pl. 37A;</w:t>
      </w:r>
    </w:p>
    <w:p w14:paraId="4AE28C2C" w14:textId="15D6FCA9" w:rsidR="007E2E40" w:rsidRDefault="004D4996" w:rsidP="001F3C20">
      <w:pPr>
        <w:tabs>
          <w:tab w:val="left" w:pos="6237"/>
        </w:tabs>
        <w:ind w:left="-142" w:firstLine="851"/>
        <w:jc w:val="both"/>
        <w:rPr>
          <w:szCs w:val="24"/>
        </w:rPr>
      </w:pPr>
      <w:r w:rsidRPr="004D4996">
        <w:rPr>
          <w:szCs w:val="24"/>
        </w:rPr>
        <w:t>1.19. nuotekų šalinimo tinklus – buitinių nuotekų vamzdyną (unikalus Nr. 4400-4873-3855, ilgis – 368,11 m, likutinė vertė 2024 m. sausio 12 d. – 37 609,36 Eur), esantį Vilniuje,</w:t>
      </w:r>
      <w:r w:rsidR="001F3C20">
        <w:rPr>
          <w:szCs w:val="24"/>
        </w:rPr>
        <w:t xml:space="preserve"> </w:t>
      </w:r>
      <w:r w:rsidRPr="004D4996">
        <w:rPr>
          <w:szCs w:val="24"/>
        </w:rPr>
        <w:t>Minsko pl. 37A.</w:t>
      </w:r>
    </w:p>
    <w:p w14:paraId="5491F115" w14:textId="77777777" w:rsidR="007E2E40" w:rsidRDefault="007E2E40" w:rsidP="001F3C20">
      <w:pPr>
        <w:ind w:left="-142" w:firstLine="851"/>
        <w:rPr>
          <w:szCs w:val="24"/>
        </w:rPr>
      </w:pPr>
    </w:p>
    <w:p w14:paraId="7DDA9D40" w14:textId="77777777" w:rsidR="007E2E40" w:rsidRDefault="007E2E40">
      <w:pPr>
        <w:rPr>
          <w:szCs w:val="24"/>
        </w:rPr>
      </w:pPr>
    </w:p>
    <w:p w14:paraId="2932E096" w14:textId="77777777" w:rsidR="001F3C20" w:rsidRDefault="001F3C20">
      <w:pPr>
        <w:rPr>
          <w:szCs w:val="24"/>
        </w:rPr>
      </w:pPr>
    </w:p>
    <w:p w14:paraId="46CF8C4C" w14:textId="77777777" w:rsidR="007E2E40" w:rsidRDefault="001E7A82">
      <w:pPr>
        <w:rPr>
          <w:szCs w:val="24"/>
        </w:rPr>
      </w:pPr>
      <w:r>
        <w:rPr>
          <w:szCs w:val="24"/>
        </w:rPr>
        <w:t>Finansų departamento direktorius, laikinai</w:t>
      </w:r>
    </w:p>
    <w:p w14:paraId="234616C1" w14:textId="77777777" w:rsidR="007E2E40" w:rsidRDefault="001E7A82">
      <w:pPr>
        <w:rPr>
          <w:szCs w:val="24"/>
        </w:rPr>
      </w:pPr>
      <w:r>
        <w:rPr>
          <w:szCs w:val="24"/>
        </w:rPr>
        <w:t>atliekantis generalinio direktoriaus funkcijas</w:t>
      </w:r>
      <w:r>
        <w:rPr>
          <w:szCs w:val="24"/>
        </w:rPr>
        <w:tab/>
      </w:r>
      <w:r>
        <w:rPr>
          <w:szCs w:val="24"/>
        </w:rPr>
        <w:tab/>
      </w:r>
      <w:r>
        <w:rPr>
          <w:szCs w:val="24"/>
        </w:rPr>
        <w:tab/>
        <w:t xml:space="preserve">Ernestas </w:t>
      </w:r>
      <w:proofErr w:type="spellStart"/>
      <w:r>
        <w:rPr>
          <w:szCs w:val="24"/>
        </w:rPr>
        <w:t>Česokas</w:t>
      </w:r>
      <w:proofErr w:type="spellEnd"/>
      <w:r>
        <w:rPr>
          <w:szCs w:val="24"/>
        </w:rPr>
        <w:t xml:space="preserve"> </w:t>
      </w:r>
    </w:p>
    <w:p w14:paraId="52E3A71B" w14:textId="77777777" w:rsidR="007E2E40" w:rsidRDefault="007E2E40">
      <w:pPr>
        <w:rPr>
          <w:szCs w:val="24"/>
        </w:rPr>
      </w:pPr>
    </w:p>
    <w:p w14:paraId="3B1A2CE7" w14:textId="77777777" w:rsidR="0057414E" w:rsidRDefault="0057414E">
      <w:pPr>
        <w:rPr>
          <w:szCs w:val="24"/>
        </w:rPr>
      </w:pPr>
    </w:p>
    <w:p w14:paraId="166DDBE4" w14:textId="77777777" w:rsidR="0057414E" w:rsidRDefault="0057414E">
      <w:pPr>
        <w:rPr>
          <w:szCs w:val="24"/>
        </w:rPr>
      </w:pPr>
    </w:p>
    <w:p w14:paraId="0DCF0652" w14:textId="77777777" w:rsidR="0057414E" w:rsidRDefault="0057414E">
      <w:pPr>
        <w:rPr>
          <w:szCs w:val="24"/>
        </w:rPr>
      </w:pPr>
    </w:p>
    <w:p w14:paraId="508D6E91" w14:textId="77777777" w:rsidR="0057414E" w:rsidRDefault="0057414E">
      <w:pPr>
        <w:rPr>
          <w:szCs w:val="24"/>
        </w:rPr>
      </w:pPr>
    </w:p>
    <w:p w14:paraId="53993F3F" w14:textId="77777777" w:rsidR="0057414E" w:rsidRDefault="0057414E">
      <w:pPr>
        <w:rPr>
          <w:szCs w:val="24"/>
        </w:rPr>
      </w:pPr>
    </w:p>
    <w:p w14:paraId="090D4A81" w14:textId="77777777" w:rsidR="0057414E" w:rsidRDefault="0057414E">
      <w:pPr>
        <w:rPr>
          <w:szCs w:val="24"/>
        </w:rPr>
      </w:pPr>
    </w:p>
    <w:p w14:paraId="5928CFD4" w14:textId="77777777" w:rsidR="0057414E" w:rsidRDefault="0057414E">
      <w:pPr>
        <w:rPr>
          <w:szCs w:val="24"/>
        </w:rPr>
      </w:pPr>
    </w:p>
    <w:p w14:paraId="2BA65C63" w14:textId="77777777" w:rsidR="0057414E" w:rsidRDefault="0057414E">
      <w:pPr>
        <w:rPr>
          <w:szCs w:val="24"/>
        </w:rPr>
      </w:pPr>
    </w:p>
    <w:p w14:paraId="4C3CF9D1" w14:textId="77777777" w:rsidR="0057414E" w:rsidRDefault="0057414E">
      <w:pPr>
        <w:rPr>
          <w:szCs w:val="24"/>
        </w:rPr>
      </w:pPr>
    </w:p>
    <w:p w14:paraId="30CD7F8C" w14:textId="77777777" w:rsidR="0057414E" w:rsidRDefault="0057414E">
      <w:pPr>
        <w:rPr>
          <w:szCs w:val="24"/>
        </w:rPr>
      </w:pPr>
    </w:p>
    <w:p w14:paraId="42AF7A99" w14:textId="77777777" w:rsidR="0057414E" w:rsidRDefault="0057414E">
      <w:pPr>
        <w:rPr>
          <w:szCs w:val="24"/>
        </w:rPr>
      </w:pPr>
    </w:p>
    <w:p w14:paraId="3767BFEC" w14:textId="77777777" w:rsidR="0057414E" w:rsidRDefault="0057414E">
      <w:pPr>
        <w:rPr>
          <w:szCs w:val="24"/>
        </w:rPr>
      </w:pPr>
    </w:p>
    <w:p w14:paraId="3BB65D2E" w14:textId="77777777" w:rsidR="0057414E" w:rsidRDefault="0057414E">
      <w:pPr>
        <w:rPr>
          <w:szCs w:val="24"/>
        </w:rPr>
      </w:pPr>
    </w:p>
    <w:p w14:paraId="47823C15" w14:textId="77777777" w:rsidR="0057414E" w:rsidRDefault="0057414E">
      <w:pPr>
        <w:rPr>
          <w:szCs w:val="24"/>
        </w:rPr>
      </w:pPr>
    </w:p>
    <w:p w14:paraId="621E6C31" w14:textId="77777777" w:rsidR="0057414E" w:rsidRDefault="0057414E">
      <w:pPr>
        <w:rPr>
          <w:szCs w:val="24"/>
        </w:rPr>
      </w:pPr>
    </w:p>
    <w:p w14:paraId="065FA73C" w14:textId="77777777" w:rsidR="0057414E" w:rsidRDefault="0057414E">
      <w:pPr>
        <w:rPr>
          <w:szCs w:val="24"/>
        </w:rPr>
      </w:pPr>
    </w:p>
    <w:p w14:paraId="3DA7B354" w14:textId="77777777" w:rsidR="001F3C20" w:rsidRDefault="001F3C20">
      <w:pPr>
        <w:rPr>
          <w:szCs w:val="24"/>
        </w:rPr>
      </w:pPr>
    </w:p>
    <w:p w14:paraId="7CAE480A" w14:textId="77777777" w:rsidR="001F3C20" w:rsidRDefault="001F3C20">
      <w:pPr>
        <w:rPr>
          <w:szCs w:val="24"/>
        </w:rPr>
      </w:pPr>
    </w:p>
    <w:p w14:paraId="5F57C255" w14:textId="77777777" w:rsidR="001F3C20" w:rsidRDefault="001F3C20">
      <w:pPr>
        <w:rPr>
          <w:szCs w:val="24"/>
        </w:rPr>
      </w:pPr>
    </w:p>
    <w:p w14:paraId="24438FBC" w14:textId="77777777" w:rsidR="001F3C20" w:rsidRDefault="001F3C20">
      <w:pPr>
        <w:rPr>
          <w:szCs w:val="24"/>
        </w:rPr>
      </w:pPr>
    </w:p>
    <w:p w14:paraId="14CFE6B3" w14:textId="77777777" w:rsidR="001F3C20" w:rsidRDefault="001F3C20">
      <w:pPr>
        <w:rPr>
          <w:szCs w:val="24"/>
        </w:rPr>
      </w:pPr>
    </w:p>
    <w:p w14:paraId="45C53AE3" w14:textId="77777777" w:rsidR="001F3C20" w:rsidRDefault="001F3C20">
      <w:pPr>
        <w:rPr>
          <w:szCs w:val="24"/>
        </w:rPr>
      </w:pPr>
    </w:p>
    <w:p w14:paraId="19B152A8" w14:textId="77777777" w:rsidR="001F3C20" w:rsidRDefault="001F3C20">
      <w:pPr>
        <w:rPr>
          <w:szCs w:val="24"/>
        </w:rPr>
      </w:pPr>
    </w:p>
    <w:p w14:paraId="5DEB4C1C" w14:textId="77777777" w:rsidR="001F3C20" w:rsidRDefault="001F3C20">
      <w:pPr>
        <w:rPr>
          <w:szCs w:val="24"/>
        </w:rPr>
      </w:pPr>
    </w:p>
    <w:p w14:paraId="2D0D9531" w14:textId="77777777" w:rsidR="001F3C20" w:rsidRDefault="001F3C20">
      <w:pPr>
        <w:rPr>
          <w:szCs w:val="24"/>
        </w:rPr>
      </w:pPr>
    </w:p>
    <w:p w14:paraId="64CD6B2D" w14:textId="77777777" w:rsidR="0057414E" w:rsidRDefault="0057414E">
      <w:pPr>
        <w:rPr>
          <w:szCs w:val="24"/>
        </w:rPr>
      </w:pPr>
    </w:p>
    <w:p w14:paraId="21A45431" w14:textId="77777777" w:rsidR="0057414E" w:rsidRPr="0057414E" w:rsidRDefault="0057414E" w:rsidP="0057414E">
      <w:pPr>
        <w:rPr>
          <w:szCs w:val="24"/>
        </w:rPr>
      </w:pPr>
      <w:r w:rsidRPr="0057414E">
        <w:rPr>
          <w:szCs w:val="24"/>
        </w:rPr>
        <w:t>Parengė:</w:t>
      </w:r>
    </w:p>
    <w:p w14:paraId="383E9B7E" w14:textId="23C33386" w:rsidR="0057414E" w:rsidRPr="0057414E" w:rsidRDefault="0057414E" w:rsidP="0057414E">
      <w:pPr>
        <w:rPr>
          <w:szCs w:val="24"/>
        </w:rPr>
      </w:pPr>
      <w:r>
        <w:rPr>
          <w:szCs w:val="24"/>
        </w:rPr>
        <w:t>Rita Ma</w:t>
      </w:r>
      <w:r w:rsidR="00EC45F3">
        <w:rPr>
          <w:szCs w:val="24"/>
        </w:rPr>
        <w:t>žeikienė</w:t>
      </w:r>
    </w:p>
    <w:p w14:paraId="0112042D" w14:textId="1C4C7093" w:rsidR="0057414E" w:rsidRDefault="0057414E" w:rsidP="0057414E">
      <w:pPr>
        <w:rPr>
          <w:szCs w:val="24"/>
        </w:rPr>
      </w:pPr>
      <w:r w:rsidRPr="0057414E">
        <w:rPr>
          <w:szCs w:val="24"/>
        </w:rPr>
        <w:t>202</w:t>
      </w:r>
      <w:r w:rsidR="00EC45F3">
        <w:rPr>
          <w:szCs w:val="24"/>
        </w:rPr>
        <w:t>4</w:t>
      </w:r>
      <w:r w:rsidRPr="0057414E">
        <w:rPr>
          <w:szCs w:val="24"/>
        </w:rPr>
        <w:t>-</w:t>
      </w:r>
      <w:r w:rsidR="00EC45F3">
        <w:rPr>
          <w:szCs w:val="24"/>
        </w:rPr>
        <w:t>01</w:t>
      </w:r>
      <w:r w:rsidRPr="0057414E">
        <w:rPr>
          <w:szCs w:val="24"/>
        </w:rPr>
        <w:t>-</w:t>
      </w:r>
      <w:r w:rsidR="001F3C20">
        <w:rPr>
          <w:szCs w:val="24"/>
        </w:rPr>
        <w:t>26</w:t>
      </w:r>
    </w:p>
    <w:sectPr w:rsidR="0057414E">
      <w:pgSz w:w="11906" w:h="16838"/>
      <w:pgMar w:top="1134" w:right="567" w:bottom="1134" w:left="1701" w:header="567" w:footer="386"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8114" w14:textId="77777777" w:rsidR="00076E70" w:rsidRDefault="00076E70">
      <w:r>
        <w:separator/>
      </w:r>
    </w:p>
  </w:endnote>
  <w:endnote w:type="continuationSeparator" w:id="0">
    <w:p w14:paraId="0B142F84" w14:textId="77777777" w:rsidR="00076E70" w:rsidRDefault="0007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BA"/>
    <w:family w:val="swiss"/>
    <w:pitch w:val="variable"/>
    <w:sig w:usb0="8100AAF7" w:usb1="0000807B" w:usb2="00000008" w:usb3="00000000" w:csb0="000000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D7A6" w14:textId="77777777" w:rsidR="00076E70" w:rsidRDefault="00076E70">
      <w:r>
        <w:separator/>
      </w:r>
    </w:p>
  </w:footnote>
  <w:footnote w:type="continuationSeparator" w:id="0">
    <w:p w14:paraId="47BCEEBD" w14:textId="77777777" w:rsidR="00076E70" w:rsidRDefault="00076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E4B8D"/>
    <w:multiLevelType w:val="multilevel"/>
    <w:tmpl w:val="6B4CDE30"/>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2318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40"/>
    <w:rsid w:val="00004908"/>
    <w:rsid w:val="00076E70"/>
    <w:rsid w:val="0011078C"/>
    <w:rsid w:val="001D6AB6"/>
    <w:rsid w:val="001E7A82"/>
    <w:rsid w:val="001F3C20"/>
    <w:rsid w:val="004315FF"/>
    <w:rsid w:val="004D08B2"/>
    <w:rsid w:val="004D4996"/>
    <w:rsid w:val="0057414E"/>
    <w:rsid w:val="005D2DA3"/>
    <w:rsid w:val="007E2E40"/>
    <w:rsid w:val="00891F91"/>
    <w:rsid w:val="008A7F50"/>
    <w:rsid w:val="009970D9"/>
    <w:rsid w:val="009A7A42"/>
    <w:rsid w:val="00BB5222"/>
    <w:rsid w:val="00C41AC0"/>
    <w:rsid w:val="00C85C7E"/>
    <w:rsid w:val="00C91821"/>
    <w:rsid w:val="00EC4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6BAE"/>
  <w15:docId w15:val="{C250AC30-B05B-4491-ABE5-617C4C5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lt-L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szCs w:val="20"/>
      <w:lang w:bidi="ar-SA"/>
    </w:rPr>
  </w:style>
  <w:style w:type="paragraph" w:styleId="Antrat1">
    <w:name w:val="heading 1"/>
    <w:basedOn w:val="prastasis"/>
    <w:next w:val="prastasis"/>
    <w:uiPriority w:val="9"/>
    <w:qFormat/>
    <w:pPr>
      <w:keepNext/>
      <w:numPr>
        <w:numId w:val="1"/>
      </w:numPr>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Heading1Char">
    <w:name w:val="Heading 1 Char"/>
    <w:qFormat/>
    <w:rPr>
      <w:rFonts w:ascii="Times New Roman" w:hAnsi="Times New Roman" w:cs="Times New Roman"/>
      <w:b/>
      <w:sz w:val="20"/>
    </w:rPr>
  </w:style>
  <w:style w:type="character" w:customStyle="1" w:styleId="HeaderChar">
    <w:name w:val="Header Char"/>
    <w:qFormat/>
    <w:rPr>
      <w:rFonts w:ascii="Times New Roman" w:hAnsi="Times New Roman" w:cs="Times New Roman"/>
      <w:sz w:val="20"/>
    </w:rPr>
  </w:style>
  <w:style w:type="character" w:customStyle="1" w:styleId="BalloonTextChar">
    <w:name w:val="Balloon Text Char"/>
    <w:qFormat/>
    <w:rPr>
      <w:rFonts w:ascii="Tahoma" w:hAnsi="Tahoma" w:cs="Tahoma"/>
      <w:sz w:val="16"/>
    </w:rPr>
  </w:style>
  <w:style w:type="character" w:customStyle="1" w:styleId="PoratDiagrama">
    <w:name w:val="Poraštė Diagrama"/>
    <w:qFormat/>
    <w:rPr>
      <w:sz w:val="24"/>
    </w:rPr>
  </w:style>
  <w:style w:type="character" w:customStyle="1" w:styleId="DebesliotekstasDiagrama">
    <w:name w:val="Debesėlio tekstas Diagrama"/>
    <w:qFormat/>
    <w:rPr>
      <w:rFonts w:ascii="Segoe UI" w:hAnsi="Segoe UI" w:cs="Segoe UI"/>
      <w:sz w:val="18"/>
      <w:szCs w:val="18"/>
    </w:rPr>
  </w:style>
  <w:style w:type="character" w:customStyle="1" w:styleId="PavadinimasDiagrama">
    <w:name w:val="Pavadinimas Diagrama"/>
    <w:qFormat/>
    <w:rPr>
      <w:rFonts w:ascii="Calibri Light" w:eastAsia="Times New Roman" w:hAnsi="Calibri Light" w:cs="Times New Roman"/>
      <w:b/>
      <w:bCs/>
      <w:kern w:val="2"/>
      <w:sz w:val="32"/>
      <w:szCs w:val="32"/>
    </w:rPr>
  </w:style>
  <w:style w:type="paragraph" w:customStyle="1" w:styleId="Heading">
    <w:name w:val="Heading"/>
    <w:basedOn w:val="prastasis"/>
    <w:next w:val="prastasis"/>
    <w:qFormat/>
    <w:pPr>
      <w:spacing w:before="240" w:after="60"/>
      <w:jc w:val="center"/>
      <w:outlineLvl w:val="0"/>
    </w:pPr>
    <w:rPr>
      <w:rFonts w:ascii="Calibri Light" w:hAnsi="Calibri Light"/>
      <w:b/>
      <w:bCs/>
      <w:kern w:val="2"/>
      <w:sz w:val="32"/>
      <w:szCs w:val="32"/>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next w:val="prastasis"/>
    <w:qFormat/>
    <w:pPr>
      <w:jc w:val="center"/>
    </w:pPr>
    <w:rPr>
      <w:b/>
      <w:sz w:val="28"/>
    </w:rPr>
  </w:style>
  <w:style w:type="paragraph" w:customStyle="1" w:styleId="Index">
    <w:name w:val="Index"/>
    <w:basedOn w:val="prastasis"/>
    <w:qFormat/>
    <w:pPr>
      <w:suppressLineNumbers/>
    </w:pPr>
    <w:rPr>
      <w:rFonts w:cs="Lucida Sans"/>
    </w:rPr>
  </w:style>
  <w:style w:type="paragraph" w:customStyle="1" w:styleId="HeaderandFooter">
    <w:name w:val="Header and Footer"/>
    <w:basedOn w:val="prastasis"/>
    <w:qFormat/>
    <w:pPr>
      <w:suppressLineNumbers/>
      <w:tabs>
        <w:tab w:val="center" w:pos="4819"/>
        <w:tab w:val="right" w:pos="9638"/>
      </w:tabs>
    </w:pPr>
  </w:style>
  <w:style w:type="paragraph" w:styleId="Antrats">
    <w:name w:val="header"/>
    <w:basedOn w:val="prastasis"/>
    <w:pPr>
      <w:tabs>
        <w:tab w:val="center" w:pos="4153"/>
        <w:tab w:val="right" w:pos="8306"/>
      </w:tabs>
    </w:pPr>
  </w:style>
  <w:style w:type="paragraph" w:customStyle="1" w:styleId="ListParagraph1">
    <w:name w:val="List Paragraph1"/>
    <w:basedOn w:val="prastasis"/>
    <w:qFormat/>
    <w:pPr>
      <w:ind w:left="720"/>
    </w:pPr>
  </w:style>
  <w:style w:type="paragraph" w:customStyle="1" w:styleId="BalloonText1">
    <w:name w:val="Balloon Text1"/>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Segoe UI" w:hAnsi="Segoe UI" w:cs="Segoe UI"/>
      <w:sz w:val="18"/>
      <w:szCs w:val="18"/>
    </w:rPr>
  </w:style>
  <w:style w:type="paragraph" w:customStyle="1" w:styleId="TableContents">
    <w:name w:val="Table Contents"/>
    <w:basedOn w:val="prastasis"/>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3110</Words>
  <Characters>1773</Characters>
  <Application>Microsoft Office Word</Application>
  <DocSecurity>0</DocSecurity>
  <Lines>14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251658240</dc:title>
  <dc:creator>m10198</dc:creator>
  <cp:lastModifiedBy>ŠABŪNIENĖ, Audronė | Turto Bankas</cp:lastModifiedBy>
  <cp:revision>2</cp:revision>
  <cp:lastPrinted>2017-06-28T10:49:00Z</cp:lastPrinted>
  <dcterms:created xsi:type="dcterms:W3CDTF">2024-02-21T12:59:00Z</dcterms:created>
  <dcterms:modified xsi:type="dcterms:W3CDTF">2024-02-21T12:59:00Z</dcterms:modified>
  <dc:language>lt-LT</dc:language>
</cp:coreProperties>
</file>