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Header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Heading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43598AFE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6F6516">
        <w:rPr>
          <w:szCs w:val="24"/>
        </w:rPr>
        <w:t>gegužės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093E460B" w14:textId="77C278A5" w:rsidR="00082918" w:rsidRDefault="00FB5777" w:rsidP="008E51DF">
      <w:pPr>
        <w:ind w:firstLine="709"/>
        <w:jc w:val="both"/>
        <w:rPr>
          <w:szCs w:val="24"/>
        </w:rPr>
      </w:pPr>
      <w:r w:rsidRPr="00232D02">
        <w:rPr>
          <w:szCs w:val="24"/>
        </w:rPr>
        <w:t xml:space="preserve">p e r d u o d u </w:t>
      </w:r>
      <w:r w:rsidR="008E51DF" w:rsidRPr="003A6B15">
        <w:rPr>
          <w:szCs w:val="24"/>
        </w:rPr>
        <w:t>Valstybės sienos apsaugos tarnybai prie Lietuvos Respublikos vidaus reikalų</w:t>
      </w:r>
      <w:r w:rsidR="002F6896">
        <w:rPr>
          <w:szCs w:val="24"/>
        </w:rPr>
        <w:t xml:space="preserve"> </w:t>
      </w:r>
      <w:r w:rsidR="008E51DF" w:rsidRPr="003A6B15">
        <w:rPr>
          <w:szCs w:val="24"/>
        </w:rPr>
        <w:t>ministerijos valdyti, naudoti ir disponuoti juo patikėjimo teise valstybei nuosavybės teise priklausantį</w:t>
      </w:r>
      <w:r w:rsidR="003A6B15">
        <w:rPr>
          <w:szCs w:val="24"/>
        </w:rPr>
        <w:t xml:space="preserve"> </w:t>
      </w:r>
      <w:r w:rsidR="008E51DF" w:rsidRPr="003A6B15">
        <w:rPr>
          <w:szCs w:val="24"/>
        </w:rPr>
        <w:t>ir šiuo metu Išteklių agentūros prie Lietuvos Respublikos vidaus reikalų ministerijos patikėjimo teise</w:t>
      </w:r>
      <w:r w:rsidR="003A6B15">
        <w:rPr>
          <w:szCs w:val="24"/>
        </w:rPr>
        <w:t xml:space="preserve"> </w:t>
      </w:r>
      <w:r w:rsidR="008E51DF" w:rsidRPr="003A6B15">
        <w:rPr>
          <w:szCs w:val="24"/>
        </w:rPr>
        <w:t>valdomą nekilnojamąjį turtą – valgyklą (unikalus numeris – 4400-1227-0990, bendras plotas – 743,14 kv. metro), esančią Vilniaus r</w:t>
      </w:r>
      <w:r w:rsidR="005122AF">
        <w:rPr>
          <w:szCs w:val="24"/>
        </w:rPr>
        <w:t>. sav.</w:t>
      </w:r>
      <w:r w:rsidR="008E51DF" w:rsidRPr="003A6B15">
        <w:rPr>
          <w:szCs w:val="24"/>
        </w:rPr>
        <w:t>, Medininkų</w:t>
      </w:r>
      <w:r w:rsidR="003A6B15">
        <w:rPr>
          <w:szCs w:val="24"/>
        </w:rPr>
        <w:t xml:space="preserve"> </w:t>
      </w:r>
      <w:r w:rsidR="008E51DF" w:rsidRPr="003A6B15">
        <w:rPr>
          <w:szCs w:val="24"/>
        </w:rPr>
        <w:t>k</w:t>
      </w:r>
      <w:r w:rsidR="005122AF">
        <w:rPr>
          <w:szCs w:val="24"/>
        </w:rPr>
        <w:t>.</w:t>
      </w:r>
      <w:r w:rsidR="008E51DF" w:rsidRPr="003A6B15">
        <w:rPr>
          <w:szCs w:val="24"/>
        </w:rPr>
        <w:t xml:space="preserve">, Pasieniečių g. 11, </w:t>
      </w:r>
      <w:r w:rsidR="005122AF" w:rsidRPr="003A6B15">
        <w:rPr>
          <w:szCs w:val="24"/>
        </w:rPr>
        <w:t xml:space="preserve">2024 m. gegužės 31 d. </w:t>
      </w:r>
      <w:r w:rsidR="008E51DF" w:rsidRPr="003A6B15">
        <w:rPr>
          <w:szCs w:val="24"/>
        </w:rPr>
        <w:t>likutinė vertė</w:t>
      </w:r>
      <w:r w:rsidR="005122AF">
        <w:rPr>
          <w:szCs w:val="24"/>
        </w:rPr>
        <w:t xml:space="preserve"> </w:t>
      </w:r>
      <w:r w:rsidR="008E51DF" w:rsidRPr="003A6B15">
        <w:rPr>
          <w:szCs w:val="24"/>
        </w:rPr>
        <w:t>– 471 808,11 Eur (keturi šimtai septyniasdešimt vienas tūkstantis</w:t>
      </w:r>
      <w:r w:rsidR="003A6B15">
        <w:rPr>
          <w:szCs w:val="24"/>
        </w:rPr>
        <w:t xml:space="preserve"> </w:t>
      </w:r>
      <w:r w:rsidR="008E51DF" w:rsidRPr="003A6B15">
        <w:rPr>
          <w:szCs w:val="24"/>
        </w:rPr>
        <w:t>aštuoni šimtai aštuoni eurai ir vienuolika centų).</w:t>
      </w:r>
    </w:p>
    <w:p w14:paraId="4AD57CAF" w14:textId="77777777" w:rsidR="006F6516" w:rsidRDefault="006F6516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73F2C638" w14:textId="77777777" w:rsidR="000516DA" w:rsidRDefault="000516DA" w:rsidP="000516DA">
      <w:pPr>
        <w:widowControl w:val="0"/>
        <w:shd w:val="clear" w:color="auto" w:fill="FFFFFF"/>
        <w:jc w:val="both"/>
      </w:pPr>
      <w:r>
        <w:t>Finansų departamento direktorius,</w:t>
      </w:r>
    </w:p>
    <w:p w14:paraId="43AB4A87" w14:textId="77777777" w:rsidR="000516DA" w:rsidRDefault="000516DA" w:rsidP="000516DA">
      <w:pPr>
        <w:widowControl w:val="0"/>
        <w:shd w:val="clear" w:color="auto" w:fill="FFFFFF"/>
        <w:jc w:val="both"/>
        <w:rPr>
          <w:szCs w:val="24"/>
        </w:rPr>
      </w:pPr>
      <w:r>
        <w:t xml:space="preserve">laikinai atliekantis generalinio direktoriaus funkcijas                                     </w:t>
      </w:r>
      <w:r>
        <w:tab/>
        <w:t xml:space="preserve">   Ernestas Česokas</w:t>
      </w:r>
    </w:p>
    <w:p w14:paraId="1B255CCB" w14:textId="77777777" w:rsidR="00BD1250" w:rsidRDefault="00BD1250" w:rsidP="0075685A">
      <w:pPr>
        <w:rPr>
          <w:szCs w:val="24"/>
        </w:rPr>
      </w:pPr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2338327" w14:textId="77777777" w:rsidR="006F6516" w:rsidRDefault="006F6516" w:rsidP="0075685A">
      <w:pPr>
        <w:rPr>
          <w:szCs w:val="24"/>
        </w:rPr>
      </w:pPr>
    </w:p>
    <w:p w14:paraId="3F4B5585" w14:textId="77777777" w:rsidR="006F6516" w:rsidRDefault="006F6516" w:rsidP="0075685A">
      <w:pPr>
        <w:rPr>
          <w:szCs w:val="24"/>
        </w:rPr>
      </w:pPr>
    </w:p>
    <w:p w14:paraId="0FBA47E3" w14:textId="77777777" w:rsidR="006F6516" w:rsidRDefault="006F6516" w:rsidP="0075685A">
      <w:pPr>
        <w:rPr>
          <w:szCs w:val="24"/>
        </w:rPr>
      </w:pPr>
    </w:p>
    <w:p w14:paraId="42900E44" w14:textId="77777777" w:rsidR="006F6516" w:rsidRDefault="006F6516" w:rsidP="0075685A">
      <w:pPr>
        <w:rPr>
          <w:szCs w:val="24"/>
        </w:rPr>
      </w:pPr>
    </w:p>
    <w:p w14:paraId="6E75BA44" w14:textId="77777777" w:rsidR="006F6516" w:rsidRDefault="006F6516" w:rsidP="0075685A">
      <w:pPr>
        <w:rPr>
          <w:szCs w:val="24"/>
        </w:rPr>
      </w:pPr>
    </w:p>
    <w:p w14:paraId="4F18490B" w14:textId="77777777" w:rsidR="006F6516" w:rsidRDefault="006F6516" w:rsidP="0075685A">
      <w:pPr>
        <w:rPr>
          <w:szCs w:val="24"/>
        </w:rPr>
      </w:pPr>
    </w:p>
    <w:p w14:paraId="17609EF9" w14:textId="77777777" w:rsidR="006F6516" w:rsidRDefault="006F6516" w:rsidP="0075685A">
      <w:pPr>
        <w:rPr>
          <w:szCs w:val="24"/>
        </w:rPr>
      </w:pPr>
    </w:p>
    <w:p w14:paraId="7E4399F8" w14:textId="77777777" w:rsidR="006F6516" w:rsidRDefault="006F6516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78D79835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D56815">
        <w:rPr>
          <w:szCs w:val="24"/>
        </w:rPr>
        <w:t>0</w:t>
      </w:r>
      <w:r w:rsidR="006F6516">
        <w:rPr>
          <w:szCs w:val="24"/>
          <w:lang w:val="en-US"/>
        </w:rPr>
        <w:t>5</w:t>
      </w:r>
      <w:r>
        <w:rPr>
          <w:szCs w:val="24"/>
        </w:rPr>
        <w:t>-</w:t>
      </w:r>
      <w:r w:rsidR="002F6896">
        <w:rPr>
          <w:szCs w:val="24"/>
          <w:lang w:val="en-US"/>
        </w:rPr>
        <w:t>13</w:t>
      </w:r>
    </w:p>
    <w:sectPr w:rsidR="002A4372" w:rsidRPr="00D5252F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97A8" w14:textId="77777777" w:rsidR="00A018C4" w:rsidRDefault="00A018C4" w:rsidP="00AD24B2">
      <w:r>
        <w:separator/>
      </w:r>
    </w:p>
  </w:endnote>
  <w:endnote w:type="continuationSeparator" w:id="0">
    <w:p w14:paraId="5A602765" w14:textId="77777777" w:rsidR="00A018C4" w:rsidRDefault="00A018C4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1A40" w14:textId="77777777" w:rsidR="00A018C4" w:rsidRDefault="00A018C4" w:rsidP="00AD24B2">
      <w:r>
        <w:separator/>
      </w:r>
    </w:p>
  </w:footnote>
  <w:footnote w:type="continuationSeparator" w:id="0">
    <w:p w14:paraId="494496B4" w14:textId="77777777" w:rsidR="00A018C4" w:rsidRDefault="00A018C4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7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609C1"/>
    <w:rsid w:val="000629D6"/>
    <w:rsid w:val="0006355B"/>
    <w:rsid w:val="00063AC7"/>
    <w:rsid w:val="00065E03"/>
    <w:rsid w:val="00067C14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B49DB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896"/>
    <w:rsid w:val="002F6F91"/>
    <w:rsid w:val="00310C71"/>
    <w:rsid w:val="003119D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2364"/>
    <w:rsid w:val="00362DC4"/>
    <w:rsid w:val="003752DF"/>
    <w:rsid w:val="003772BC"/>
    <w:rsid w:val="003846CF"/>
    <w:rsid w:val="003905E3"/>
    <w:rsid w:val="00393D97"/>
    <w:rsid w:val="00394F4A"/>
    <w:rsid w:val="003A6B15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22AF"/>
    <w:rsid w:val="00517755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404C"/>
    <w:rsid w:val="005D5336"/>
    <w:rsid w:val="005D7562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6F6516"/>
    <w:rsid w:val="007025B3"/>
    <w:rsid w:val="00702D59"/>
    <w:rsid w:val="00705A2F"/>
    <w:rsid w:val="007063BF"/>
    <w:rsid w:val="0071047C"/>
    <w:rsid w:val="007117DA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329C"/>
    <w:rsid w:val="008C4835"/>
    <w:rsid w:val="008D15A2"/>
    <w:rsid w:val="008E139D"/>
    <w:rsid w:val="008E16AE"/>
    <w:rsid w:val="008E2E1A"/>
    <w:rsid w:val="008E4784"/>
    <w:rsid w:val="008E4D72"/>
    <w:rsid w:val="008E4DC2"/>
    <w:rsid w:val="008E4DDB"/>
    <w:rsid w:val="008E51DF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2D3A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F6545"/>
    <w:rsid w:val="009F6FB9"/>
    <w:rsid w:val="00A018C4"/>
    <w:rsid w:val="00A053AA"/>
    <w:rsid w:val="00A11776"/>
    <w:rsid w:val="00A14687"/>
    <w:rsid w:val="00A22303"/>
    <w:rsid w:val="00A2669F"/>
    <w:rsid w:val="00A26F65"/>
    <w:rsid w:val="00A312F9"/>
    <w:rsid w:val="00A31E5E"/>
    <w:rsid w:val="00A32C37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CE3"/>
    <w:rsid w:val="00AA3796"/>
    <w:rsid w:val="00AB559A"/>
    <w:rsid w:val="00AC089B"/>
    <w:rsid w:val="00AC2C05"/>
    <w:rsid w:val="00AC2FE9"/>
    <w:rsid w:val="00AC4217"/>
    <w:rsid w:val="00AC79F8"/>
    <w:rsid w:val="00AD24B2"/>
    <w:rsid w:val="00AD35C2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E15"/>
    <w:rsid w:val="00D07EF2"/>
    <w:rsid w:val="00D1357B"/>
    <w:rsid w:val="00D156B3"/>
    <w:rsid w:val="00D30A10"/>
    <w:rsid w:val="00D30AB0"/>
    <w:rsid w:val="00D3757E"/>
    <w:rsid w:val="00D416C1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NoSpacing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TableGrid">
    <w:name w:val="Table Grid"/>
    <w:basedOn w:val="TableNorma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">
    <w:name w:val="Antraštės"/>
    <w:basedOn w:val="Normal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">
    <w:name w:val="Numatytasis pastraipos šriftas"/>
    <w:rsid w:val="00FC19C4"/>
  </w:style>
  <w:style w:type="character" w:customStyle="1" w:styleId="Heading2Char">
    <w:name w:val="Heading 2 Char"/>
    <w:basedOn w:val="DefaultParagraphFont"/>
    <w:link w:val="Heading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NAVICKAS, Audrius | Turto bankas</cp:lastModifiedBy>
  <cp:revision>126</cp:revision>
  <cp:lastPrinted>2017-12-12T14:32:00Z</cp:lastPrinted>
  <dcterms:created xsi:type="dcterms:W3CDTF">2022-04-11T07:23:00Z</dcterms:created>
  <dcterms:modified xsi:type="dcterms:W3CDTF">2024-05-13T11:17:00Z</dcterms:modified>
</cp:coreProperties>
</file>