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9AAB" w14:textId="77777777" w:rsidR="00D416C1" w:rsidRPr="00432C5D" w:rsidRDefault="007F64E8" w:rsidP="00D416C1">
      <w:pPr>
        <w:pStyle w:val="Antrat"/>
        <w:ind w:right="1"/>
        <w:rPr>
          <w:sz w:val="24"/>
        </w:rPr>
      </w:pPr>
      <w:r w:rsidRPr="00432C5D">
        <w:rPr>
          <w:noProof/>
        </w:rPr>
        <w:drawing>
          <wp:inline distT="0" distB="0" distL="0" distR="0" wp14:anchorId="6632451F" wp14:editId="3192AD66">
            <wp:extent cx="409575" cy="4095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7F85" w14:textId="77777777" w:rsidR="00D416C1" w:rsidRPr="00432C5D" w:rsidRDefault="00D416C1" w:rsidP="00D416C1">
      <w:pPr>
        <w:pStyle w:val="Antrats"/>
        <w:tabs>
          <w:tab w:val="clear" w:pos="4153"/>
          <w:tab w:val="clear" w:pos="8306"/>
        </w:tabs>
        <w:ind w:right="1"/>
      </w:pPr>
    </w:p>
    <w:p w14:paraId="7EF6CC48" w14:textId="77777777" w:rsidR="00D416C1" w:rsidRPr="002B291D" w:rsidRDefault="00D416C1" w:rsidP="00391B45">
      <w:pPr>
        <w:pStyle w:val="Antra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B291D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5D07E47C" w14:textId="77777777" w:rsidR="00D416C1" w:rsidRPr="002B291D" w:rsidRDefault="00D416C1" w:rsidP="00391B45">
      <w:pPr>
        <w:pStyle w:val="Antra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B291D">
        <w:rPr>
          <w:rFonts w:asciiTheme="minorHAnsi" w:hAnsiTheme="minorHAnsi" w:cstheme="minorHAnsi"/>
          <w:sz w:val="24"/>
          <w:szCs w:val="24"/>
        </w:rPr>
        <w:t>GENERALINIS DIREKTORIUS</w:t>
      </w:r>
    </w:p>
    <w:p w14:paraId="12D54C7B" w14:textId="77777777" w:rsidR="00805036" w:rsidRPr="002B291D" w:rsidRDefault="00805036" w:rsidP="00391B45">
      <w:pPr>
        <w:pStyle w:val="Antrat1"/>
        <w:spacing w:line="276" w:lineRule="auto"/>
        <w:rPr>
          <w:rFonts w:asciiTheme="minorHAnsi" w:hAnsiTheme="minorHAnsi" w:cstheme="minorHAnsi"/>
          <w:szCs w:val="24"/>
        </w:rPr>
      </w:pPr>
    </w:p>
    <w:p w14:paraId="1BE3BF96" w14:textId="77777777" w:rsidR="00A46DEF" w:rsidRPr="002B291D" w:rsidRDefault="00A46DEF" w:rsidP="002C53EF">
      <w:pPr>
        <w:pStyle w:val="Antrat1"/>
        <w:spacing w:line="360" w:lineRule="auto"/>
        <w:rPr>
          <w:rFonts w:asciiTheme="minorHAnsi" w:hAnsiTheme="minorHAnsi" w:cstheme="minorHAnsi"/>
          <w:szCs w:val="24"/>
        </w:rPr>
      </w:pPr>
      <w:r w:rsidRPr="002B291D">
        <w:rPr>
          <w:rFonts w:asciiTheme="minorHAnsi" w:hAnsiTheme="minorHAnsi" w:cstheme="minorHAnsi"/>
          <w:szCs w:val="24"/>
        </w:rPr>
        <w:t>ĮSAKYMAS</w:t>
      </w:r>
    </w:p>
    <w:p w14:paraId="5CE9362E" w14:textId="77777777" w:rsidR="006D4073" w:rsidRDefault="00A46DEF" w:rsidP="00874634">
      <w:pPr>
        <w:spacing w:line="360" w:lineRule="auto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  <w:r w:rsidRPr="002B291D">
        <w:rPr>
          <w:rFonts w:asciiTheme="minorHAnsi" w:hAnsiTheme="minorHAnsi" w:cstheme="minorHAnsi"/>
          <w:b/>
          <w:bCs/>
          <w:szCs w:val="24"/>
        </w:rPr>
        <w:t>DĖL VALSTYBĖS NEKILNOJAMOJO TURTO PERDAVIMO PATIKĖJIMO TEISE</w:t>
      </w:r>
      <w:r w:rsidR="004853B4" w:rsidRPr="002B291D">
        <w:rPr>
          <w:rFonts w:asciiTheme="minorHAnsi" w:hAnsiTheme="minorHAnsi" w:cstheme="minorHAnsi"/>
          <w:b/>
          <w:bCs/>
          <w:szCs w:val="24"/>
        </w:rPr>
        <w:t xml:space="preserve"> </w:t>
      </w:r>
      <w:r w:rsidR="006D4073" w:rsidRPr="006D4073">
        <w:rPr>
          <w:rFonts w:asciiTheme="minorHAnsi" w:hAnsiTheme="minorHAnsi" w:cstheme="minorHAnsi"/>
          <w:b/>
          <w:bCs/>
          <w:szCs w:val="24"/>
        </w:rPr>
        <w:t>UTENOS APYLINKĖS TEISM</w:t>
      </w:r>
      <w:r w:rsidR="006D4073">
        <w:rPr>
          <w:rFonts w:asciiTheme="minorHAnsi" w:hAnsiTheme="minorHAnsi" w:cstheme="minorHAnsi"/>
          <w:b/>
          <w:bCs/>
          <w:szCs w:val="24"/>
        </w:rPr>
        <w:t>UI</w:t>
      </w:r>
      <w:r w:rsidR="006D4073" w:rsidRPr="006D4073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4A4EE41" w14:textId="6167EED5" w:rsidR="001B2BB7" w:rsidRPr="002B291D" w:rsidRDefault="00A51858" w:rsidP="00874634">
      <w:pPr>
        <w:spacing w:line="360" w:lineRule="auto"/>
        <w:contextualSpacing/>
        <w:jc w:val="center"/>
        <w:rPr>
          <w:rFonts w:asciiTheme="minorHAnsi" w:hAnsiTheme="minorHAnsi" w:cstheme="minorHAnsi"/>
          <w:szCs w:val="24"/>
        </w:rPr>
      </w:pPr>
      <w:r w:rsidRPr="002B291D">
        <w:rPr>
          <w:rFonts w:asciiTheme="minorHAnsi" w:hAnsiTheme="minorHAnsi" w:cstheme="minorHAnsi"/>
          <w:szCs w:val="24"/>
        </w:rPr>
        <w:t>20</w:t>
      </w:r>
      <w:r w:rsidR="006E50FC" w:rsidRPr="002B291D">
        <w:rPr>
          <w:rFonts w:asciiTheme="minorHAnsi" w:hAnsiTheme="minorHAnsi" w:cstheme="minorHAnsi"/>
          <w:szCs w:val="24"/>
        </w:rPr>
        <w:t>2</w:t>
      </w:r>
      <w:r w:rsidR="002C53EF" w:rsidRPr="002B291D">
        <w:rPr>
          <w:rFonts w:asciiTheme="minorHAnsi" w:hAnsiTheme="minorHAnsi" w:cstheme="minorHAnsi"/>
          <w:szCs w:val="24"/>
        </w:rPr>
        <w:t>5</w:t>
      </w:r>
      <w:r w:rsidR="001B2BB7" w:rsidRPr="002B291D">
        <w:rPr>
          <w:rFonts w:asciiTheme="minorHAnsi" w:hAnsiTheme="minorHAnsi" w:cstheme="minorHAnsi"/>
          <w:szCs w:val="24"/>
        </w:rPr>
        <w:t xml:space="preserve"> m.</w:t>
      </w:r>
      <w:r w:rsidR="0050654D" w:rsidRPr="002B291D">
        <w:rPr>
          <w:rFonts w:asciiTheme="minorHAnsi" w:hAnsiTheme="minorHAnsi" w:cstheme="minorHAnsi"/>
          <w:szCs w:val="24"/>
        </w:rPr>
        <w:t xml:space="preserve"> </w:t>
      </w:r>
      <w:r w:rsidR="00BE10DD">
        <w:rPr>
          <w:rFonts w:asciiTheme="minorHAnsi" w:hAnsiTheme="minorHAnsi" w:cstheme="minorHAnsi"/>
          <w:szCs w:val="24"/>
        </w:rPr>
        <w:t>spalio</w:t>
      </w:r>
      <w:r w:rsidR="003C7C16" w:rsidRPr="002B291D">
        <w:rPr>
          <w:rFonts w:asciiTheme="minorHAnsi" w:hAnsiTheme="minorHAnsi" w:cstheme="minorHAnsi"/>
          <w:szCs w:val="24"/>
        </w:rPr>
        <w:t xml:space="preserve">   </w:t>
      </w:r>
      <w:r w:rsidR="00065E03" w:rsidRPr="002B291D">
        <w:rPr>
          <w:rFonts w:asciiTheme="minorHAnsi" w:hAnsiTheme="minorHAnsi" w:cstheme="minorHAnsi"/>
          <w:szCs w:val="24"/>
        </w:rPr>
        <w:t xml:space="preserve"> </w:t>
      </w:r>
      <w:r w:rsidR="001B2BB7" w:rsidRPr="002B291D">
        <w:rPr>
          <w:rFonts w:asciiTheme="minorHAnsi" w:hAnsiTheme="minorHAnsi" w:cstheme="minorHAnsi"/>
          <w:szCs w:val="24"/>
        </w:rPr>
        <w:t>d. Nr.</w:t>
      </w:r>
      <w:r w:rsidR="00B7470E" w:rsidRPr="002B291D">
        <w:rPr>
          <w:rFonts w:asciiTheme="minorHAnsi" w:hAnsiTheme="minorHAnsi" w:cstheme="minorHAnsi"/>
          <w:szCs w:val="24"/>
        </w:rPr>
        <w:t xml:space="preserve"> </w:t>
      </w:r>
      <w:r w:rsidR="00FE4E01" w:rsidRPr="002B291D">
        <w:rPr>
          <w:rFonts w:asciiTheme="minorHAnsi" w:hAnsiTheme="minorHAnsi" w:cstheme="minorHAnsi"/>
          <w:szCs w:val="24"/>
        </w:rPr>
        <w:t xml:space="preserve"> </w:t>
      </w:r>
    </w:p>
    <w:p w14:paraId="7BA81ECB" w14:textId="27705E57" w:rsidR="00D40532" w:rsidRPr="002B291D" w:rsidRDefault="001B2BB7" w:rsidP="002C53EF">
      <w:pPr>
        <w:spacing w:line="360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2B291D">
        <w:rPr>
          <w:rFonts w:asciiTheme="minorHAnsi" w:hAnsiTheme="minorHAnsi" w:cstheme="minorHAnsi"/>
          <w:szCs w:val="24"/>
        </w:rPr>
        <w:t>Vilnius</w:t>
      </w:r>
    </w:p>
    <w:p w14:paraId="22F7434F" w14:textId="571E795A" w:rsidR="002475E7" w:rsidRPr="002B291D" w:rsidRDefault="002475E7" w:rsidP="00E80436">
      <w:pPr>
        <w:rPr>
          <w:rFonts w:asciiTheme="minorHAnsi" w:hAnsiTheme="minorHAnsi" w:cstheme="minorHAnsi"/>
          <w:szCs w:val="24"/>
        </w:rPr>
      </w:pPr>
    </w:p>
    <w:p w14:paraId="47224BD5" w14:textId="77777777" w:rsidR="000B3EB1" w:rsidRPr="008A5E95" w:rsidRDefault="000B3EB1" w:rsidP="00540614">
      <w:pPr>
        <w:jc w:val="center"/>
        <w:rPr>
          <w:rFonts w:asciiTheme="minorHAnsi" w:hAnsiTheme="minorHAnsi" w:cstheme="minorHAnsi"/>
          <w:szCs w:val="24"/>
        </w:rPr>
      </w:pPr>
    </w:p>
    <w:p w14:paraId="02DE025F" w14:textId="3BF72F41" w:rsidR="00043DB6" w:rsidRPr="008A5E95" w:rsidRDefault="001B2BB7" w:rsidP="00317FBC">
      <w:pPr>
        <w:spacing w:line="360" w:lineRule="auto"/>
        <w:ind w:firstLine="567"/>
        <w:jc w:val="both"/>
        <w:rPr>
          <w:rFonts w:asciiTheme="minorHAnsi" w:hAnsiTheme="minorHAnsi" w:cstheme="minorHAnsi"/>
          <w:szCs w:val="24"/>
          <w:lang w:eastAsia="lt-LT"/>
        </w:rPr>
      </w:pPr>
      <w:r w:rsidRPr="008A5E95">
        <w:rPr>
          <w:rFonts w:asciiTheme="minorHAnsi" w:hAnsiTheme="minorHAnsi" w:cstheme="minorHAnsi"/>
          <w:szCs w:val="24"/>
          <w:lang w:eastAsia="lt-LT"/>
        </w:rPr>
        <w:t>Vadovaudamasi</w:t>
      </w:r>
      <w:r w:rsidR="00BE2870" w:rsidRPr="008A5E95">
        <w:rPr>
          <w:rFonts w:asciiTheme="minorHAnsi" w:hAnsiTheme="minorHAnsi" w:cstheme="minorHAnsi"/>
          <w:szCs w:val="24"/>
          <w:lang w:eastAsia="lt-LT"/>
        </w:rPr>
        <w:t>s</w:t>
      </w:r>
      <w:r w:rsidRPr="008A5E95">
        <w:rPr>
          <w:rFonts w:asciiTheme="minorHAnsi" w:hAnsiTheme="minorHAnsi" w:cstheme="minorHAnsi"/>
          <w:szCs w:val="24"/>
          <w:lang w:eastAsia="lt-LT"/>
        </w:rPr>
        <w:t xml:space="preserve"> Lietuvos Respublikos valstybės ir savivaldybių turto valdymo, naudojimo ir disponavimo juo įstatymo </w:t>
      </w:r>
      <w:r w:rsidR="008306C2" w:rsidRPr="008A5E95">
        <w:rPr>
          <w:rFonts w:asciiTheme="minorHAnsi" w:hAnsiTheme="minorHAnsi" w:cstheme="minorHAnsi"/>
          <w:szCs w:val="24"/>
          <w:lang w:eastAsia="lt-LT"/>
        </w:rPr>
        <w:t>10</w:t>
      </w:r>
      <w:r w:rsidR="00FA7357" w:rsidRPr="008A5E95">
        <w:rPr>
          <w:rFonts w:asciiTheme="minorHAnsi" w:hAnsiTheme="minorHAnsi" w:cstheme="minorHAnsi"/>
          <w:szCs w:val="24"/>
          <w:lang w:eastAsia="lt-LT"/>
        </w:rPr>
        <w:t xml:space="preserve"> straipsniu</w:t>
      </w:r>
      <w:r w:rsidR="00B23C7F"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szCs w:val="24"/>
          <w:lang w:eastAsia="lt-LT"/>
        </w:rPr>
        <w:t>ir įgyvendindama</w:t>
      </w:r>
      <w:r w:rsidR="00BE2870" w:rsidRPr="008A5E95">
        <w:rPr>
          <w:rFonts w:asciiTheme="minorHAnsi" w:hAnsiTheme="minorHAnsi" w:cstheme="minorHAnsi"/>
          <w:szCs w:val="24"/>
          <w:lang w:eastAsia="lt-LT"/>
        </w:rPr>
        <w:t>s</w:t>
      </w:r>
      <w:r w:rsidRPr="008A5E95">
        <w:rPr>
          <w:rFonts w:asciiTheme="minorHAnsi" w:hAnsiTheme="minorHAnsi" w:cstheme="minorHAnsi"/>
          <w:szCs w:val="24"/>
          <w:lang w:eastAsia="lt-LT"/>
        </w:rPr>
        <w:t xml:space="preserve"> Valstybės turto perdavimo valdyti, naudoti ir disponuoti juo patikėjimo teise tvarkos aprašą, patvirtintą Lietuvos Respublikos Vyriausybės 2001</w:t>
      </w:r>
      <w:r w:rsidR="0061471E"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FA7357" w:rsidRPr="008A5E95">
        <w:rPr>
          <w:rFonts w:asciiTheme="minorHAnsi" w:hAnsiTheme="minorHAnsi" w:cstheme="minorHAnsi"/>
          <w:szCs w:val="24"/>
          <w:lang w:eastAsia="lt-LT"/>
        </w:rPr>
        <w:t>m. sausio 5 d. nutarimu</w:t>
      </w:r>
      <w:r w:rsidR="00043DB6" w:rsidRPr="008A5E95">
        <w:rPr>
          <w:rFonts w:asciiTheme="minorHAnsi" w:hAnsiTheme="minorHAnsi" w:cstheme="minorHAnsi"/>
          <w:szCs w:val="24"/>
          <w:lang w:eastAsia="lt-LT"/>
        </w:rPr>
        <w:t xml:space="preserve"> Nr. 16</w:t>
      </w:r>
      <w:r w:rsidR="00FA7357"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D545E9" w:rsidRPr="008A5E95">
        <w:rPr>
          <w:rFonts w:asciiTheme="minorHAnsi" w:hAnsiTheme="minorHAnsi" w:cstheme="minorHAnsi"/>
          <w:szCs w:val="24"/>
          <w:lang w:eastAsia="lt-LT"/>
        </w:rPr>
        <w:t>„</w:t>
      </w:r>
      <w:r w:rsidR="002C56DD" w:rsidRPr="008A5E95">
        <w:rPr>
          <w:rFonts w:asciiTheme="minorHAnsi" w:hAnsiTheme="minorHAnsi" w:cstheme="minorHAnsi"/>
          <w:szCs w:val="24"/>
          <w:lang w:eastAsia="lt-LT"/>
        </w:rPr>
        <w:t xml:space="preserve">Dėl </w:t>
      </w:r>
      <w:r w:rsidR="00B0332A" w:rsidRPr="008A5E95">
        <w:rPr>
          <w:rFonts w:asciiTheme="minorHAnsi" w:hAnsiTheme="minorHAnsi" w:cstheme="minorHAnsi"/>
          <w:szCs w:val="24"/>
          <w:lang w:eastAsia="lt-LT"/>
        </w:rPr>
        <w:t>V</w:t>
      </w:r>
      <w:r w:rsidR="002C56DD" w:rsidRPr="008A5E95">
        <w:rPr>
          <w:rFonts w:asciiTheme="minorHAnsi" w:hAnsiTheme="minorHAnsi" w:cstheme="minorHAnsi"/>
          <w:szCs w:val="24"/>
          <w:lang w:eastAsia="lt-LT"/>
        </w:rPr>
        <w:t>alstybės turto perdavimo patikėjimo teise ir savivaldybių nuosavybėn</w:t>
      </w:r>
      <w:r w:rsidR="00FA7357" w:rsidRPr="008A5E95">
        <w:rPr>
          <w:rFonts w:asciiTheme="minorHAnsi" w:hAnsiTheme="minorHAnsi" w:cstheme="minorHAnsi"/>
          <w:szCs w:val="24"/>
          <w:lang w:eastAsia="lt-LT"/>
        </w:rPr>
        <w:t>“</w:t>
      </w:r>
      <w:r w:rsidR="00DF1040" w:rsidRPr="008A5E95">
        <w:rPr>
          <w:rFonts w:asciiTheme="minorHAnsi" w:hAnsiTheme="minorHAnsi" w:cstheme="minorHAnsi"/>
          <w:szCs w:val="24"/>
          <w:lang w:eastAsia="lt-LT"/>
        </w:rPr>
        <w:t>,</w:t>
      </w:r>
    </w:p>
    <w:p w14:paraId="3FC31D64" w14:textId="77777777" w:rsidR="00444EB6" w:rsidRDefault="00CA1C54" w:rsidP="00444EB6">
      <w:pPr>
        <w:spacing w:line="360" w:lineRule="auto"/>
        <w:contextualSpacing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  <w:r w:rsidRPr="008A5E95">
        <w:rPr>
          <w:rFonts w:asciiTheme="minorHAnsi" w:hAnsiTheme="minorHAnsi" w:cstheme="minorHAnsi"/>
          <w:szCs w:val="24"/>
          <w:lang w:eastAsia="lt-LT"/>
        </w:rPr>
        <w:t>p e r d u o d u</w:t>
      </w:r>
      <w:r w:rsidR="00FA6FBC"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Pr="008A5E95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7B3452" w:rsidRPr="008A5E95">
        <w:rPr>
          <w:rFonts w:asciiTheme="minorHAnsi" w:hAnsiTheme="minorHAnsi" w:cstheme="minorHAnsi"/>
          <w:szCs w:val="24"/>
          <w:lang w:eastAsia="lt-LT"/>
        </w:rPr>
        <w:t xml:space="preserve">biudžetinei įstaigai </w:t>
      </w:r>
      <w:r w:rsidR="006D4073" w:rsidRPr="006D4073">
        <w:rPr>
          <w:rFonts w:asciiTheme="minorHAnsi" w:hAnsiTheme="minorHAnsi" w:cstheme="minorHAnsi"/>
          <w:szCs w:val="24"/>
        </w:rPr>
        <w:t>Utenos apylinkės teism</w:t>
      </w:r>
      <w:r w:rsidR="006D4073">
        <w:rPr>
          <w:rFonts w:asciiTheme="minorHAnsi" w:hAnsiTheme="minorHAnsi" w:cstheme="minorHAnsi"/>
          <w:szCs w:val="24"/>
        </w:rPr>
        <w:t>ui</w:t>
      </w:r>
      <w:r w:rsidR="006D4073" w:rsidRPr="006D4073">
        <w:rPr>
          <w:rFonts w:asciiTheme="minorHAnsi" w:hAnsiTheme="minorHAnsi" w:cstheme="minorHAnsi"/>
          <w:szCs w:val="24"/>
        </w:rPr>
        <w:t xml:space="preserve"> </w:t>
      </w:r>
      <w:r w:rsidR="0071333E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patikėjimo teise valdyti, naudoti ir disponuoti valstybei nuosavybės teise priklausantį ir šiuo metu </w:t>
      </w:r>
      <w:r w:rsidR="009D533C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v</w:t>
      </w:r>
      <w:r w:rsidR="003C7C16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alstybės įmonės Turto banko </w:t>
      </w:r>
      <w:r w:rsidR="0071333E" w:rsidRPr="008A5E9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patikėjimo teise valdomą nekilnojamąjį turtą</w:t>
      </w:r>
      <w:r w:rsidR="00444EB6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:</w:t>
      </w:r>
    </w:p>
    <w:p w14:paraId="30F51658" w14:textId="4F2E6841" w:rsidR="00444EB6" w:rsidRPr="004D76A5" w:rsidRDefault="00D4447F" w:rsidP="00444EB6">
      <w:pPr>
        <w:pStyle w:val="Sraopastraipa"/>
        <w:numPr>
          <w:ilvl w:val="0"/>
          <w:numId w:val="15"/>
        </w:numPr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  <w:r w:rsidRPr="004D76A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 </w:t>
      </w:r>
      <w:r w:rsidR="00444EB6" w:rsidRPr="004D76A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½ R-17 garažo patalpos (bendras patalpos plotas</w:t>
      </w:r>
      <w:r w:rsidR="004D76A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 </w:t>
      </w:r>
      <w:r w:rsidR="00444EB6" w:rsidRPr="004D76A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50,12 kv. m);</w:t>
      </w:r>
    </w:p>
    <w:p w14:paraId="4566F826" w14:textId="3BBE2628" w:rsidR="00444EB6" w:rsidRDefault="00444EB6" w:rsidP="004D76A5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  <w:r w:rsidRPr="004D76A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½ R-22 garažo patalpos (bendras patalpos plotas 68,25 kv. m);</w:t>
      </w:r>
    </w:p>
    <w:p w14:paraId="5FE9E9CB" w14:textId="5DE48AF0" w:rsidR="00DD2CD0" w:rsidRDefault="00444EB6" w:rsidP="00444EB6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  <w:r w:rsidRPr="004D76A5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½ R-21 sandėlio patalpos (bendras patalpos plotas 13,54 kv. m)</w:t>
      </w:r>
      <w:r w:rsidR="00DD2CD0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,</w:t>
      </w:r>
    </w:p>
    <w:p w14:paraId="71B966DF" w14:textId="57FA9688" w:rsidR="00D943B5" w:rsidRPr="00626E4F" w:rsidRDefault="00DD2CD0" w:rsidP="00626E4F">
      <w:pPr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  <w:r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esan</w:t>
      </w:r>
      <w:r w:rsidR="006934D8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tį</w:t>
      </w:r>
      <w:r w:rsidR="00D4447F" w:rsidRPr="00DD2CD0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 Administraciniame pastate</w:t>
      </w:r>
      <w:r w:rsidR="00EB4BEC" w:rsidRPr="00DD2CD0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, </w:t>
      </w:r>
      <w:r w:rsidR="00B93FB8" w:rsidRPr="00DD2CD0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unikalus </w:t>
      </w:r>
      <w:r w:rsidR="004A63EE" w:rsidRPr="00DD2CD0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Nr. </w:t>
      </w:r>
      <w:r w:rsidR="00B93FB8" w:rsidRPr="00DD2CD0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4599-5003-2011</w:t>
      </w:r>
      <w:r w:rsidR="004A63EE" w:rsidRPr="00DD2CD0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, </w:t>
      </w:r>
      <w:r w:rsidR="006D57AF" w:rsidRPr="006D57AF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bendras </w:t>
      </w:r>
      <w:r w:rsidR="00AB249A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pastato </w:t>
      </w:r>
      <w:r w:rsidR="006D57AF" w:rsidRPr="006D57AF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plotas – </w:t>
      </w:r>
      <w:r w:rsidR="00111877" w:rsidRPr="00111877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1</w:t>
      </w:r>
      <w:r w:rsidR="00111877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 </w:t>
      </w:r>
      <w:r w:rsidR="00111877" w:rsidRPr="00111877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998</w:t>
      </w:r>
      <w:r w:rsidR="00111877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,</w:t>
      </w:r>
      <w:r w:rsidR="00111877" w:rsidRPr="00111877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18 </w:t>
      </w:r>
      <w:r w:rsidR="006D57AF" w:rsidRPr="006D57AF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kv. m</w:t>
      </w:r>
      <w:r w:rsidR="006934D8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>,</w:t>
      </w:r>
      <w:r w:rsidR="006D57AF" w:rsidRPr="006D57AF">
        <w:rPr>
          <w:rFonts w:asciiTheme="minorHAnsi" w:eastAsia="SimSun" w:hAnsiTheme="minorHAnsi" w:cstheme="minorHAnsi"/>
          <w:kern w:val="3"/>
          <w:szCs w:val="24"/>
          <w:lang w:eastAsia="lt-LT" w:bidi="hi-IN"/>
        </w:rPr>
        <w:t xml:space="preserve"> </w:t>
      </w:r>
      <w:r w:rsidR="005C6211" w:rsidRPr="00DD2CD0">
        <w:rPr>
          <w:rFonts w:asciiTheme="minorHAnsi" w:hAnsiTheme="minorHAnsi" w:cstheme="minorHAnsi"/>
          <w:szCs w:val="24"/>
        </w:rPr>
        <w:t xml:space="preserve">Laisvės </w:t>
      </w:r>
      <w:r w:rsidR="002B291D" w:rsidRPr="00DD2CD0">
        <w:rPr>
          <w:rFonts w:asciiTheme="minorHAnsi" w:hAnsiTheme="minorHAnsi" w:cstheme="minorHAnsi"/>
          <w:szCs w:val="24"/>
        </w:rPr>
        <w:t xml:space="preserve">g. </w:t>
      </w:r>
      <w:r w:rsidR="00444E4D" w:rsidRPr="00DD2CD0">
        <w:rPr>
          <w:rFonts w:asciiTheme="minorHAnsi" w:hAnsiTheme="minorHAnsi" w:cstheme="minorHAnsi"/>
          <w:szCs w:val="24"/>
        </w:rPr>
        <w:t>62</w:t>
      </w:r>
      <w:r w:rsidR="00EB4BEC" w:rsidRPr="00DD2CD0">
        <w:rPr>
          <w:rFonts w:asciiTheme="minorHAnsi" w:hAnsiTheme="minorHAnsi" w:cstheme="minorHAnsi"/>
          <w:szCs w:val="24"/>
        </w:rPr>
        <w:t xml:space="preserve">, </w:t>
      </w:r>
      <w:r w:rsidR="00444E4D" w:rsidRPr="00DD2CD0">
        <w:rPr>
          <w:rFonts w:asciiTheme="minorHAnsi" w:hAnsiTheme="minorHAnsi" w:cstheme="minorHAnsi"/>
          <w:szCs w:val="24"/>
        </w:rPr>
        <w:t>Ignalina</w:t>
      </w:r>
      <w:bookmarkStart w:id="0" w:name="_Hlk200096820"/>
      <w:r w:rsidR="00626E4F">
        <w:rPr>
          <w:rFonts w:asciiTheme="minorHAnsi" w:hAnsiTheme="minorHAnsi" w:cstheme="minorHAnsi"/>
          <w:szCs w:val="24"/>
        </w:rPr>
        <w:t xml:space="preserve">. </w:t>
      </w:r>
      <w:r w:rsidR="00D943B5" w:rsidRPr="008A5E95">
        <w:rPr>
          <w:rFonts w:asciiTheme="minorHAnsi" w:hAnsiTheme="minorHAnsi" w:cstheme="minorHAnsi"/>
          <w:szCs w:val="24"/>
        </w:rPr>
        <w:t>Perduodamo turto</w:t>
      </w:r>
      <w:r w:rsidR="00D943B5" w:rsidRPr="008A5E95">
        <w:rPr>
          <w:rFonts w:asciiTheme="minorHAnsi" w:hAnsiTheme="minorHAnsi" w:cstheme="minorHAnsi"/>
          <w:bCs/>
          <w:szCs w:val="24"/>
        </w:rPr>
        <w:t xml:space="preserve"> </w:t>
      </w:r>
      <w:r w:rsidR="003460BA" w:rsidRPr="008A5E95">
        <w:rPr>
          <w:rFonts w:asciiTheme="minorHAnsi" w:hAnsiTheme="minorHAnsi" w:cstheme="minorHAnsi"/>
          <w:szCs w:val="24"/>
        </w:rPr>
        <w:t>likutinė</w:t>
      </w:r>
      <w:r w:rsidR="00D943B5" w:rsidRPr="008A5E95">
        <w:rPr>
          <w:rFonts w:asciiTheme="minorHAnsi" w:hAnsiTheme="minorHAnsi" w:cstheme="minorHAnsi"/>
          <w:szCs w:val="24"/>
        </w:rPr>
        <w:t xml:space="preserve"> vertė</w:t>
      </w:r>
      <w:r w:rsidR="006375F2" w:rsidRPr="008A5E95">
        <w:rPr>
          <w:rFonts w:asciiTheme="minorHAnsi" w:hAnsiTheme="minorHAnsi" w:cstheme="minorHAnsi"/>
          <w:szCs w:val="24"/>
        </w:rPr>
        <w:t xml:space="preserve"> </w:t>
      </w:r>
      <w:r w:rsidR="006375F2" w:rsidRPr="00CE7D6D">
        <w:rPr>
          <w:rFonts w:asciiTheme="minorHAnsi" w:hAnsiTheme="minorHAnsi" w:cstheme="minorHAnsi"/>
          <w:szCs w:val="24"/>
          <w:lang w:val="en-US"/>
        </w:rPr>
        <w:t xml:space="preserve">2025 m. </w:t>
      </w:r>
      <w:proofErr w:type="spellStart"/>
      <w:r w:rsidR="00BE1BA8" w:rsidRPr="00CE7D6D">
        <w:rPr>
          <w:rFonts w:asciiTheme="minorHAnsi" w:hAnsiTheme="minorHAnsi" w:cstheme="minorHAnsi"/>
          <w:szCs w:val="24"/>
          <w:lang w:val="en-US"/>
        </w:rPr>
        <w:t>rugsėjo</w:t>
      </w:r>
      <w:proofErr w:type="spellEnd"/>
      <w:r w:rsidR="008A5E95" w:rsidRPr="00CE7D6D">
        <w:rPr>
          <w:rFonts w:asciiTheme="minorHAnsi" w:hAnsiTheme="minorHAnsi" w:cstheme="minorHAnsi"/>
          <w:szCs w:val="24"/>
          <w:lang w:val="en-US"/>
        </w:rPr>
        <w:t xml:space="preserve"> </w:t>
      </w:r>
      <w:r w:rsidR="006375F2" w:rsidRPr="00CE7D6D">
        <w:rPr>
          <w:rFonts w:asciiTheme="minorHAnsi" w:hAnsiTheme="minorHAnsi" w:cstheme="minorHAnsi"/>
          <w:szCs w:val="24"/>
          <w:lang w:val="en-US"/>
        </w:rPr>
        <w:t>30</w:t>
      </w:r>
      <w:r w:rsidR="008A5E95" w:rsidRPr="00CE7D6D">
        <w:rPr>
          <w:rFonts w:asciiTheme="minorHAnsi" w:hAnsiTheme="minorHAnsi" w:cstheme="minorHAnsi"/>
          <w:szCs w:val="24"/>
          <w:lang w:val="en-US"/>
        </w:rPr>
        <w:t xml:space="preserve"> d. - </w:t>
      </w:r>
      <w:r w:rsidR="00980D84" w:rsidRPr="00CE7D6D">
        <w:rPr>
          <w:rFonts w:asciiTheme="minorHAnsi" w:hAnsiTheme="minorHAnsi" w:cstheme="minorHAnsi"/>
          <w:szCs w:val="24"/>
        </w:rPr>
        <w:t>10</w:t>
      </w:r>
      <w:r w:rsidR="001E66D3" w:rsidRPr="00CE7D6D">
        <w:rPr>
          <w:rFonts w:asciiTheme="minorHAnsi" w:hAnsiTheme="minorHAnsi" w:cstheme="minorHAnsi"/>
          <w:szCs w:val="24"/>
        </w:rPr>
        <w:t> </w:t>
      </w:r>
      <w:r w:rsidR="00980D84" w:rsidRPr="00CE7D6D">
        <w:rPr>
          <w:rFonts w:asciiTheme="minorHAnsi" w:hAnsiTheme="minorHAnsi" w:cstheme="minorHAnsi"/>
          <w:szCs w:val="24"/>
        </w:rPr>
        <w:t>152</w:t>
      </w:r>
      <w:r w:rsidR="001E66D3" w:rsidRPr="00CE7D6D">
        <w:rPr>
          <w:rFonts w:asciiTheme="minorHAnsi" w:hAnsiTheme="minorHAnsi" w:cstheme="minorHAnsi"/>
          <w:szCs w:val="24"/>
        </w:rPr>
        <w:t>,61</w:t>
      </w:r>
      <w:r w:rsidR="00D943B5" w:rsidRPr="00CE7D6D">
        <w:rPr>
          <w:rFonts w:asciiTheme="minorHAnsi" w:hAnsiTheme="minorHAnsi" w:cstheme="minorHAnsi"/>
          <w:szCs w:val="24"/>
        </w:rPr>
        <w:t xml:space="preserve"> Eur</w:t>
      </w:r>
      <w:bookmarkEnd w:id="0"/>
      <w:r w:rsidR="006934D8" w:rsidRPr="00CE7D6D">
        <w:rPr>
          <w:rFonts w:asciiTheme="minorHAnsi" w:hAnsiTheme="minorHAnsi" w:cstheme="minorHAnsi"/>
          <w:bCs/>
          <w:szCs w:val="24"/>
        </w:rPr>
        <w:t>.</w:t>
      </w:r>
    </w:p>
    <w:p w14:paraId="13CC3F52" w14:textId="77777777" w:rsidR="00BA6E16" w:rsidRDefault="00BA6E16" w:rsidP="002C53EF">
      <w:pPr>
        <w:tabs>
          <w:tab w:val="left" w:pos="709"/>
        </w:tabs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</w:p>
    <w:p w14:paraId="7873AB88" w14:textId="77777777" w:rsidR="00250E08" w:rsidRDefault="00250E08" w:rsidP="002C53EF">
      <w:pPr>
        <w:tabs>
          <w:tab w:val="left" w:pos="709"/>
        </w:tabs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</w:p>
    <w:p w14:paraId="78530B7D" w14:textId="77777777" w:rsidR="00250E08" w:rsidRPr="008A5E95" w:rsidRDefault="00250E08" w:rsidP="002C53EF">
      <w:pPr>
        <w:tabs>
          <w:tab w:val="left" w:pos="709"/>
        </w:tabs>
        <w:spacing w:line="360" w:lineRule="auto"/>
        <w:jc w:val="both"/>
        <w:rPr>
          <w:rFonts w:asciiTheme="minorHAnsi" w:eastAsia="SimSun" w:hAnsiTheme="minorHAnsi" w:cstheme="minorHAnsi"/>
          <w:kern w:val="3"/>
          <w:szCs w:val="24"/>
          <w:lang w:eastAsia="lt-LT" w:bidi="hi-IN"/>
        </w:rPr>
      </w:pPr>
    </w:p>
    <w:p w14:paraId="0221E78A" w14:textId="5164A406" w:rsidR="004C0059" w:rsidRPr="008A5E95" w:rsidRDefault="007C2F19" w:rsidP="0011610B">
      <w:pPr>
        <w:rPr>
          <w:rFonts w:asciiTheme="minorHAnsi" w:hAnsiTheme="minorHAnsi" w:cstheme="minorHAnsi"/>
          <w:szCs w:val="24"/>
        </w:rPr>
      </w:pPr>
      <w:r w:rsidRPr="008A5E95">
        <w:rPr>
          <w:rFonts w:asciiTheme="minorHAnsi" w:hAnsiTheme="minorHAnsi" w:cstheme="minorHAnsi"/>
          <w:szCs w:val="24"/>
        </w:rPr>
        <w:t>G</w:t>
      </w:r>
      <w:r w:rsidR="0011610B" w:rsidRPr="008A5E95">
        <w:rPr>
          <w:rFonts w:asciiTheme="minorHAnsi" w:hAnsiTheme="minorHAnsi" w:cstheme="minorHAnsi"/>
          <w:szCs w:val="24"/>
        </w:rPr>
        <w:t>eneralini</w:t>
      </w:r>
      <w:r w:rsidRPr="008A5E95">
        <w:rPr>
          <w:rFonts w:asciiTheme="minorHAnsi" w:hAnsiTheme="minorHAnsi" w:cstheme="minorHAnsi"/>
          <w:szCs w:val="24"/>
        </w:rPr>
        <w:t>s</w:t>
      </w:r>
      <w:r w:rsidR="0011610B" w:rsidRPr="008A5E95">
        <w:rPr>
          <w:rFonts w:asciiTheme="minorHAnsi" w:hAnsiTheme="minorHAnsi" w:cstheme="minorHAnsi"/>
          <w:szCs w:val="24"/>
        </w:rPr>
        <w:t xml:space="preserve"> direktorius                                 </w:t>
      </w:r>
      <w:r w:rsidR="00900848" w:rsidRPr="008A5E95">
        <w:rPr>
          <w:rFonts w:asciiTheme="minorHAnsi" w:hAnsiTheme="minorHAnsi" w:cstheme="minorHAnsi"/>
          <w:szCs w:val="24"/>
        </w:rPr>
        <w:tab/>
      </w:r>
      <w:r w:rsidR="00900848" w:rsidRPr="008A5E95">
        <w:rPr>
          <w:rFonts w:asciiTheme="minorHAnsi" w:hAnsiTheme="minorHAnsi" w:cstheme="minorHAnsi"/>
          <w:szCs w:val="24"/>
        </w:rPr>
        <w:tab/>
      </w:r>
      <w:r w:rsidR="0011610B" w:rsidRPr="008A5E95">
        <w:rPr>
          <w:rFonts w:asciiTheme="minorHAnsi" w:hAnsiTheme="minorHAnsi" w:cstheme="minorHAnsi"/>
          <w:szCs w:val="24"/>
        </w:rPr>
        <w:t xml:space="preserve">                   </w:t>
      </w:r>
      <w:r w:rsidR="00900848" w:rsidRPr="008A5E95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900848" w:rsidRPr="008A5E95">
        <w:rPr>
          <w:rFonts w:asciiTheme="minorHAnsi" w:hAnsiTheme="minorHAnsi" w:cstheme="minorHAnsi"/>
          <w:szCs w:val="24"/>
        </w:rPr>
        <w:t>Makšimas</w:t>
      </w:r>
      <w:proofErr w:type="spellEnd"/>
    </w:p>
    <w:p w14:paraId="1CE1B575" w14:textId="19FAFF4E" w:rsidR="0065286B" w:rsidRPr="008A5E95" w:rsidRDefault="0065286B" w:rsidP="00191A94">
      <w:pPr>
        <w:rPr>
          <w:rFonts w:asciiTheme="minorHAnsi" w:hAnsiTheme="minorHAnsi" w:cstheme="minorHAnsi"/>
          <w:szCs w:val="24"/>
        </w:rPr>
      </w:pPr>
    </w:p>
    <w:p w14:paraId="5EFCDF6B" w14:textId="677E24D9" w:rsidR="000B3EB1" w:rsidRPr="008A5E95" w:rsidRDefault="000B3EB1" w:rsidP="00191A94">
      <w:pPr>
        <w:rPr>
          <w:rFonts w:asciiTheme="minorHAnsi" w:hAnsiTheme="minorHAnsi" w:cstheme="minorHAnsi"/>
          <w:szCs w:val="24"/>
        </w:rPr>
      </w:pPr>
    </w:p>
    <w:p w14:paraId="675166E7" w14:textId="38E5A620" w:rsidR="000B3EB1" w:rsidRPr="008A5E95" w:rsidRDefault="000B3EB1" w:rsidP="00191A94">
      <w:pPr>
        <w:rPr>
          <w:rFonts w:asciiTheme="minorHAnsi" w:hAnsiTheme="minorHAnsi" w:cstheme="minorHAnsi"/>
          <w:szCs w:val="24"/>
        </w:rPr>
      </w:pPr>
    </w:p>
    <w:p w14:paraId="70802930" w14:textId="77777777" w:rsidR="000B3EB1" w:rsidRDefault="000B3EB1" w:rsidP="00191A94">
      <w:pPr>
        <w:rPr>
          <w:rFonts w:asciiTheme="minorHAnsi" w:hAnsiTheme="minorHAnsi" w:cstheme="minorHAnsi"/>
          <w:szCs w:val="24"/>
        </w:rPr>
      </w:pPr>
    </w:p>
    <w:p w14:paraId="6060FAEE" w14:textId="77777777" w:rsid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52F277A3" w14:textId="77777777" w:rsidR="008A5E95" w:rsidRPr="008A5E95" w:rsidRDefault="008A5E95" w:rsidP="00191A94">
      <w:pPr>
        <w:rPr>
          <w:rFonts w:asciiTheme="minorHAnsi" w:hAnsiTheme="minorHAnsi" w:cstheme="minorHAnsi"/>
          <w:szCs w:val="24"/>
        </w:rPr>
      </w:pPr>
    </w:p>
    <w:p w14:paraId="2B2D55C5" w14:textId="77777777" w:rsidR="004C0059" w:rsidRPr="008A5E95" w:rsidRDefault="004C0059" w:rsidP="004C0059">
      <w:pPr>
        <w:rPr>
          <w:rFonts w:asciiTheme="minorHAnsi" w:hAnsiTheme="minorHAnsi" w:cstheme="minorHAnsi"/>
          <w:szCs w:val="24"/>
        </w:rPr>
      </w:pPr>
      <w:r w:rsidRPr="008A5E95">
        <w:rPr>
          <w:rFonts w:asciiTheme="minorHAnsi" w:hAnsiTheme="minorHAnsi" w:cstheme="minorHAnsi"/>
          <w:szCs w:val="24"/>
        </w:rPr>
        <w:t>Parengė</w:t>
      </w:r>
    </w:p>
    <w:p w14:paraId="784C88E9" w14:textId="7EE6E84E" w:rsidR="004C0059" w:rsidRPr="008A5E95" w:rsidRDefault="004C0059" w:rsidP="00191A94">
      <w:pPr>
        <w:rPr>
          <w:rFonts w:asciiTheme="minorHAnsi" w:hAnsiTheme="minorHAnsi" w:cstheme="minorHAnsi"/>
          <w:szCs w:val="24"/>
        </w:rPr>
      </w:pPr>
      <w:r w:rsidRPr="008A5E95">
        <w:rPr>
          <w:rFonts w:asciiTheme="minorHAnsi" w:hAnsiTheme="minorHAnsi" w:cstheme="minorHAnsi"/>
          <w:szCs w:val="24"/>
        </w:rPr>
        <w:t>Rita Mažeikienė</w:t>
      </w:r>
    </w:p>
    <w:sectPr w:rsidR="004C0059" w:rsidRPr="008A5E95" w:rsidSect="00D40532">
      <w:headerReference w:type="default" r:id="rId9"/>
      <w:pgSz w:w="11906" w:h="16838"/>
      <w:pgMar w:top="1134" w:right="567" w:bottom="1134" w:left="1418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443D4" w14:textId="77777777" w:rsidR="00663C58" w:rsidRDefault="00663C58" w:rsidP="00AD24B2">
      <w:r>
        <w:separator/>
      </w:r>
    </w:p>
  </w:endnote>
  <w:endnote w:type="continuationSeparator" w:id="0">
    <w:p w14:paraId="0C532D07" w14:textId="77777777" w:rsidR="00663C58" w:rsidRDefault="00663C58" w:rsidP="00AD24B2">
      <w:r>
        <w:continuationSeparator/>
      </w:r>
    </w:p>
  </w:endnote>
  <w:endnote w:type="continuationNotice" w:id="1">
    <w:p w14:paraId="23C2D317" w14:textId="77777777" w:rsidR="00663C58" w:rsidRDefault="00663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9039" w14:textId="77777777" w:rsidR="00663C58" w:rsidRDefault="00663C58" w:rsidP="00AD24B2">
      <w:r>
        <w:separator/>
      </w:r>
    </w:p>
  </w:footnote>
  <w:footnote w:type="continuationSeparator" w:id="0">
    <w:p w14:paraId="3B4B9E5F" w14:textId="77777777" w:rsidR="00663C58" w:rsidRDefault="00663C58" w:rsidP="00AD24B2">
      <w:r>
        <w:continuationSeparator/>
      </w:r>
    </w:p>
  </w:footnote>
  <w:footnote w:type="continuationNotice" w:id="1">
    <w:p w14:paraId="3A437C83" w14:textId="77777777" w:rsidR="00663C58" w:rsidRDefault="00663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2CF0" w14:textId="77777777" w:rsidR="00AD24B2" w:rsidRDefault="00AD24B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7350">
      <w:rPr>
        <w:noProof/>
      </w:rPr>
      <w:t>2</w:t>
    </w:r>
    <w:r>
      <w:fldChar w:fldCharType="end"/>
    </w:r>
  </w:p>
  <w:p w14:paraId="74ECBD70" w14:textId="77777777" w:rsidR="00AD24B2" w:rsidRDefault="00AD24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046"/>
    <w:multiLevelType w:val="hybridMultilevel"/>
    <w:tmpl w:val="F1C82DC0"/>
    <w:lvl w:ilvl="0" w:tplc="1C86CB46">
      <w:start w:val="2025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0344CE"/>
    <w:multiLevelType w:val="hybridMultilevel"/>
    <w:tmpl w:val="87649C60"/>
    <w:lvl w:ilvl="0" w:tplc="3B8A6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F50DE8"/>
    <w:multiLevelType w:val="hybridMultilevel"/>
    <w:tmpl w:val="78969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0009A9"/>
    <w:multiLevelType w:val="hybridMultilevel"/>
    <w:tmpl w:val="7CAE8826"/>
    <w:lvl w:ilvl="0" w:tplc="8F841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5265E"/>
    <w:multiLevelType w:val="hybridMultilevel"/>
    <w:tmpl w:val="827E9390"/>
    <w:lvl w:ilvl="0" w:tplc="5DD2ADC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DF4A01"/>
    <w:multiLevelType w:val="hybridMultilevel"/>
    <w:tmpl w:val="022CCC26"/>
    <w:lvl w:ilvl="0" w:tplc="5412C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446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8" w15:restartNumberingAfterBreak="0">
    <w:nsid w:val="3308744B"/>
    <w:multiLevelType w:val="hybridMultilevel"/>
    <w:tmpl w:val="CCB84A66"/>
    <w:lvl w:ilvl="0" w:tplc="850239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A092A3D"/>
    <w:multiLevelType w:val="hybridMultilevel"/>
    <w:tmpl w:val="5A3E6AE4"/>
    <w:lvl w:ilvl="0" w:tplc="4C8CEA9E">
      <w:start w:val="1"/>
      <w:numFmt w:val="decimal"/>
      <w:lvlText w:val="%1."/>
      <w:lvlJc w:val="left"/>
      <w:pPr>
        <w:ind w:left="1069" w:hanging="360"/>
      </w:pPr>
      <w:rPr>
        <w:rFonts w:eastAsia="SimSun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6F3B2A"/>
    <w:multiLevelType w:val="hybridMultilevel"/>
    <w:tmpl w:val="A4329E0C"/>
    <w:lvl w:ilvl="0" w:tplc="D89C595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A5995"/>
    <w:multiLevelType w:val="hybridMultilevel"/>
    <w:tmpl w:val="64EC1DD8"/>
    <w:lvl w:ilvl="0" w:tplc="35E60A6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774EB"/>
    <w:multiLevelType w:val="hybridMultilevel"/>
    <w:tmpl w:val="9C12EC0C"/>
    <w:lvl w:ilvl="0" w:tplc="076C2D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B3C7E"/>
    <w:multiLevelType w:val="hybridMultilevel"/>
    <w:tmpl w:val="DD72F5A8"/>
    <w:lvl w:ilvl="0" w:tplc="FEAC9AC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870631"/>
    <w:multiLevelType w:val="hybridMultilevel"/>
    <w:tmpl w:val="BD6EB986"/>
    <w:lvl w:ilvl="0" w:tplc="3B5833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0353045">
    <w:abstractNumId w:val="7"/>
  </w:num>
  <w:num w:numId="2" w16cid:durableId="407504553">
    <w:abstractNumId w:val="2"/>
  </w:num>
  <w:num w:numId="3" w16cid:durableId="1522163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5684134">
    <w:abstractNumId w:val="5"/>
  </w:num>
  <w:num w:numId="5" w16cid:durableId="979380256">
    <w:abstractNumId w:val="9"/>
  </w:num>
  <w:num w:numId="6" w16cid:durableId="1548952350">
    <w:abstractNumId w:val="1"/>
  </w:num>
  <w:num w:numId="7" w16cid:durableId="1529684313">
    <w:abstractNumId w:val="4"/>
  </w:num>
  <w:num w:numId="8" w16cid:durableId="369494407">
    <w:abstractNumId w:val="13"/>
  </w:num>
  <w:num w:numId="9" w16cid:durableId="217522526">
    <w:abstractNumId w:val="3"/>
  </w:num>
  <w:num w:numId="10" w16cid:durableId="2060274429">
    <w:abstractNumId w:val="12"/>
  </w:num>
  <w:num w:numId="11" w16cid:durableId="1684745166">
    <w:abstractNumId w:val="8"/>
  </w:num>
  <w:num w:numId="12" w16cid:durableId="1029642371">
    <w:abstractNumId w:val="0"/>
  </w:num>
  <w:num w:numId="13" w16cid:durableId="1688217890">
    <w:abstractNumId w:val="14"/>
  </w:num>
  <w:num w:numId="14" w16cid:durableId="1786927422">
    <w:abstractNumId w:val="10"/>
  </w:num>
  <w:num w:numId="15" w16cid:durableId="1630546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670A"/>
    <w:rsid w:val="00006DA0"/>
    <w:rsid w:val="00022DC1"/>
    <w:rsid w:val="00026379"/>
    <w:rsid w:val="00032BFA"/>
    <w:rsid w:val="0004186D"/>
    <w:rsid w:val="00043DB6"/>
    <w:rsid w:val="000500AE"/>
    <w:rsid w:val="00055FCE"/>
    <w:rsid w:val="000563C5"/>
    <w:rsid w:val="00063111"/>
    <w:rsid w:val="00063AC7"/>
    <w:rsid w:val="00065E03"/>
    <w:rsid w:val="00067C14"/>
    <w:rsid w:val="0007042B"/>
    <w:rsid w:val="00072836"/>
    <w:rsid w:val="0007480D"/>
    <w:rsid w:val="00085F1B"/>
    <w:rsid w:val="00091E00"/>
    <w:rsid w:val="00096BBF"/>
    <w:rsid w:val="00097DCE"/>
    <w:rsid w:val="000A2D94"/>
    <w:rsid w:val="000A6733"/>
    <w:rsid w:val="000A676E"/>
    <w:rsid w:val="000B3EB1"/>
    <w:rsid w:val="000B5980"/>
    <w:rsid w:val="000B7E98"/>
    <w:rsid w:val="000D3208"/>
    <w:rsid w:val="000D4B48"/>
    <w:rsid w:val="000E18C8"/>
    <w:rsid w:val="000E2D4C"/>
    <w:rsid w:val="000E3003"/>
    <w:rsid w:val="000E45D1"/>
    <w:rsid w:val="000E6584"/>
    <w:rsid w:val="000F0CF1"/>
    <w:rsid w:val="000F2253"/>
    <w:rsid w:val="000F288A"/>
    <w:rsid w:val="000F3909"/>
    <w:rsid w:val="000F62D1"/>
    <w:rsid w:val="00102033"/>
    <w:rsid w:val="00105F5C"/>
    <w:rsid w:val="00107E32"/>
    <w:rsid w:val="00111877"/>
    <w:rsid w:val="0011610B"/>
    <w:rsid w:val="00116854"/>
    <w:rsid w:val="00116B60"/>
    <w:rsid w:val="00117BB0"/>
    <w:rsid w:val="00121AA1"/>
    <w:rsid w:val="00126C85"/>
    <w:rsid w:val="00134A8D"/>
    <w:rsid w:val="001376DB"/>
    <w:rsid w:val="00142C91"/>
    <w:rsid w:val="001439CF"/>
    <w:rsid w:val="00145E57"/>
    <w:rsid w:val="0015041B"/>
    <w:rsid w:val="001531AE"/>
    <w:rsid w:val="001535B0"/>
    <w:rsid w:val="00153E53"/>
    <w:rsid w:val="00154163"/>
    <w:rsid w:val="00154972"/>
    <w:rsid w:val="00160036"/>
    <w:rsid w:val="0016622E"/>
    <w:rsid w:val="00171E91"/>
    <w:rsid w:val="00172FAD"/>
    <w:rsid w:val="0018149F"/>
    <w:rsid w:val="00182D44"/>
    <w:rsid w:val="001872E1"/>
    <w:rsid w:val="00191A94"/>
    <w:rsid w:val="00197523"/>
    <w:rsid w:val="00197E6B"/>
    <w:rsid w:val="001A1CB1"/>
    <w:rsid w:val="001A4D2B"/>
    <w:rsid w:val="001B10C4"/>
    <w:rsid w:val="001B29BC"/>
    <w:rsid w:val="001B2BB7"/>
    <w:rsid w:val="001B5341"/>
    <w:rsid w:val="001B7A92"/>
    <w:rsid w:val="001C01F6"/>
    <w:rsid w:val="001C073A"/>
    <w:rsid w:val="001C3C3B"/>
    <w:rsid w:val="001D2DF5"/>
    <w:rsid w:val="001E03FA"/>
    <w:rsid w:val="001E224C"/>
    <w:rsid w:val="001E66D3"/>
    <w:rsid w:val="001F3E0D"/>
    <w:rsid w:val="001F64A1"/>
    <w:rsid w:val="001F6E84"/>
    <w:rsid w:val="00230BE5"/>
    <w:rsid w:val="00231472"/>
    <w:rsid w:val="00234D69"/>
    <w:rsid w:val="0024713C"/>
    <w:rsid w:val="002475E7"/>
    <w:rsid w:val="00250E08"/>
    <w:rsid w:val="002541F2"/>
    <w:rsid w:val="0025735D"/>
    <w:rsid w:val="00257783"/>
    <w:rsid w:val="00266644"/>
    <w:rsid w:val="00275A66"/>
    <w:rsid w:val="002770A4"/>
    <w:rsid w:val="0028176F"/>
    <w:rsid w:val="00282522"/>
    <w:rsid w:val="002825C6"/>
    <w:rsid w:val="00286A9F"/>
    <w:rsid w:val="00291C79"/>
    <w:rsid w:val="00292595"/>
    <w:rsid w:val="002A1A95"/>
    <w:rsid w:val="002A6E60"/>
    <w:rsid w:val="002B1181"/>
    <w:rsid w:val="002B291D"/>
    <w:rsid w:val="002B2B64"/>
    <w:rsid w:val="002B3C38"/>
    <w:rsid w:val="002B7916"/>
    <w:rsid w:val="002C53EF"/>
    <w:rsid w:val="002C56DD"/>
    <w:rsid w:val="002D1509"/>
    <w:rsid w:val="002D3C50"/>
    <w:rsid w:val="002D4D6C"/>
    <w:rsid w:val="002D62DF"/>
    <w:rsid w:val="002E2281"/>
    <w:rsid w:val="002E23D0"/>
    <w:rsid w:val="002E2DCD"/>
    <w:rsid w:val="002E78A5"/>
    <w:rsid w:val="002E7950"/>
    <w:rsid w:val="002F3C85"/>
    <w:rsid w:val="002F5BF0"/>
    <w:rsid w:val="00303537"/>
    <w:rsid w:val="00303AAE"/>
    <w:rsid w:val="00314AD0"/>
    <w:rsid w:val="00317FBC"/>
    <w:rsid w:val="00324FD0"/>
    <w:rsid w:val="003265DB"/>
    <w:rsid w:val="00330370"/>
    <w:rsid w:val="003359EE"/>
    <w:rsid w:val="003370EB"/>
    <w:rsid w:val="00337ACD"/>
    <w:rsid w:val="00340DA7"/>
    <w:rsid w:val="00341078"/>
    <w:rsid w:val="00341E00"/>
    <w:rsid w:val="0034377A"/>
    <w:rsid w:val="003460BA"/>
    <w:rsid w:val="003471A8"/>
    <w:rsid w:val="00347B52"/>
    <w:rsid w:val="003519FF"/>
    <w:rsid w:val="0035212A"/>
    <w:rsid w:val="00356465"/>
    <w:rsid w:val="003564C6"/>
    <w:rsid w:val="0036767E"/>
    <w:rsid w:val="003754F0"/>
    <w:rsid w:val="003772BC"/>
    <w:rsid w:val="00382C6D"/>
    <w:rsid w:val="00386179"/>
    <w:rsid w:val="0039000C"/>
    <w:rsid w:val="003905E3"/>
    <w:rsid w:val="00391B45"/>
    <w:rsid w:val="00393D97"/>
    <w:rsid w:val="003A7A88"/>
    <w:rsid w:val="003B5A18"/>
    <w:rsid w:val="003C407D"/>
    <w:rsid w:val="003C46EB"/>
    <w:rsid w:val="003C6A84"/>
    <w:rsid w:val="003C6FF5"/>
    <w:rsid w:val="003C7C16"/>
    <w:rsid w:val="003D077E"/>
    <w:rsid w:val="003D2E1A"/>
    <w:rsid w:val="003E0337"/>
    <w:rsid w:val="003F349C"/>
    <w:rsid w:val="0040507C"/>
    <w:rsid w:val="0040517E"/>
    <w:rsid w:val="0040568C"/>
    <w:rsid w:val="00407350"/>
    <w:rsid w:val="00410D37"/>
    <w:rsid w:val="0041251E"/>
    <w:rsid w:val="0042065B"/>
    <w:rsid w:val="00421130"/>
    <w:rsid w:val="00422BC1"/>
    <w:rsid w:val="00426241"/>
    <w:rsid w:val="00432C5D"/>
    <w:rsid w:val="0043649C"/>
    <w:rsid w:val="0044075D"/>
    <w:rsid w:val="00444E4D"/>
    <w:rsid w:val="00444EB6"/>
    <w:rsid w:val="0045406A"/>
    <w:rsid w:val="00455CD7"/>
    <w:rsid w:val="00457429"/>
    <w:rsid w:val="004656A7"/>
    <w:rsid w:val="00473114"/>
    <w:rsid w:val="00477993"/>
    <w:rsid w:val="00480ADF"/>
    <w:rsid w:val="004853B4"/>
    <w:rsid w:val="004869B0"/>
    <w:rsid w:val="00487193"/>
    <w:rsid w:val="0049387A"/>
    <w:rsid w:val="004958EB"/>
    <w:rsid w:val="004A0881"/>
    <w:rsid w:val="004A21FC"/>
    <w:rsid w:val="004A63EE"/>
    <w:rsid w:val="004B077A"/>
    <w:rsid w:val="004B0ABC"/>
    <w:rsid w:val="004B69CB"/>
    <w:rsid w:val="004B6FBB"/>
    <w:rsid w:val="004C0008"/>
    <w:rsid w:val="004C0059"/>
    <w:rsid w:val="004C184A"/>
    <w:rsid w:val="004C2499"/>
    <w:rsid w:val="004C6E42"/>
    <w:rsid w:val="004D054E"/>
    <w:rsid w:val="004D121F"/>
    <w:rsid w:val="004D76A5"/>
    <w:rsid w:val="004E1263"/>
    <w:rsid w:val="004E1FC7"/>
    <w:rsid w:val="004E3076"/>
    <w:rsid w:val="004E4602"/>
    <w:rsid w:val="004E4B26"/>
    <w:rsid w:val="004E4F96"/>
    <w:rsid w:val="004E59BA"/>
    <w:rsid w:val="004F0083"/>
    <w:rsid w:val="004F05B5"/>
    <w:rsid w:val="004F2285"/>
    <w:rsid w:val="0050343E"/>
    <w:rsid w:val="0050654D"/>
    <w:rsid w:val="005068EF"/>
    <w:rsid w:val="00512807"/>
    <w:rsid w:val="005176E3"/>
    <w:rsid w:val="005204AD"/>
    <w:rsid w:val="00521A2B"/>
    <w:rsid w:val="00521B59"/>
    <w:rsid w:val="00524218"/>
    <w:rsid w:val="00525DCB"/>
    <w:rsid w:val="00530775"/>
    <w:rsid w:val="00533253"/>
    <w:rsid w:val="00540614"/>
    <w:rsid w:val="00543169"/>
    <w:rsid w:val="00544DC9"/>
    <w:rsid w:val="00546D79"/>
    <w:rsid w:val="00552E5D"/>
    <w:rsid w:val="00554F9A"/>
    <w:rsid w:val="005642C8"/>
    <w:rsid w:val="00572C10"/>
    <w:rsid w:val="00574F89"/>
    <w:rsid w:val="00576E66"/>
    <w:rsid w:val="00583F1F"/>
    <w:rsid w:val="00592039"/>
    <w:rsid w:val="00594BCF"/>
    <w:rsid w:val="00594C8D"/>
    <w:rsid w:val="005A2CE0"/>
    <w:rsid w:val="005A4078"/>
    <w:rsid w:val="005A4117"/>
    <w:rsid w:val="005A5EF9"/>
    <w:rsid w:val="005B1612"/>
    <w:rsid w:val="005B1AA6"/>
    <w:rsid w:val="005B40F3"/>
    <w:rsid w:val="005B5809"/>
    <w:rsid w:val="005C1AB2"/>
    <w:rsid w:val="005C3C02"/>
    <w:rsid w:val="005C431B"/>
    <w:rsid w:val="005C60D5"/>
    <w:rsid w:val="005C6211"/>
    <w:rsid w:val="005C72CD"/>
    <w:rsid w:val="005D07CD"/>
    <w:rsid w:val="005D404C"/>
    <w:rsid w:val="005D54BB"/>
    <w:rsid w:val="005E02C0"/>
    <w:rsid w:val="005E059B"/>
    <w:rsid w:val="005E396E"/>
    <w:rsid w:val="005E6EFD"/>
    <w:rsid w:val="005E70DF"/>
    <w:rsid w:val="005F3E4B"/>
    <w:rsid w:val="005F4EC6"/>
    <w:rsid w:val="005F5588"/>
    <w:rsid w:val="005F6A29"/>
    <w:rsid w:val="005F7580"/>
    <w:rsid w:val="005F783F"/>
    <w:rsid w:val="005F7C00"/>
    <w:rsid w:val="0060257A"/>
    <w:rsid w:val="00602F50"/>
    <w:rsid w:val="00602FB2"/>
    <w:rsid w:val="00613BF2"/>
    <w:rsid w:val="0061471E"/>
    <w:rsid w:val="006176E2"/>
    <w:rsid w:val="0062188F"/>
    <w:rsid w:val="00626888"/>
    <w:rsid w:val="00626E4F"/>
    <w:rsid w:val="00631218"/>
    <w:rsid w:val="00632175"/>
    <w:rsid w:val="00634196"/>
    <w:rsid w:val="00634FC0"/>
    <w:rsid w:val="00635175"/>
    <w:rsid w:val="0063571A"/>
    <w:rsid w:val="00635E3E"/>
    <w:rsid w:val="00636929"/>
    <w:rsid w:val="0063747F"/>
    <w:rsid w:val="006375F2"/>
    <w:rsid w:val="00641F10"/>
    <w:rsid w:val="006420B6"/>
    <w:rsid w:val="00643C59"/>
    <w:rsid w:val="00643EA3"/>
    <w:rsid w:val="0064470D"/>
    <w:rsid w:val="00645A1F"/>
    <w:rsid w:val="0064641D"/>
    <w:rsid w:val="006472E7"/>
    <w:rsid w:val="00650897"/>
    <w:rsid w:val="0065286B"/>
    <w:rsid w:val="00653226"/>
    <w:rsid w:val="00661EF7"/>
    <w:rsid w:val="00663C58"/>
    <w:rsid w:val="00664E29"/>
    <w:rsid w:val="0067199B"/>
    <w:rsid w:val="0067244F"/>
    <w:rsid w:val="0068172E"/>
    <w:rsid w:val="00685E5C"/>
    <w:rsid w:val="00692F09"/>
    <w:rsid w:val="006934D8"/>
    <w:rsid w:val="006A50A1"/>
    <w:rsid w:val="006A7A58"/>
    <w:rsid w:val="006B3B58"/>
    <w:rsid w:val="006B4295"/>
    <w:rsid w:val="006C1526"/>
    <w:rsid w:val="006C4AEA"/>
    <w:rsid w:val="006D12C2"/>
    <w:rsid w:val="006D4073"/>
    <w:rsid w:val="006D57AF"/>
    <w:rsid w:val="006D722C"/>
    <w:rsid w:val="006E50FC"/>
    <w:rsid w:val="006E70AA"/>
    <w:rsid w:val="006F459A"/>
    <w:rsid w:val="006F7F9E"/>
    <w:rsid w:val="007016B2"/>
    <w:rsid w:val="007025B3"/>
    <w:rsid w:val="007063BF"/>
    <w:rsid w:val="0071047C"/>
    <w:rsid w:val="007117DA"/>
    <w:rsid w:val="0071333E"/>
    <w:rsid w:val="007145BF"/>
    <w:rsid w:val="00723290"/>
    <w:rsid w:val="007232E0"/>
    <w:rsid w:val="007242F6"/>
    <w:rsid w:val="00736AAC"/>
    <w:rsid w:val="00737933"/>
    <w:rsid w:val="00744304"/>
    <w:rsid w:val="007644DD"/>
    <w:rsid w:val="007660AB"/>
    <w:rsid w:val="00766D00"/>
    <w:rsid w:val="00767D61"/>
    <w:rsid w:val="007713D2"/>
    <w:rsid w:val="007758AD"/>
    <w:rsid w:val="00777C78"/>
    <w:rsid w:val="00784408"/>
    <w:rsid w:val="00784D5A"/>
    <w:rsid w:val="0078736A"/>
    <w:rsid w:val="00792CD6"/>
    <w:rsid w:val="007A6098"/>
    <w:rsid w:val="007B3028"/>
    <w:rsid w:val="007B3452"/>
    <w:rsid w:val="007B6AA7"/>
    <w:rsid w:val="007C1A1E"/>
    <w:rsid w:val="007C2F19"/>
    <w:rsid w:val="007D3924"/>
    <w:rsid w:val="007E2837"/>
    <w:rsid w:val="007E55DE"/>
    <w:rsid w:val="007F4E91"/>
    <w:rsid w:val="007F59E6"/>
    <w:rsid w:val="007F64E8"/>
    <w:rsid w:val="00805036"/>
    <w:rsid w:val="008069B9"/>
    <w:rsid w:val="00811AAE"/>
    <w:rsid w:val="00812F6A"/>
    <w:rsid w:val="008174C7"/>
    <w:rsid w:val="00822FB4"/>
    <w:rsid w:val="008249F6"/>
    <w:rsid w:val="00827F82"/>
    <w:rsid w:val="008306C2"/>
    <w:rsid w:val="0083500D"/>
    <w:rsid w:val="00845739"/>
    <w:rsid w:val="00857AC2"/>
    <w:rsid w:val="00874634"/>
    <w:rsid w:val="00881695"/>
    <w:rsid w:val="008831C4"/>
    <w:rsid w:val="00883D5B"/>
    <w:rsid w:val="008878D9"/>
    <w:rsid w:val="00890E07"/>
    <w:rsid w:val="00896DF8"/>
    <w:rsid w:val="008A24BC"/>
    <w:rsid w:val="008A5E95"/>
    <w:rsid w:val="008B111E"/>
    <w:rsid w:val="008B1E36"/>
    <w:rsid w:val="008B2D0A"/>
    <w:rsid w:val="008B3BE6"/>
    <w:rsid w:val="008B5A93"/>
    <w:rsid w:val="008C6B86"/>
    <w:rsid w:val="008D0865"/>
    <w:rsid w:val="008D15A2"/>
    <w:rsid w:val="008E4784"/>
    <w:rsid w:val="008E4D72"/>
    <w:rsid w:val="008F06B6"/>
    <w:rsid w:val="008F0962"/>
    <w:rsid w:val="008F38E8"/>
    <w:rsid w:val="008F663F"/>
    <w:rsid w:val="008F7F0C"/>
    <w:rsid w:val="0090044B"/>
    <w:rsid w:val="00900848"/>
    <w:rsid w:val="009031DF"/>
    <w:rsid w:val="009056C1"/>
    <w:rsid w:val="00906240"/>
    <w:rsid w:val="00911F11"/>
    <w:rsid w:val="009204DE"/>
    <w:rsid w:val="0092204F"/>
    <w:rsid w:val="00924E85"/>
    <w:rsid w:val="00925449"/>
    <w:rsid w:val="009259A2"/>
    <w:rsid w:val="0093073F"/>
    <w:rsid w:val="00932F0E"/>
    <w:rsid w:val="00941F84"/>
    <w:rsid w:val="0094508C"/>
    <w:rsid w:val="009509AA"/>
    <w:rsid w:val="00963C04"/>
    <w:rsid w:val="009672AA"/>
    <w:rsid w:val="0097074A"/>
    <w:rsid w:val="00977CDF"/>
    <w:rsid w:val="00977D8F"/>
    <w:rsid w:val="00980D84"/>
    <w:rsid w:val="009956F2"/>
    <w:rsid w:val="00997B24"/>
    <w:rsid w:val="009A18B4"/>
    <w:rsid w:val="009A75F6"/>
    <w:rsid w:val="009B0B1F"/>
    <w:rsid w:val="009B0DF3"/>
    <w:rsid w:val="009B2F69"/>
    <w:rsid w:val="009B49C9"/>
    <w:rsid w:val="009B55DB"/>
    <w:rsid w:val="009B7EC5"/>
    <w:rsid w:val="009B7F2D"/>
    <w:rsid w:val="009C457D"/>
    <w:rsid w:val="009C586F"/>
    <w:rsid w:val="009D533C"/>
    <w:rsid w:val="009E3D11"/>
    <w:rsid w:val="009F6FB9"/>
    <w:rsid w:val="009F7847"/>
    <w:rsid w:val="009F7AF2"/>
    <w:rsid w:val="00A02A45"/>
    <w:rsid w:val="00A053AA"/>
    <w:rsid w:val="00A11776"/>
    <w:rsid w:val="00A1255F"/>
    <w:rsid w:val="00A14687"/>
    <w:rsid w:val="00A1614D"/>
    <w:rsid w:val="00A22303"/>
    <w:rsid w:val="00A22873"/>
    <w:rsid w:val="00A2669F"/>
    <w:rsid w:val="00A31E5E"/>
    <w:rsid w:val="00A37DBC"/>
    <w:rsid w:val="00A4157D"/>
    <w:rsid w:val="00A41FDB"/>
    <w:rsid w:val="00A46DEF"/>
    <w:rsid w:val="00A51858"/>
    <w:rsid w:val="00A612BB"/>
    <w:rsid w:val="00A65AAD"/>
    <w:rsid w:val="00A67799"/>
    <w:rsid w:val="00A7014D"/>
    <w:rsid w:val="00A82596"/>
    <w:rsid w:val="00A958A4"/>
    <w:rsid w:val="00AA3796"/>
    <w:rsid w:val="00AA4ACD"/>
    <w:rsid w:val="00AB249A"/>
    <w:rsid w:val="00AB559A"/>
    <w:rsid w:val="00AC2C05"/>
    <w:rsid w:val="00AC79F8"/>
    <w:rsid w:val="00AD1620"/>
    <w:rsid w:val="00AD24B2"/>
    <w:rsid w:val="00AD6A73"/>
    <w:rsid w:val="00AE47E6"/>
    <w:rsid w:val="00AE499D"/>
    <w:rsid w:val="00AF2C57"/>
    <w:rsid w:val="00B00060"/>
    <w:rsid w:val="00B0332A"/>
    <w:rsid w:val="00B0486B"/>
    <w:rsid w:val="00B067D5"/>
    <w:rsid w:val="00B10E2A"/>
    <w:rsid w:val="00B11363"/>
    <w:rsid w:val="00B1226D"/>
    <w:rsid w:val="00B23C7F"/>
    <w:rsid w:val="00B3598B"/>
    <w:rsid w:val="00B35D4A"/>
    <w:rsid w:val="00B406F9"/>
    <w:rsid w:val="00B4550A"/>
    <w:rsid w:val="00B46EEA"/>
    <w:rsid w:val="00B534DE"/>
    <w:rsid w:val="00B60EF9"/>
    <w:rsid w:val="00B63152"/>
    <w:rsid w:val="00B63503"/>
    <w:rsid w:val="00B704AB"/>
    <w:rsid w:val="00B716A0"/>
    <w:rsid w:val="00B7470E"/>
    <w:rsid w:val="00B750BE"/>
    <w:rsid w:val="00B763E4"/>
    <w:rsid w:val="00B80B69"/>
    <w:rsid w:val="00B81BD3"/>
    <w:rsid w:val="00B85EF3"/>
    <w:rsid w:val="00B93FB8"/>
    <w:rsid w:val="00B95973"/>
    <w:rsid w:val="00B96C8F"/>
    <w:rsid w:val="00B973AB"/>
    <w:rsid w:val="00B9754A"/>
    <w:rsid w:val="00BA6E16"/>
    <w:rsid w:val="00BA788A"/>
    <w:rsid w:val="00BA7B74"/>
    <w:rsid w:val="00BD28A6"/>
    <w:rsid w:val="00BE08B2"/>
    <w:rsid w:val="00BE10DD"/>
    <w:rsid w:val="00BE1629"/>
    <w:rsid w:val="00BE1BA8"/>
    <w:rsid w:val="00BE2870"/>
    <w:rsid w:val="00BE3AD9"/>
    <w:rsid w:val="00BE6FB4"/>
    <w:rsid w:val="00BF4BF8"/>
    <w:rsid w:val="00BF7315"/>
    <w:rsid w:val="00C00A12"/>
    <w:rsid w:val="00C06698"/>
    <w:rsid w:val="00C12B70"/>
    <w:rsid w:val="00C1497A"/>
    <w:rsid w:val="00C152D9"/>
    <w:rsid w:val="00C164A5"/>
    <w:rsid w:val="00C16E0D"/>
    <w:rsid w:val="00C24222"/>
    <w:rsid w:val="00C37D09"/>
    <w:rsid w:val="00C420C0"/>
    <w:rsid w:val="00C44999"/>
    <w:rsid w:val="00C47C5F"/>
    <w:rsid w:val="00C541AF"/>
    <w:rsid w:val="00C60E37"/>
    <w:rsid w:val="00C74FA7"/>
    <w:rsid w:val="00C764FE"/>
    <w:rsid w:val="00C835C9"/>
    <w:rsid w:val="00C87369"/>
    <w:rsid w:val="00C87ACB"/>
    <w:rsid w:val="00CA1625"/>
    <w:rsid w:val="00CA1C54"/>
    <w:rsid w:val="00CA478B"/>
    <w:rsid w:val="00CB0359"/>
    <w:rsid w:val="00CB1452"/>
    <w:rsid w:val="00CB1634"/>
    <w:rsid w:val="00CC47AF"/>
    <w:rsid w:val="00CC51ED"/>
    <w:rsid w:val="00CD3DE6"/>
    <w:rsid w:val="00CE2A68"/>
    <w:rsid w:val="00CE69F7"/>
    <w:rsid w:val="00CE7D6D"/>
    <w:rsid w:val="00CF090B"/>
    <w:rsid w:val="00CF2E5A"/>
    <w:rsid w:val="00D00A26"/>
    <w:rsid w:val="00D01E90"/>
    <w:rsid w:val="00D07E15"/>
    <w:rsid w:val="00D108EC"/>
    <w:rsid w:val="00D11DE3"/>
    <w:rsid w:val="00D2119D"/>
    <w:rsid w:val="00D221F6"/>
    <w:rsid w:val="00D268E8"/>
    <w:rsid w:val="00D30AB0"/>
    <w:rsid w:val="00D32179"/>
    <w:rsid w:val="00D37045"/>
    <w:rsid w:val="00D40532"/>
    <w:rsid w:val="00D416C1"/>
    <w:rsid w:val="00D4447F"/>
    <w:rsid w:val="00D44540"/>
    <w:rsid w:val="00D46485"/>
    <w:rsid w:val="00D47236"/>
    <w:rsid w:val="00D535D5"/>
    <w:rsid w:val="00D545E9"/>
    <w:rsid w:val="00D55996"/>
    <w:rsid w:val="00D64588"/>
    <w:rsid w:val="00D71B1B"/>
    <w:rsid w:val="00D772A7"/>
    <w:rsid w:val="00D8048A"/>
    <w:rsid w:val="00D827D6"/>
    <w:rsid w:val="00D86447"/>
    <w:rsid w:val="00D90562"/>
    <w:rsid w:val="00D915B8"/>
    <w:rsid w:val="00D943B5"/>
    <w:rsid w:val="00D966D9"/>
    <w:rsid w:val="00DA41D4"/>
    <w:rsid w:val="00DA4F55"/>
    <w:rsid w:val="00DA684D"/>
    <w:rsid w:val="00DB6E40"/>
    <w:rsid w:val="00DC7721"/>
    <w:rsid w:val="00DC7781"/>
    <w:rsid w:val="00DD2CD0"/>
    <w:rsid w:val="00DD6804"/>
    <w:rsid w:val="00DE7AA8"/>
    <w:rsid w:val="00DF1040"/>
    <w:rsid w:val="00DF1318"/>
    <w:rsid w:val="00DF2B8B"/>
    <w:rsid w:val="00DF318B"/>
    <w:rsid w:val="00DF6129"/>
    <w:rsid w:val="00DF6AFC"/>
    <w:rsid w:val="00E01D67"/>
    <w:rsid w:val="00E03B79"/>
    <w:rsid w:val="00E05BD5"/>
    <w:rsid w:val="00E10F2F"/>
    <w:rsid w:val="00E15E5C"/>
    <w:rsid w:val="00E16108"/>
    <w:rsid w:val="00E231E3"/>
    <w:rsid w:val="00E246DB"/>
    <w:rsid w:val="00E314C1"/>
    <w:rsid w:val="00E31673"/>
    <w:rsid w:val="00E34A06"/>
    <w:rsid w:val="00E36A72"/>
    <w:rsid w:val="00E4490F"/>
    <w:rsid w:val="00E45F61"/>
    <w:rsid w:val="00E47799"/>
    <w:rsid w:val="00E50E80"/>
    <w:rsid w:val="00E531C6"/>
    <w:rsid w:val="00E552FA"/>
    <w:rsid w:val="00E60C17"/>
    <w:rsid w:val="00E611C8"/>
    <w:rsid w:val="00E62B8B"/>
    <w:rsid w:val="00E659C1"/>
    <w:rsid w:val="00E6602A"/>
    <w:rsid w:val="00E6640B"/>
    <w:rsid w:val="00E66EDC"/>
    <w:rsid w:val="00E718C3"/>
    <w:rsid w:val="00E75376"/>
    <w:rsid w:val="00E80436"/>
    <w:rsid w:val="00E816D0"/>
    <w:rsid w:val="00E852A6"/>
    <w:rsid w:val="00E96792"/>
    <w:rsid w:val="00EA263A"/>
    <w:rsid w:val="00EA2E87"/>
    <w:rsid w:val="00EA423A"/>
    <w:rsid w:val="00EA4788"/>
    <w:rsid w:val="00EB4BEC"/>
    <w:rsid w:val="00EB5645"/>
    <w:rsid w:val="00EB672C"/>
    <w:rsid w:val="00EC0815"/>
    <w:rsid w:val="00EC1D3B"/>
    <w:rsid w:val="00EC4231"/>
    <w:rsid w:val="00ED1FF4"/>
    <w:rsid w:val="00ED245B"/>
    <w:rsid w:val="00EE5AE1"/>
    <w:rsid w:val="00EE71D0"/>
    <w:rsid w:val="00EF1A0E"/>
    <w:rsid w:val="00EF56E5"/>
    <w:rsid w:val="00EF592C"/>
    <w:rsid w:val="00F02CDB"/>
    <w:rsid w:val="00F07033"/>
    <w:rsid w:val="00F160ED"/>
    <w:rsid w:val="00F16F75"/>
    <w:rsid w:val="00F17E73"/>
    <w:rsid w:val="00F200C6"/>
    <w:rsid w:val="00F23D31"/>
    <w:rsid w:val="00F24BC4"/>
    <w:rsid w:val="00F345F0"/>
    <w:rsid w:val="00F34F11"/>
    <w:rsid w:val="00F36365"/>
    <w:rsid w:val="00F45D1E"/>
    <w:rsid w:val="00F51D94"/>
    <w:rsid w:val="00F52721"/>
    <w:rsid w:val="00F54EE8"/>
    <w:rsid w:val="00F563A8"/>
    <w:rsid w:val="00F629E3"/>
    <w:rsid w:val="00F64CA6"/>
    <w:rsid w:val="00F64DCC"/>
    <w:rsid w:val="00F66B6B"/>
    <w:rsid w:val="00F7128B"/>
    <w:rsid w:val="00F725C1"/>
    <w:rsid w:val="00F738A2"/>
    <w:rsid w:val="00F74C18"/>
    <w:rsid w:val="00F82643"/>
    <w:rsid w:val="00F85455"/>
    <w:rsid w:val="00F94A64"/>
    <w:rsid w:val="00F959C4"/>
    <w:rsid w:val="00FA5689"/>
    <w:rsid w:val="00FA6FBC"/>
    <w:rsid w:val="00FA7357"/>
    <w:rsid w:val="00FB3F34"/>
    <w:rsid w:val="00FD08D1"/>
    <w:rsid w:val="00FD143C"/>
    <w:rsid w:val="00FD5858"/>
    <w:rsid w:val="00FE038F"/>
    <w:rsid w:val="00FE0AFB"/>
    <w:rsid w:val="00FE1564"/>
    <w:rsid w:val="00FE4BAD"/>
    <w:rsid w:val="00FE4E01"/>
    <w:rsid w:val="00FF4DB8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6999"/>
  <w15:docId w15:val="{069441CD-6470-4564-92FA-C4E92F46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1564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6D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A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A68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D24B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AD24B2"/>
    <w:rPr>
      <w:rFonts w:ascii="Times New Roman" w:eastAsia="Times New Roman" w:hAnsi="Times New Roman"/>
      <w:sz w:val="24"/>
      <w:lang w:val="lt-LT"/>
    </w:rPr>
  </w:style>
  <w:style w:type="paragraph" w:styleId="Betarp">
    <w:name w:val="No Spacing"/>
    <w:uiPriority w:val="1"/>
    <w:qFormat/>
    <w:rsid w:val="00D71B1B"/>
    <w:rPr>
      <w:rFonts w:ascii="Times New Roman" w:eastAsia="Times New Roman" w:hAnsi="Times New Roman"/>
      <w:sz w:val="24"/>
      <w:lang w:val="lt-LT"/>
    </w:rPr>
  </w:style>
  <w:style w:type="paragraph" w:customStyle="1" w:styleId="Standard">
    <w:name w:val="Standard"/>
    <w:rsid w:val="00CD3DE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lt-LT" w:eastAsia="zh-CN" w:bidi="hi-IN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6DF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A3485-5D39-4139-8BD6-BF037F68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MAŽEIKIENĖ, Rita | Turto bankas</cp:lastModifiedBy>
  <cp:revision>39</cp:revision>
  <cp:lastPrinted>2022-05-03T17:45:00Z</cp:lastPrinted>
  <dcterms:created xsi:type="dcterms:W3CDTF">2025-09-18T07:22:00Z</dcterms:created>
  <dcterms:modified xsi:type="dcterms:W3CDTF">2025-10-17T07:42:00Z</dcterms:modified>
</cp:coreProperties>
</file>