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CB6B" w14:textId="77777777" w:rsidR="00D37ADF" w:rsidRPr="003A2D50" w:rsidRDefault="00E47071">
      <w:pPr>
        <w:pStyle w:val="Antrat"/>
        <w:ind w:right="-1"/>
        <w:jc w:val="center"/>
        <w:rPr>
          <w:rFonts w:ascii="Calibri" w:hAnsi="Calibri" w:cs="Calibri"/>
          <w:lang w:eastAsia="lt-LT"/>
        </w:rPr>
      </w:pPr>
      <w:r w:rsidRPr="003A2D50">
        <w:rPr>
          <w:rFonts w:ascii="Calibri" w:hAnsi="Calibri" w:cs="Calibri"/>
          <w:noProof/>
          <w:lang w:eastAsia="lt-LT"/>
        </w:rPr>
        <w:drawing>
          <wp:inline distT="0" distB="0" distL="0" distR="0" wp14:anchorId="60CACB80" wp14:editId="60CACB81">
            <wp:extent cx="405765" cy="4083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4" t="-4" r="-4" b="-4"/>
                    <a:stretch>
                      <a:fillRect/>
                    </a:stretch>
                  </pic:blipFill>
                  <pic:spPr bwMode="auto">
                    <a:xfrm>
                      <a:off x="0" y="0"/>
                      <a:ext cx="405765" cy="408305"/>
                    </a:xfrm>
                    <a:prstGeom prst="rect">
                      <a:avLst/>
                    </a:prstGeom>
                  </pic:spPr>
                </pic:pic>
              </a:graphicData>
            </a:graphic>
          </wp:inline>
        </w:drawing>
      </w:r>
    </w:p>
    <w:p w14:paraId="60CACB6C" w14:textId="77777777" w:rsidR="00D37ADF" w:rsidRPr="003A2D50" w:rsidRDefault="00D37ADF">
      <w:pPr>
        <w:pStyle w:val="Antrats"/>
        <w:ind w:right="-1"/>
        <w:jc w:val="center"/>
        <w:rPr>
          <w:rFonts w:ascii="Calibri" w:hAnsi="Calibri" w:cs="Calibri"/>
          <w:lang w:eastAsia="lt-LT"/>
        </w:rPr>
      </w:pPr>
    </w:p>
    <w:p w14:paraId="60CACB6D" w14:textId="77777777" w:rsidR="00D37ADF" w:rsidRPr="003A2D50" w:rsidRDefault="00E47071">
      <w:pPr>
        <w:pStyle w:val="Antrat1"/>
        <w:rPr>
          <w:rFonts w:ascii="Calibri" w:hAnsi="Calibri" w:cs="Calibri"/>
        </w:rPr>
      </w:pPr>
      <w:r w:rsidRPr="003A2D50">
        <w:rPr>
          <w:rFonts w:ascii="Calibri" w:hAnsi="Calibri" w:cs="Calibri"/>
        </w:rPr>
        <w:t>VALSTYBĖS ĮMONĖS TURTO BANKAS</w:t>
      </w:r>
    </w:p>
    <w:p w14:paraId="60CACB6E" w14:textId="77777777" w:rsidR="00D37ADF" w:rsidRPr="003A2D50" w:rsidRDefault="00E47071">
      <w:pPr>
        <w:pStyle w:val="Antrat1"/>
        <w:rPr>
          <w:rFonts w:ascii="Calibri" w:hAnsi="Calibri" w:cs="Calibri"/>
        </w:rPr>
      </w:pPr>
      <w:r w:rsidRPr="003A2D50">
        <w:rPr>
          <w:rFonts w:ascii="Calibri" w:hAnsi="Calibri" w:cs="Calibri"/>
        </w:rPr>
        <w:t>GENERALINIS DIREKTORIUS</w:t>
      </w:r>
    </w:p>
    <w:p w14:paraId="60CACB6F" w14:textId="77777777" w:rsidR="00D37ADF" w:rsidRPr="003A2D50" w:rsidRDefault="00D37ADF">
      <w:pPr>
        <w:pStyle w:val="Antrat1"/>
        <w:rPr>
          <w:rFonts w:ascii="Calibri" w:hAnsi="Calibri" w:cs="Calibri"/>
        </w:rPr>
      </w:pPr>
    </w:p>
    <w:p w14:paraId="60CACB70" w14:textId="77777777" w:rsidR="00D37ADF" w:rsidRPr="003A2D50" w:rsidRDefault="00E47071">
      <w:pPr>
        <w:pStyle w:val="Antrat1"/>
        <w:rPr>
          <w:rFonts w:ascii="Calibri" w:hAnsi="Calibri" w:cs="Calibri"/>
        </w:rPr>
      </w:pPr>
      <w:r w:rsidRPr="003A2D50">
        <w:rPr>
          <w:rFonts w:ascii="Calibri" w:hAnsi="Calibri" w:cs="Calibri"/>
        </w:rPr>
        <w:t>ĮSAKYMAS</w:t>
      </w:r>
    </w:p>
    <w:p w14:paraId="60CACB71" w14:textId="77777777" w:rsidR="00D37ADF" w:rsidRPr="003A2D50" w:rsidRDefault="00E47071">
      <w:pPr>
        <w:pStyle w:val="Standard"/>
        <w:spacing w:line="276" w:lineRule="auto"/>
        <w:ind w:right="-1"/>
        <w:jc w:val="center"/>
        <w:rPr>
          <w:rFonts w:ascii="Calibri" w:hAnsi="Calibri" w:cs="Calibri"/>
          <w:b/>
          <w:bCs/>
        </w:rPr>
      </w:pPr>
      <w:r w:rsidRPr="003A2D50">
        <w:rPr>
          <w:rFonts w:ascii="Calibri" w:hAnsi="Calibri" w:cs="Calibri"/>
          <w:b/>
          <w:bCs/>
        </w:rPr>
        <w:t>DĖL VALSTYBĖS NEKILNOJAMOJO TURTO PERDAVIMO PATIKĖJIMO TEISE</w:t>
      </w:r>
    </w:p>
    <w:p w14:paraId="60CACB72" w14:textId="77777777" w:rsidR="00D37ADF" w:rsidRPr="003A2D50" w:rsidRDefault="00D37ADF">
      <w:pPr>
        <w:pStyle w:val="Standard"/>
        <w:spacing w:line="276" w:lineRule="auto"/>
        <w:ind w:right="-1"/>
        <w:jc w:val="center"/>
        <w:rPr>
          <w:rFonts w:ascii="Calibri" w:hAnsi="Calibri" w:cs="Calibri"/>
          <w:b/>
          <w:bCs/>
        </w:rPr>
      </w:pPr>
    </w:p>
    <w:p w14:paraId="74CDA8CF" w14:textId="18DDE5E6" w:rsidR="00305F5D" w:rsidRPr="003A2D50" w:rsidRDefault="00305F5D" w:rsidP="00305F5D">
      <w:pPr>
        <w:jc w:val="center"/>
        <w:rPr>
          <w:rFonts w:ascii="Calibri" w:hAnsi="Calibri" w:cs="Calibri"/>
        </w:rPr>
      </w:pPr>
      <w:r w:rsidRPr="003A2D50">
        <w:rPr>
          <w:rFonts w:ascii="Calibri" w:hAnsi="Calibri" w:cs="Calibri"/>
        </w:rPr>
        <w:t>202</w:t>
      </w:r>
      <w:r w:rsidR="003A2D50">
        <w:rPr>
          <w:rFonts w:ascii="Calibri" w:hAnsi="Calibri" w:cs="Calibri"/>
        </w:rPr>
        <w:t>6</w:t>
      </w:r>
      <w:r w:rsidRPr="003A2D50">
        <w:rPr>
          <w:rFonts w:ascii="Calibri" w:hAnsi="Calibri" w:cs="Calibri"/>
        </w:rPr>
        <w:t xml:space="preserve"> m.</w:t>
      </w:r>
      <w:r w:rsidR="00491CEE">
        <w:rPr>
          <w:rFonts w:ascii="Calibri" w:hAnsi="Calibri" w:cs="Calibri"/>
        </w:rPr>
        <w:t xml:space="preserve"> kovo 27 </w:t>
      </w:r>
      <w:r w:rsidRPr="003A2D50">
        <w:rPr>
          <w:rFonts w:ascii="Calibri" w:hAnsi="Calibri" w:cs="Calibri"/>
        </w:rPr>
        <w:t>d. Nr.</w:t>
      </w:r>
      <w:r w:rsidR="00491CEE" w:rsidRPr="00491CEE">
        <w:rPr>
          <w:rFonts w:ascii="Calibri" w:hAnsi="Calibri" w:cs="Calibri"/>
        </w:rPr>
        <w:t xml:space="preserve"> ĮSK-PAT-4</w:t>
      </w:r>
    </w:p>
    <w:p w14:paraId="10D2011E" w14:textId="77777777" w:rsidR="00305F5D" w:rsidRPr="003A2D50" w:rsidRDefault="00305F5D" w:rsidP="00305F5D">
      <w:pPr>
        <w:jc w:val="center"/>
        <w:rPr>
          <w:rFonts w:ascii="Calibri" w:hAnsi="Calibri" w:cs="Calibri"/>
        </w:rPr>
      </w:pPr>
      <w:r w:rsidRPr="003A2D50">
        <w:rPr>
          <w:rFonts w:ascii="Calibri" w:hAnsi="Calibri" w:cs="Calibri"/>
        </w:rPr>
        <w:t>Vilnius</w:t>
      </w:r>
    </w:p>
    <w:p w14:paraId="6CE666F6" w14:textId="77777777" w:rsidR="00F46E13" w:rsidRPr="003A2D50" w:rsidRDefault="00F46E13">
      <w:pPr>
        <w:pStyle w:val="Standard"/>
        <w:spacing w:line="360" w:lineRule="auto"/>
        <w:ind w:firstLine="720"/>
        <w:jc w:val="both"/>
        <w:rPr>
          <w:rFonts w:ascii="Calibri" w:eastAsia="Calibri" w:hAnsi="Calibri" w:cs="Calibri"/>
          <w:lang w:eastAsia="lt-LT"/>
        </w:rPr>
      </w:pPr>
    </w:p>
    <w:p w14:paraId="60CACB77" w14:textId="785EEE3C" w:rsidR="00D37ADF" w:rsidRPr="003A2D50" w:rsidRDefault="00E47071" w:rsidP="00234A75">
      <w:pPr>
        <w:pStyle w:val="Standard"/>
        <w:ind w:firstLine="720"/>
        <w:jc w:val="both"/>
        <w:rPr>
          <w:rFonts w:ascii="Calibri" w:eastAsia="Calibri" w:hAnsi="Calibri" w:cs="Calibri"/>
          <w:lang w:eastAsia="lt-LT"/>
        </w:rPr>
      </w:pPr>
      <w:r w:rsidRPr="003A2D50">
        <w:rPr>
          <w:rFonts w:ascii="Calibri" w:eastAsia="Calibri" w:hAnsi="Calibri" w:cs="Calibri"/>
          <w:lang w:eastAsia="lt-LT"/>
        </w:rPr>
        <w:t>Vadovaudamasis Lietuvos Respublikos valstybės ir savivaldybių turto valdymo, naudojimo ir disponavimo juo įstatymo 10 straipsniu ir įgyvendindamas Valstybės turto perdavimo valdyti, naudoti ir disponuoti juo patikėjimo teise tvarkos aprašą, patvirtintą Lietuvos Respublikos Vyriausybės 2001 m. sausio 5 d. nutarimu Nr. 16 „Dėl valstybės turto perdavimo</w:t>
      </w:r>
      <w:r w:rsidR="3B9BED95" w:rsidRPr="003A2D50">
        <w:rPr>
          <w:rFonts w:ascii="Calibri" w:eastAsia="Calibri" w:hAnsi="Calibri" w:cs="Calibri"/>
          <w:lang w:eastAsia="lt-LT"/>
        </w:rPr>
        <w:t xml:space="preserve"> patikėjimo teise ir savivaldybių nuosavybėn</w:t>
      </w:r>
      <w:r w:rsidRPr="003A2D50">
        <w:rPr>
          <w:rFonts w:ascii="Calibri" w:eastAsia="Calibri" w:hAnsi="Calibri" w:cs="Calibri"/>
          <w:lang w:eastAsia="lt-LT"/>
        </w:rPr>
        <w:t>“,</w:t>
      </w:r>
    </w:p>
    <w:p w14:paraId="727A4D1E" w14:textId="3431295B" w:rsidR="00234A75" w:rsidRPr="003A2D50" w:rsidRDefault="00E47071" w:rsidP="00234A75">
      <w:pPr>
        <w:pStyle w:val="Standard"/>
        <w:ind w:firstLine="720"/>
        <w:jc w:val="both"/>
        <w:rPr>
          <w:rFonts w:ascii="Calibri" w:eastAsia="Calibri" w:hAnsi="Calibri" w:cs="Calibri"/>
          <w:lang w:eastAsia="lt-LT"/>
        </w:rPr>
      </w:pPr>
      <w:r w:rsidRPr="003A2D50">
        <w:rPr>
          <w:rFonts w:ascii="Calibri" w:eastAsia="Calibri" w:hAnsi="Calibri" w:cs="Calibri"/>
          <w:lang w:eastAsia="lt-LT"/>
        </w:rPr>
        <w:t xml:space="preserve">p e r d u o d u </w:t>
      </w:r>
      <w:r w:rsidR="00234A75" w:rsidRPr="003A2D50">
        <w:rPr>
          <w:rFonts w:ascii="Calibri" w:eastAsia="Calibri" w:hAnsi="Calibri" w:cs="Calibri"/>
          <w:lang w:eastAsia="lt-LT"/>
        </w:rPr>
        <w:t>biudžetinei įstaigai Išteklių agentūrai prie Lietuvos Respublikos vidaus reikalų ministerijos patikėjimo teise valdyti, naudoti ir disponuoti valstybei nuosavybės teise priklausantį ir šiuo metu biudžetinės įstaigos Viešojo saugumo tarnybos prie Vidaus reikalų ministerijos patikėjimo teise valdomą nekilnojamąjį turtą</w:t>
      </w:r>
      <w:r w:rsidR="00905040" w:rsidRPr="003A2D50">
        <w:rPr>
          <w:rFonts w:ascii="Calibri" w:eastAsia="Calibri" w:hAnsi="Calibri" w:cs="Calibri"/>
          <w:lang w:eastAsia="lt-LT"/>
        </w:rPr>
        <w:t>, esantį Kauno r. sav., Karmėlavos sen., Pelenių k., Pelenių g. 2</w:t>
      </w:r>
      <w:r w:rsidR="00234A75" w:rsidRPr="003A2D50">
        <w:rPr>
          <w:rFonts w:ascii="Calibri" w:eastAsia="Calibri" w:hAnsi="Calibri" w:cs="Calibri"/>
          <w:lang w:eastAsia="lt-LT"/>
        </w:rPr>
        <w:t xml:space="preserve">: </w:t>
      </w:r>
    </w:p>
    <w:p w14:paraId="58ED6A17" w14:textId="3C43AECD" w:rsidR="00234A75" w:rsidRPr="003A2D50" w:rsidRDefault="00234A75" w:rsidP="00234A75">
      <w:pPr>
        <w:pStyle w:val="Standard"/>
        <w:ind w:firstLine="720"/>
        <w:jc w:val="both"/>
        <w:rPr>
          <w:rFonts w:ascii="Calibri" w:eastAsia="Calibri" w:hAnsi="Calibri" w:cs="Calibri"/>
          <w:lang w:eastAsia="lt-LT"/>
        </w:rPr>
      </w:pPr>
      <w:r w:rsidRPr="003A2D50">
        <w:rPr>
          <w:rFonts w:ascii="Calibri" w:eastAsia="Calibri" w:hAnsi="Calibri" w:cs="Calibri"/>
          <w:lang w:eastAsia="lt-LT"/>
        </w:rPr>
        <w:t xml:space="preserve">1. </w:t>
      </w:r>
      <w:r w:rsidR="00890F2A">
        <w:rPr>
          <w:rFonts w:ascii="Calibri" w:eastAsia="Calibri" w:hAnsi="Calibri" w:cs="Calibri"/>
          <w:lang w:eastAsia="lt-LT"/>
        </w:rPr>
        <w:t>k</w:t>
      </w:r>
      <w:r w:rsidRPr="003A2D50">
        <w:rPr>
          <w:rFonts w:ascii="Calibri" w:eastAsia="Calibri" w:hAnsi="Calibri" w:cs="Calibri"/>
          <w:lang w:eastAsia="lt-LT"/>
        </w:rPr>
        <w:t>inologijos centrą (</w:t>
      </w:r>
      <w:r w:rsidR="00890F2A" w:rsidRPr="003A2D50">
        <w:rPr>
          <w:rFonts w:ascii="Calibri" w:eastAsia="Calibri" w:hAnsi="Calibri" w:cs="Calibri"/>
          <w:lang w:eastAsia="lt-LT"/>
        </w:rPr>
        <w:t xml:space="preserve">unikalus numeris – 5297-2024-0200, </w:t>
      </w:r>
      <w:r w:rsidRPr="003A2D50">
        <w:rPr>
          <w:rFonts w:ascii="Calibri" w:eastAsia="Calibri" w:hAnsi="Calibri" w:cs="Calibri"/>
          <w:lang w:eastAsia="lt-LT"/>
        </w:rPr>
        <w:t>pastatas pažymėtas plane – 25Ž1/p, bendras plotas – 653,97 kv. metro);</w:t>
      </w:r>
    </w:p>
    <w:p w14:paraId="270BC74E" w14:textId="275331A7" w:rsidR="00234A75" w:rsidRPr="003A2D50" w:rsidRDefault="00234A75" w:rsidP="00234A75">
      <w:pPr>
        <w:pStyle w:val="Standard"/>
        <w:ind w:firstLine="720"/>
        <w:jc w:val="both"/>
        <w:rPr>
          <w:rFonts w:ascii="Calibri" w:eastAsia="Calibri" w:hAnsi="Calibri" w:cs="Calibri"/>
          <w:lang w:eastAsia="lt-LT"/>
        </w:rPr>
      </w:pPr>
      <w:r w:rsidRPr="003A2D50">
        <w:rPr>
          <w:rFonts w:ascii="Calibri" w:eastAsia="Calibri" w:hAnsi="Calibri" w:cs="Calibri"/>
          <w:lang w:eastAsia="lt-LT"/>
        </w:rPr>
        <w:t xml:space="preserve">2. </w:t>
      </w:r>
      <w:r w:rsidR="00905040" w:rsidRPr="003A2D50">
        <w:rPr>
          <w:rFonts w:ascii="Calibri" w:eastAsia="Calibri" w:hAnsi="Calibri" w:cs="Calibri"/>
          <w:lang w:eastAsia="lt-LT"/>
        </w:rPr>
        <w:t>a</w:t>
      </w:r>
      <w:r w:rsidRPr="003A2D50">
        <w:rPr>
          <w:rFonts w:ascii="Calibri" w:eastAsia="Calibri" w:hAnsi="Calibri" w:cs="Calibri"/>
          <w:lang w:eastAsia="lt-LT"/>
        </w:rPr>
        <w:t>tvirą voljerą šunims (</w:t>
      </w:r>
      <w:r w:rsidR="00B50E10" w:rsidRPr="003A2D50">
        <w:rPr>
          <w:rFonts w:ascii="Calibri" w:eastAsia="Calibri" w:hAnsi="Calibri" w:cs="Calibri"/>
          <w:lang w:eastAsia="lt-LT"/>
        </w:rPr>
        <w:t xml:space="preserve">unikalus numeris – 4400-6290-9139, </w:t>
      </w:r>
      <w:r w:rsidRPr="003A2D50">
        <w:rPr>
          <w:rFonts w:ascii="Calibri" w:eastAsia="Calibri" w:hAnsi="Calibri" w:cs="Calibri"/>
          <w:lang w:eastAsia="lt-LT"/>
        </w:rPr>
        <w:t>statinys pažymėtas plane – S1);</w:t>
      </w:r>
    </w:p>
    <w:p w14:paraId="195F8701" w14:textId="15C14647" w:rsidR="00234A75" w:rsidRPr="003A2D50" w:rsidRDefault="00234A75" w:rsidP="00234A75">
      <w:pPr>
        <w:pStyle w:val="Standard"/>
        <w:ind w:firstLine="720"/>
        <w:jc w:val="both"/>
        <w:rPr>
          <w:rFonts w:ascii="Calibri" w:eastAsia="Calibri" w:hAnsi="Calibri" w:cs="Calibri"/>
          <w:lang w:eastAsia="lt-LT"/>
        </w:rPr>
      </w:pPr>
      <w:r w:rsidRPr="003A2D50">
        <w:rPr>
          <w:rFonts w:ascii="Calibri" w:eastAsia="Calibri" w:hAnsi="Calibri" w:cs="Calibri"/>
          <w:lang w:eastAsia="lt-LT"/>
        </w:rPr>
        <w:t xml:space="preserve">3. </w:t>
      </w:r>
      <w:r w:rsidR="00905040" w:rsidRPr="003A2D50">
        <w:rPr>
          <w:rFonts w:ascii="Calibri" w:eastAsia="Calibri" w:hAnsi="Calibri" w:cs="Calibri"/>
          <w:lang w:eastAsia="lt-LT"/>
        </w:rPr>
        <w:t>s</w:t>
      </w:r>
      <w:r w:rsidRPr="003A2D50">
        <w:rPr>
          <w:rFonts w:ascii="Calibri" w:eastAsia="Calibri" w:hAnsi="Calibri" w:cs="Calibri"/>
          <w:lang w:eastAsia="lt-LT"/>
        </w:rPr>
        <w:t>toginę (</w:t>
      </w:r>
      <w:r w:rsidR="00B50E10" w:rsidRPr="003A2D50">
        <w:rPr>
          <w:rFonts w:ascii="Calibri" w:eastAsia="Calibri" w:hAnsi="Calibri" w:cs="Calibri"/>
          <w:lang w:eastAsia="lt-LT"/>
        </w:rPr>
        <w:t>unikalus numeris – 4400-6290-9117,</w:t>
      </w:r>
      <w:r w:rsidR="00B50E10">
        <w:rPr>
          <w:rFonts w:ascii="Calibri" w:eastAsia="Calibri" w:hAnsi="Calibri" w:cs="Calibri"/>
          <w:lang w:eastAsia="lt-LT"/>
        </w:rPr>
        <w:t xml:space="preserve"> </w:t>
      </w:r>
      <w:r w:rsidRPr="003A2D50">
        <w:rPr>
          <w:rFonts w:ascii="Calibri" w:eastAsia="Calibri" w:hAnsi="Calibri" w:cs="Calibri"/>
          <w:lang w:eastAsia="lt-LT"/>
        </w:rPr>
        <w:t xml:space="preserve">statinys pažymėtas plane – S2); </w:t>
      </w:r>
    </w:p>
    <w:p w14:paraId="65544E30" w14:textId="234D4F25" w:rsidR="00234A75" w:rsidRPr="003A2D50" w:rsidRDefault="00234A75" w:rsidP="00234A75">
      <w:pPr>
        <w:pStyle w:val="Standard"/>
        <w:ind w:firstLine="720"/>
        <w:jc w:val="both"/>
        <w:rPr>
          <w:rFonts w:ascii="Calibri" w:eastAsia="Calibri" w:hAnsi="Calibri" w:cs="Calibri"/>
          <w:lang w:eastAsia="lt-LT"/>
        </w:rPr>
      </w:pPr>
      <w:r w:rsidRPr="003A2D50">
        <w:rPr>
          <w:rFonts w:ascii="Calibri" w:eastAsia="Calibri" w:hAnsi="Calibri" w:cs="Calibri"/>
          <w:lang w:eastAsia="lt-LT"/>
        </w:rPr>
        <w:t xml:space="preserve">4. </w:t>
      </w:r>
      <w:r w:rsidR="00905040" w:rsidRPr="003A2D50">
        <w:rPr>
          <w:rFonts w:ascii="Calibri" w:eastAsia="Calibri" w:hAnsi="Calibri" w:cs="Calibri"/>
          <w:lang w:eastAsia="lt-LT"/>
        </w:rPr>
        <w:t>a</w:t>
      </w:r>
      <w:r w:rsidRPr="003A2D50">
        <w:rPr>
          <w:rFonts w:ascii="Calibri" w:eastAsia="Calibri" w:hAnsi="Calibri" w:cs="Calibri"/>
          <w:lang w:eastAsia="lt-LT"/>
        </w:rPr>
        <w:t>tvirą voljerą šunims (</w:t>
      </w:r>
      <w:r w:rsidR="00B50E10" w:rsidRPr="003A2D50">
        <w:rPr>
          <w:rFonts w:ascii="Calibri" w:eastAsia="Calibri" w:hAnsi="Calibri" w:cs="Calibri"/>
          <w:lang w:eastAsia="lt-LT"/>
        </w:rPr>
        <w:t xml:space="preserve">unikalus numeris – 4400-6290-9128, </w:t>
      </w:r>
      <w:r w:rsidRPr="003A2D50">
        <w:rPr>
          <w:rFonts w:ascii="Calibri" w:eastAsia="Calibri" w:hAnsi="Calibri" w:cs="Calibri"/>
          <w:lang w:eastAsia="lt-LT"/>
        </w:rPr>
        <w:t>statinys pažymėtas plane – S3)</w:t>
      </w:r>
      <w:r w:rsidR="00B51E10">
        <w:rPr>
          <w:rFonts w:ascii="Calibri" w:eastAsia="Calibri" w:hAnsi="Calibri" w:cs="Calibri"/>
          <w:lang w:eastAsia="lt-LT"/>
        </w:rPr>
        <w:t>.</w:t>
      </w:r>
    </w:p>
    <w:p w14:paraId="60CACB78" w14:textId="4F53C3BD" w:rsidR="00D37ADF" w:rsidRPr="003A2D50" w:rsidRDefault="00234A75" w:rsidP="00905040">
      <w:pPr>
        <w:pStyle w:val="Standard"/>
        <w:ind w:firstLine="709"/>
        <w:jc w:val="both"/>
        <w:rPr>
          <w:rFonts w:ascii="Calibri" w:eastAsia="Calibri" w:hAnsi="Calibri" w:cs="Calibri"/>
          <w:lang w:eastAsia="lt-LT"/>
        </w:rPr>
      </w:pPr>
      <w:r w:rsidRPr="003A2D50">
        <w:rPr>
          <w:rFonts w:ascii="Calibri" w:eastAsia="Calibri" w:hAnsi="Calibri" w:cs="Calibri"/>
          <w:lang w:eastAsia="lt-LT"/>
        </w:rPr>
        <w:t>Perduodamo turto likutinė vertė 2025 m. gruodžio 31 d. – 592 214,35 Eur</w:t>
      </w:r>
      <w:r w:rsidR="00905040" w:rsidRPr="003A2D50">
        <w:rPr>
          <w:rFonts w:ascii="Calibri" w:eastAsia="Calibri" w:hAnsi="Calibri" w:cs="Calibri"/>
          <w:lang w:eastAsia="lt-LT"/>
        </w:rPr>
        <w:t xml:space="preserve"> (penki šimtai devyniasdešimt du tūkstančiai du šimtai keturiolika eurų ir tris</w:t>
      </w:r>
      <w:r w:rsidR="003A2D50" w:rsidRPr="003A2D50">
        <w:rPr>
          <w:rFonts w:ascii="Calibri" w:eastAsia="Calibri" w:hAnsi="Calibri" w:cs="Calibri"/>
          <w:lang w:eastAsia="lt-LT"/>
        </w:rPr>
        <w:t>dešimt penki centai)</w:t>
      </w:r>
      <w:r w:rsidRPr="003A2D50">
        <w:rPr>
          <w:rFonts w:ascii="Calibri" w:eastAsia="Calibri" w:hAnsi="Calibri" w:cs="Calibri"/>
          <w:lang w:eastAsia="lt-LT"/>
        </w:rPr>
        <w:t>.</w:t>
      </w:r>
    </w:p>
    <w:p w14:paraId="60CACB7B" w14:textId="77777777" w:rsidR="00D37ADF" w:rsidRPr="003A2D50" w:rsidRDefault="00D37ADF">
      <w:pPr>
        <w:pStyle w:val="Standard"/>
        <w:tabs>
          <w:tab w:val="left" w:pos="6237"/>
        </w:tabs>
        <w:spacing w:line="360" w:lineRule="auto"/>
        <w:ind w:firstLine="720"/>
        <w:jc w:val="both"/>
        <w:rPr>
          <w:rFonts w:ascii="Calibri" w:hAnsi="Calibri" w:cs="Calibri"/>
          <w:lang w:eastAsia="lt-LT"/>
        </w:rPr>
      </w:pPr>
    </w:p>
    <w:p w14:paraId="60CACB7C" w14:textId="77777777" w:rsidR="00D37ADF" w:rsidRPr="003A2D50" w:rsidRDefault="00D37ADF">
      <w:pPr>
        <w:pStyle w:val="Standard"/>
        <w:spacing w:line="276" w:lineRule="auto"/>
        <w:ind w:firstLine="709"/>
        <w:jc w:val="both"/>
        <w:rPr>
          <w:rFonts w:ascii="Calibri" w:hAnsi="Calibri" w:cs="Calibri"/>
          <w:lang w:eastAsia="lt-LT"/>
        </w:rPr>
      </w:pPr>
    </w:p>
    <w:p w14:paraId="60CACB7D" w14:textId="737B7E2A" w:rsidR="00D37ADF" w:rsidRPr="00234A75" w:rsidRDefault="00E47071">
      <w:pPr>
        <w:pStyle w:val="Standard"/>
        <w:tabs>
          <w:tab w:val="left" w:pos="1298"/>
          <w:tab w:val="left" w:pos="2597"/>
          <w:tab w:val="left" w:pos="3895"/>
          <w:tab w:val="left" w:pos="5194"/>
          <w:tab w:val="left" w:pos="6492"/>
          <w:tab w:val="left" w:pos="7791"/>
          <w:tab w:val="left" w:pos="9089"/>
          <w:tab w:val="left" w:pos="10387"/>
          <w:tab w:val="left" w:pos="11686"/>
        </w:tabs>
        <w:jc w:val="both"/>
        <w:rPr>
          <w:rFonts w:ascii="Calibri" w:hAnsi="Calibri" w:cs="Calibri"/>
        </w:rPr>
      </w:pPr>
      <w:r w:rsidRPr="003A2D50">
        <w:rPr>
          <w:rFonts w:ascii="Calibri" w:hAnsi="Calibri" w:cs="Calibri"/>
        </w:rPr>
        <w:t>Generalinis direktorius</w:t>
      </w:r>
      <w:r w:rsidRPr="003A2D50">
        <w:rPr>
          <w:rFonts w:ascii="Calibri" w:hAnsi="Calibri" w:cs="Calibri"/>
        </w:rPr>
        <w:tab/>
      </w:r>
      <w:r w:rsidRPr="003A2D50">
        <w:rPr>
          <w:rFonts w:ascii="Calibri" w:hAnsi="Calibri" w:cs="Calibri"/>
        </w:rPr>
        <w:tab/>
      </w:r>
      <w:r w:rsidRPr="003A2D50">
        <w:rPr>
          <w:rFonts w:ascii="Calibri" w:hAnsi="Calibri" w:cs="Calibri"/>
        </w:rPr>
        <w:tab/>
        <w:t xml:space="preserve"> </w:t>
      </w:r>
      <w:r w:rsidRPr="003A2D50">
        <w:rPr>
          <w:rFonts w:ascii="Calibri" w:hAnsi="Calibri" w:cs="Calibri"/>
        </w:rPr>
        <w:tab/>
        <w:t xml:space="preserve">                    Gintaras </w:t>
      </w:r>
      <w:proofErr w:type="spellStart"/>
      <w:r w:rsidRPr="003A2D50">
        <w:rPr>
          <w:rFonts w:ascii="Calibri" w:hAnsi="Calibri" w:cs="Calibri"/>
        </w:rPr>
        <w:t>Makšimas</w:t>
      </w:r>
      <w:proofErr w:type="spellEnd"/>
    </w:p>
    <w:sectPr w:rsidR="00D37ADF" w:rsidRPr="00234A75">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imesLT;Times New 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96433"/>
    <w:multiLevelType w:val="multilevel"/>
    <w:tmpl w:val="A24CA910"/>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352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DF"/>
    <w:rsid w:val="000850FB"/>
    <w:rsid w:val="00101449"/>
    <w:rsid w:val="00123298"/>
    <w:rsid w:val="00234A75"/>
    <w:rsid w:val="00305F5D"/>
    <w:rsid w:val="003A2D50"/>
    <w:rsid w:val="003B3E14"/>
    <w:rsid w:val="00434998"/>
    <w:rsid w:val="00441437"/>
    <w:rsid w:val="00491CEE"/>
    <w:rsid w:val="006E587C"/>
    <w:rsid w:val="007667D9"/>
    <w:rsid w:val="00875E31"/>
    <w:rsid w:val="00890F2A"/>
    <w:rsid w:val="008E4422"/>
    <w:rsid w:val="00905040"/>
    <w:rsid w:val="00936377"/>
    <w:rsid w:val="009A0AD5"/>
    <w:rsid w:val="00B34645"/>
    <w:rsid w:val="00B50E10"/>
    <w:rsid w:val="00B51E10"/>
    <w:rsid w:val="00B522A8"/>
    <w:rsid w:val="00D37ADF"/>
    <w:rsid w:val="00DF5FB1"/>
    <w:rsid w:val="00E47071"/>
    <w:rsid w:val="00E626C9"/>
    <w:rsid w:val="00F2554E"/>
    <w:rsid w:val="00F46E13"/>
    <w:rsid w:val="2B6E4A0E"/>
    <w:rsid w:val="332D8978"/>
    <w:rsid w:val="34D5FA18"/>
    <w:rsid w:val="3B9BED95"/>
    <w:rsid w:val="4D0AE858"/>
    <w:rsid w:val="535C106D"/>
    <w:rsid w:val="616ACFAB"/>
    <w:rsid w:val="6C949A65"/>
    <w:rsid w:val="7184C1E2"/>
    <w:rsid w:val="798EF7E8"/>
    <w:rsid w:val="7DF8AC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CB6A"/>
  <w15:docId w15:val="{D48DD945-BFDF-438D-8068-EED728AB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extAlignment w:val="baseline"/>
    </w:pPr>
    <w:rPr>
      <w:rFonts w:ascii="Liberation Serif;Times New Roma" w:eastAsia="SimSun;宋体" w:hAnsi="Liberation Serif;Times New Roma" w:cs="Mangal"/>
      <w:kern w:val="2"/>
    </w:rPr>
  </w:style>
  <w:style w:type="paragraph" w:styleId="Antrat1">
    <w:name w:val="heading 1"/>
    <w:basedOn w:val="Standard"/>
    <w:next w:val="Standard"/>
    <w:uiPriority w:val="9"/>
    <w:qFormat/>
    <w:pPr>
      <w:keepNext/>
      <w:numPr>
        <w:numId w:val="1"/>
      </w:numPr>
      <w:jc w:val="center"/>
      <w:outlineLvl w:val="0"/>
    </w:pPr>
    <w:rPr>
      <w:b/>
    </w:rPr>
  </w:style>
  <w:style w:type="paragraph" w:styleId="Antrat5">
    <w:name w:val="heading 5"/>
    <w:basedOn w:val="Heading"/>
    <w:next w:val="Textbody"/>
    <w:uiPriority w:val="9"/>
    <w:semiHidden/>
    <w:unhideWhenUsed/>
    <w:qFormat/>
    <w:pPr>
      <w:numPr>
        <w:ilvl w:val="4"/>
        <w:numId w:val="1"/>
      </w:numPr>
      <w:spacing w:before="120" w:after="60"/>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beringSymbols">
    <w:name w:val="Numbering Symbols"/>
    <w:qFormat/>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Textbody"/>
  </w:style>
  <w:style w:type="paragraph" w:styleId="Antrat">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rPr>
      <w:rFonts w:ascii="Liberation Serif;Times New Roma" w:eastAsia="SimSun;宋体" w:hAnsi="Liberation Serif;Times New Roma" w:cs="Mangal"/>
      <w:kern w:val="2"/>
    </w:rPr>
  </w:style>
  <w:style w:type="paragraph" w:customStyle="1" w:styleId="Textbody">
    <w:name w:val="Text body"/>
    <w:basedOn w:val="Standard"/>
    <w:qFormat/>
    <w:pPr>
      <w:spacing w:after="140" w:line="288" w:lineRule="auto"/>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Standard"/>
  </w:style>
  <w:style w:type="paragraph" w:customStyle="1" w:styleId="western">
    <w:name w:val="western"/>
    <w:basedOn w:val="prastasis"/>
    <w:qFormat/>
    <w:pPr>
      <w:suppressAutoHyphens w:val="0"/>
      <w:spacing w:before="280"/>
      <w:jc w:val="both"/>
      <w:textAlignment w:val="auto"/>
    </w:pPr>
    <w:rPr>
      <w:rFonts w:ascii="TimesLT;Times New Roman" w:eastAsia="Times New Roman" w:hAnsi="TimesLT;Times New Roman" w:cs="Times New Roman"/>
      <w:color w:val="000000"/>
      <w:kern w:val="0"/>
      <w:lang w:val="en-US" w:bidi="ar-SA"/>
    </w:rPr>
  </w:style>
  <w:style w:type="paragraph" w:styleId="Pataisymai">
    <w:name w:val="Revision"/>
    <w:hidden/>
    <w:uiPriority w:val="99"/>
    <w:semiHidden/>
    <w:rsid w:val="00875E31"/>
    <w:pPr>
      <w:suppressAutoHyphens w:val="0"/>
    </w:pPr>
    <w:rPr>
      <w:rFonts w:ascii="Liberation Serif;Times New Roma" w:eastAsia="SimSun;宋体" w:hAnsi="Liberation Serif;Times New Roma" w:cs="Mangal"/>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a6d3b765bf011774442a5727e504c8a7">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3b362d710c3b0a978961c8a41f1d298c"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5244</RequestID>
    <TaxCatchAll xmlns="fdc3b7c8-2d97-4596-b5fa-e76a0d4657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192AC-88E1-48C5-A9D8-453E7F7F9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D64E1-DC07-4E86-B334-8B84DFBDB793}">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3.xml><?xml version="1.0" encoding="utf-8"?>
<ds:datastoreItem xmlns:ds="http://schemas.openxmlformats.org/officeDocument/2006/customXml" ds:itemID="{DDDD9F0C-9107-4773-8C25-D67808DFD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1023</Words>
  <Characters>584</Characters>
  <Application>Microsoft Office Word</Application>
  <DocSecurity>0</DocSecurity>
  <Lines>4</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Striūka</dc:creator>
  <cp:lastModifiedBy>BUTKIENĖ, Dalia | Turto Bankas</cp:lastModifiedBy>
  <cp:revision>2</cp:revision>
  <dcterms:created xsi:type="dcterms:W3CDTF">2026-03-27T06:46:00Z</dcterms:created>
  <dcterms:modified xsi:type="dcterms:W3CDTF">2026-03-27T06:46:00Z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