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390" w14:textId="3BC6D688" w:rsidR="00D416C1" w:rsidRPr="00643416" w:rsidRDefault="007957EC" w:rsidP="00D416C1">
      <w:pPr>
        <w:pStyle w:val="Antrat"/>
        <w:ind w:right="-1"/>
        <w:rPr>
          <w:rFonts w:asciiTheme="minorHAnsi" w:hAnsiTheme="minorHAnsi" w:cstheme="minorHAnsi"/>
          <w:sz w:val="24"/>
          <w:szCs w:val="24"/>
        </w:rPr>
      </w:pPr>
      <w:r w:rsidRPr="00643416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 wp14:anchorId="211518B4" wp14:editId="1264B029">
            <wp:extent cx="409575" cy="4095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5195A6" w14:textId="77777777" w:rsidR="00D416C1" w:rsidRPr="00643416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rFonts w:asciiTheme="minorHAnsi" w:hAnsiTheme="minorHAnsi" w:cstheme="minorHAnsi"/>
          <w:szCs w:val="24"/>
        </w:rPr>
      </w:pPr>
    </w:p>
    <w:p w14:paraId="21E6CCD6" w14:textId="17733C22" w:rsidR="00D416C1" w:rsidRPr="00643416" w:rsidRDefault="00D15C94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AKCINĖS BENDROVĖS </w:t>
      </w:r>
      <w:r w:rsidR="00D416C1" w:rsidRPr="00643416">
        <w:rPr>
          <w:rFonts w:asciiTheme="minorHAnsi" w:hAnsiTheme="minorHAnsi" w:cstheme="minorHAnsi"/>
          <w:sz w:val="24"/>
          <w:szCs w:val="24"/>
        </w:rPr>
        <w:t>TURTO BANKO</w:t>
      </w:r>
    </w:p>
    <w:p w14:paraId="2E4CE4D1" w14:textId="6DB30E7E" w:rsidR="00D416C1" w:rsidRPr="00643416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643416">
        <w:rPr>
          <w:rFonts w:asciiTheme="minorHAnsi" w:hAnsiTheme="minorHAnsi" w:cstheme="minorHAnsi"/>
          <w:sz w:val="24"/>
          <w:szCs w:val="24"/>
        </w:rPr>
        <w:t>GENERALINI</w:t>
      </w:r>
      <w:r w:rsidR="00064DA9">
        <w:rPr>
          <w:rFonts w:asciiTheme="minorHAnsi" w:hAnsiTheme="minorHAnsi" w:cstheme="minorHAnsi"/>
          <w:sz w:val="24"/>
          <w:szCs w:val="24"/>
        </w:rPr>
        <w:t xml:space="preserve">S </w:t>
      </w:r>
      <w:r w:rsidRPr="00643416">
        <w:rPr>
          <w:rFonts w:asciiTheme="minorHAnsi" w:hAnsiTheme="minorHAnsi" w:cstheme="minorHAnsi"/>
          <w:sz w:val="24"/>
          <w:szCs w:val="24"/>
        </w:rPr>
        <w:t>DIREKTORIUS</w:t>
      </w:r>
      <w:r w:rsidR="00F20C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F2ECCF" w14:textId="77777777" w:rsidR="000F706A" w:rsidRPr="00643416" w:rsidRDefault="000F706A" w:rsidP="000F706A">
      <w:pPr>
        <w:rPr>
          <w:rFonts w:asciiTheme="minorHAnsi" w:hAnsiTheme="minorHAnsi" w:cstheme="minorHAnsi"/>
        </w:rPr>
      </w:pPr>
    </w:p>
    <w:p w14:paraId="40739498" w14:textId="77777777" w:rsidR="00D416C1" w:rsidRPr="00643416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643416">
        <w:rPr>
          <w:rFonts w:asciiTheme="minorHAnsi" w:hAnsiTheme="minorHAnsi" w:cstheme="minorHAnsi"/>
          <w:szCs w:val="24"/>
        </w:rPr>
        <w:t>ĮSAKYMAS</w:t>
      </w:r>
    </w:p>
    <w:p w14:paraId="2D186B6E" w14:textId="77777777" w:rsidR="00D416C1" w:rsidRPr="00643416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643416">
        <w:rPr>
          <w:rFonts w:asciiTheme="minorHAnsi" w:hAnsiTheme="minorHAnsi" w:cstheme="minorHAnsi"/>
          <w:szCs w:val="24"/>
        </w:rPr>
        <w:t xml:space="preserve">DĖL </w:t>
      </w:r>
      <w:r w:rsidR="008D15A2" w:rsidRPr="00643416">
        <w:rPr>
          <w:rFonts w:asciiTheme="minorHAnsi" w:hAnsiTheme="minorHAnsi" w:cstheme="minorHAnsi"/>
          <w:szCs w:val="24"/>
        </w:rPr>
        <w:t xml:space="preserve">VALSTYBĖS </w:t>
      </w:r>
      <w:r w:rsidRPr="00643416">
        <w:rPr>
          <w:rFonts w:asciiTheme="minorHAnsi" w:hAnsiTheme="minorHAnsi" w:cstheme="minorHAnsi"/>
          <w:szCs w:val="24"/>
        </w:rPr>
        <w:t>NEKILNOJAMOJO TU</w:t>
      </w:r>
      <w:r w:rsidR="008D15A2" w:rsidRPr="00643416">
        <w:rPr>
          <w:rFonts w:asciiTheme="minorHAnsi" w:hAnsiTheme="minorHAnsi" w:cstheme="minorHAnsi"/>
          <w:szCs w:val="24"/>
        </w:rPr>
        <w:t>R</w:t>
      </w:r>
      <w:r w:rsidRPr="00643416">
        <w:rPr>
          <w:rFonts w:asciiTheme="minorHAnsi" w:hAnsiTheme="minorHAnsi" w:cstheme="minorHAnsi"/>
          <w:szCs w:val="24"/>
        </w:rPr>
        <w:t xml:space="preserve">TO </w:t>
      </w:r>
      <w:r w:rsidR="00907689" w:rsidRPr="00643416">
        <w:rPr>
          <w:rFonts w:asciiTheme="minorHAnsi" w:hAnsiTheme="minorHAnsi" w:cstheme="minorHAnsi"/>
          <w:szCs w:val="24"/>
        </w:rPr>
        <w:t>NUOMOS</w:t>
      </w:r>
    </w:p>
    <w:p w14:paraId="1CDE1721" w14:textId="77777777" w:rsidR="00B97643" w:rsidRPr="00643416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0F2A215C" w14:textId="77777777" w:rsidR="00AC55AE" w:rsidRPr="00643416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5E4E8E20" w14:textId="30E83CD0" w:rsidR="00EF56AB" w:rsidRPr="00643416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643416">
        <w:rPr>
          <w:rFonts w:asciiTheme="minorHAnsi" w:hAnsiTheme="minorHAnsi" w:cstheme="minorHAnsi"/>
          <w:szCs w:val="24"/>
        </w:rPr>
        <w:t>20</w:t>
      </w:r>
      <w:r w:rsidR="00907689" w:rsidRPr="00643416">
        <w:rPr>
          <w:rFonts w:asciiTheme="minorHAnsi" w:hAnsiTheme="minorHAnsi" w:cstheme="minorHAnsi"/>
          <w:szCs w:val="24"/>
        </w:rPr>
        <w:t>2</w:t>
      </w:r>
      <w:r w:rsidR="00106C29" w:rsidRPr="00643416">
        <w:rPr>
          <w:rFonts w:asciiTheme="minorHAnsi" w:hAnsiTheme="minorHAnsi" w:cstheme="minorHAnsi"/>
          <w:szCs w:val="24"/>
        </w:rPr>
        <w:t>6</w:t>
      </w:r>
      <w:r w:rsidR="008D091C" w:rsidRPr="00643416">
        <w:rPr>
          <w:rFonts w:asciiTheme="minorHAnsi" w:hAnsiTheme="minorHAnsi" w:cstheme="minorHAnsi"/>
          <w:szCs w:val="24"/>
        </w:rPr>
        <w:t xml:space="preserve"> </w:t>
      </w:r>
      <w:r w:rsidRPr="00643416">
        <w:rPr>
          <w:rFonts w:asciiTheme="minorHAnsi" w:hAnsiTheme="minorHAnsi" w:cstheme="minorHAnsi"/>
          <w:szCs w:val="24"/>
        </w:rPr>
        <w:t>m.</w:t>
      </w:r>
      <w:r w:rsidR="00A157BF" w:rsidRPr="00643416">
        <w:rPr>
          <w:rFonts w:asciiTheme="minorHAnsi" w:hAnsiTheme="minorHAnsi" w:cstheme="minorHAnsi"/>
          <w:szCs w:val="24"/>
        </w:rPr>
        <w:t xml:space="preserve"> </w:t>
      </w:r>
      <w:r w:rsidR="00742D6E">
        <w:rPr>
          <w:rFonts w:asciiTheme="minorHAnsi" w:hAnsiTheme="minorHAnsi" w:cstheme="minorHAnsi"/>
          <w:szCs w:val="24"/>
        </w:rPr>
        <w:t xml:space="preserve">birželio </w:t>
      </w:r>
      <w:r w:rsidR="006A3280">
        <w:rPr>
          <w:rFonts w:asciiTheme="minorHAnsi" w:hAnsiTheme="minorHAnsi" w:cstheme="minorHAnsi"/>
          <w:szCs w:val="24"/>
        </w:rPr>
        <w:t>12</w:t>
      </w:r>
      <w:r w:rsidR="00E90115" w:rsidRPr="00643416">
        <w:rPr>
          <w:rFonts w:asciiTheme="minorHAnsi" w:hAnsiTheme="minorHAnsi" w:cstheme="minorHAnsi"/>
          <w:szCs w:val="24"/>
        </w:rPr>
        <w:t xml:space="preserve"> </w:t>
      </w:r>
      <w:r w:rsidRPr="00643416">
        <w:rPr>
          <w:rFonts w:asciiTheme="minorHAnsi" w:hAnsiTheme="minorHAnsi" w:cstheme="minorHAnsi"/>
          <w:szCs w:val="24"/>
        </w:rPr>
        <w:t>d. Nr</w:t>
      </w:r>
      <w:r w:rsidR="00194665" w:rsidRPr="00643416">
        <w:rPr>
          <w:rFonts w:asciiTheme="minorHAnsi" w:hAnsiTheme="minorHAnsi" w:cstheme="minorHAnsi"/>
          <w:szCs w:val="24"/>
        </w:rPr>
        <w:t>.</w:t>
      </w:r>
      <w:r w:rsidR="001E7E2B" w:rsidRPr="00643416">
        <w:rPr>
          <w:rFonts w:asciiTheme="minorHAnsi" w:hAnsiTheme="minorHAnsi" w:cstheme="minorHAnsi"/>
          <w:szCs w:val="24"/>
        </w:rPr>
        <w:t xml:space="preserve"> </w:t>
      </w:r>
      <w:r w:rsidR="006A3280">
        <w:rPr>
          <w:rFonts w:asciiTheme="minorHAnsi" w:hAnsiTheme="minorHAnsi" w:cstheme="minorHAnsi"/>
          <w:szCs w:val="24"/>
        </w:rPr>
        <w:t>ĮSK-NT-38</w:t>
      </w:r>
    </w:p>
    <w:p w14:paraId="06AF5B50" w14:textId="77777777" w:rsidR="00D416C1" w:rsidRPr="00643416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643416">
        <w:rPr>
          <w:rFonts w:asciiTheme="minorHAnsi" w:hAnsiTheme="minorHAnsi" w:cstheme="minorHAnsi"/>
          <w:szCs w:val="24"/>
        </w:rPr>
        <w:t>Vilnius</w:t>
      </w:r>
    </w:p>
    <w:p w14:paraId="104EBEF1" w14:textId="77777777" w:rsidR="00E95497" w:rsidRPr="00643416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7FFE3D7" w14:textId="77777777" w:rsidR="00731360" w:rsidRPr="00643416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6ED48319" w14:textId="093FDFDA" w:rsidR="000D43F3" w:rsidRPr="00643416" w:rsidRDefault="00D7463D" w:rsidP="001C694A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  <w:szCs w:val="24"/>
        </w:rPr>
      </w:pPr>
      <w:r w:rsidRPr="00643416">
        <w:rPr>
          <w:rFonts w:asciiTheme="minorHAnsi" w:hAnsiTheme="minorHAnsi" w:cstheme="minorHAnsi"/>
          <w:szCs w:val="24"/>
        </w:rPr>
        <w:t xml:space="preserve">Vadovaudamasis </w:t>
      </w:r>
      <w:r w:rsidRPr="00643416">
        <w:rPr>
          <w:rFonts w:asciiTheme="minorHAnsi" w:hAnsiTheme="minorHAnsi" w:cstheme="minorHAnsi"/>
          <w:szCs w:val="24"/>
          <w:lang w:eastAsia="lt-LT"/>
        </w:rPr>
        <w:t xml:space="preserve">Lietuvos Respublikos valstybės ir savivaldybių turto valdymo, naudojimo ir disponavimo juo įstatymo </w:t>
      </w:r>
      <w:r w:rsidR="00E554A7">
        <w:rPr>
          <w:rFonts w:ascii="Calibri" w:hAnsi="Calibri" w:cs="Calibri"/>
          <w:lang w:eastAsia="lt-LT"/>
        </w:rPr>
        <w:t xml:space="preserve">7 </w:t>
      </w:r>
      <w:r w:rsidR="00E554A7" w:rsidRPr="001A1677">
        <w:rPr>
          <w:rFonts w:ascii="Calibri" w:hAnsi="Calibri" w:cs="Calibri"/>
          <w:lang w:eastAsia="lt-LT"/>
        </w:rPr>
        <w:t>straipsni</w:t>
      </w:r>
      <w:r w:rsidR="00E554A7">
        <w:rPr>
          <w:rFonts w:ascii="Calibri" w:hAnsi="Calibri" w:cs="Calibri"/>
          <w:lang w:eastAsia="lt-LT"/>
        </w:rPr>
        <w:t>o 2 dalimi, 10 straipsnio 2 dalies 3 punktu, 3 dalimi</w:t>
      </w:r>
      <w:r w:rsidRPr="00643416">
        <w:rPr>
          <w:rFonts w:asciiTheme="minorHAnsi" w:hAnsiTheme="minorHAnsi" w:cstheme="minorHAnsi"/>
          <w:szCs w:val="24"/>
          <w:lang w:eastAsia="lt-LT"/>
        </w:rPr>
        <w:t>,</w:t>
      </w:r>
      <w:r w:rsidRPr="00643416">
        <w:rPr>
          <w:rFonts w:asciiTheme="minorHAnsi" w:hAnsiTheme="minorHAnsi" w:cstheme="minorHAnsi"/>
          <w:szCs w:val="24"/>
        </w:rPr>
        <w:t xml:space="preserve"> </w:t>
      </w:r>
      <w:r w:rsidR="00196CF4" w:rsidRPr="000E740D">
        <w:rPr>
          <w:rFonts w:ascii="Calibri" w:hAnsi="Calibri" w:cs="Calibri"/>
        </w:rPr>
        <w:t>Lietuvos Respublikos centralizuotai valdomo valstybės turto valdytojo įstatymo</w:t>
      </w:r>
      <w:r w:rsidR="00196CF4" w:rsidRPr="00B53338">
        <w:rPr>
          <w:rFonts w:ascii="Calibri" w:hAnsi="Calibri" w:cs="Calibri"/>
        </w:rPr>
        <w:t xml:space="preserve"> </w:t>
      </w:r>
      <w:r w:rsidR="00196CF4">
        <w:rPr>
          <w:rFonts w:ascii="Calibri" w:hAnsi="Calibri" w:cs="Calibri"/>
        </w:rPr>
        <w:t xml:space="preserve">3 straipsnio 1 dalies 1 punktu, 4 straipsnio 1 dalies 1, 8 punktais, 8 dalimi, </w:t>
      </w:r>
      <w:r w:rsidRPr="00643416">
        <w:rPr>
          <w:rFonts w:asciiTheme="minorHAnsi" w:hAnsiTheme="minorHAnsi" w:cstheme="minorHAnsi"/>
          <w:szCs w:val="24"/>
        </w:rPr>
        <w:t xml:space="preserve">įgyvendindamas </w:t>
      </w:r>
      <w:r w:rsidRPr="00643416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643416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643416">
        <w:rPr>
          <w:rFonts w:asciiTheme="minorHAnsi" w:hAnsiTheme="minorHAnsi" w:cstheme="minorHAnsi"/>
          <w:szCs w:val="24"/>
        </w:rPr>
        <w:t xml:space="preserve"> </w:t>
      </w:r>
    </w:p>
    <w:p w14:paraId="69B647AC" w14:textId="5AA14AAC" w:rsidR="008344D3" w:rsidRPr="00EF4D2A" w:rsidRDefault="00A16840" w:rsidP="001C694A">
      <w:pPr>
        <w:tabs>
          <w:tab w:val="right" w:leader="underscore" w:pos="9354"/>
        </w:tabs>
        <w:ind w:firstLine="851"/>
        <w:jc w:val="both"/>
        <w:rPr>
          <w:rFonts w:asciiTheme="minorHAnsi" w:hAnsiTheme="minorHAnsi" w:cstheme="minorHAnsi"/>
          <w:szCs w:val="24"/>
        </w:rPr>
      </w:pPr>
      <w:r w:rsidRPr="00643416">
        <w:rPr>
          <w:rFonts w:asciiTheme="minorHAnsi" w:hAnsiTheme="minorHAnsi" w:cstheme="minorHAnsi"/>
          <w:szCs w:val="24"/>
        </w:rPr>
        <w:t>n u s p r e n d ž i u</w:t>
      </w:r>
      <w:r w:rsidR="000D43F3" w:rsidRPr="00643416">
        <w:rPr>
          <w:rFonts w:asciiTheme="minorHAnsi" w:hAnsiTheme="minorHAnsi" w:cstheme="minorHAnsi"/>
          <w:szCs w:val="24"/>
        </w:rPr>
        <w:t xml:space="preserve"> </w:t>
      </w:r>
      <w:bookmarkStart w:id="0" w:name="_Hlk94708256"/>
      <w:r w:rsidR="000D43F3" w:rsidRPr="00643416">
        <w:rPr>
          <w:rFonts w:asciiTheme="minorHAnsi" w:hAnsiTheme="minorHAnsi" w:cstheme="minorHAnsi"/>
          <w:szCs w:val="24"/>
        </w:rPr>
        <w:t>i</w:t>
      </w:r>
      <w:r w:rsidR="00D7463D" w:rsidRPr="00643416">
        <w:rPr>
          <w:rFonts w:asciiTheme="minorHAnsi" w:hAnsiTheme="minorHAnsi" w:cstheme="minorHAnsi"/>
          <w:szCs w:val="24"/>
        </w:rPr>
        <w:t>šnuomoti</w:t>
      </w:r>
      <w:r w:rsidRPr="00643416">
        <w:rPr>
          <w:rFonts w:asciiTheme="minorHAnsi" w:hAnsiTheme="minorHAnsi" w:cstheme="minorHAnsi"/>
          <w:szCs w:val="24"/>
        </w:rPr>
        <w:t xml:space="preserve"> </w:t>
      </w:r>
      <w:bookmarkStart w:id="1" w:name="_Hlk94708729"/>
      <w:r w:rsidR="00F3532B" w:rsidRPr="00643416">
        <w:rPr>
          <w:rFonts w:asciiTheme="minorHAnsi" w:hAnsiTheme="minorHAnsi" w:cstheme="minorHAnsi"/>
          <w:szCs w:val="24"/>
        </w:rPr>
        <w:t xml:space="preserve">biudžetinei įstaigai </w:t>
      </w:r>
      <w:bookmarkEnd w:id="1"/>
      <w:r w:rsidR="00DB2454" w:rsidRPr="00045031">
        <w:rPr>
          <w:rFonts w:asciiTheme="minorHAnsi" w:hAnsiTheme="minorHAnsi" w:cstheme="minorHAnsi"/>
          <w:szCs w:val="24"/>
        </w:rPr>
        <w:t>Muitinės krimin</w:t>
      </w:r>
      <w:r w:rsidR="00643416" w:rsidRPr="00045031">
        <w:rPr>
          <w:rFonts w:asciiTheme="minorHAnsi" w:hAnsiTheme="minorHAnsi" w:cstheme="minorHAnsi"/>
          <w:szCs w:val="24"/>
        </w:rPr>
        <w:t xml:space="preserve">alinei </w:t>
      </w:r>
      <w:r w:rsidR="00045031">
        <w:rPr>
          <w:rFonts w:asciiTheme="minorHAnsi" w:hAnsiTheme="minorHAnsi" w:cstheme="minorHAnsi"/>
          <w:szCs w:val="24"/>
        </w:rPr>
        <w:t>tarnybai</w:t>
      </w:r>
      <w:r w:rsidR="00045031" w:rsidRPr="00045031">
        <w:rPr>
          <w:rFonts w:asciiTheme="minorHAnsi" w:hAnsiTheme="minorHAnsi" w:cstheme="minorHAnsi"/>
          <w:szCs w:val="24"/>
        </w:rPr>
        <w:t xml:space="preserve"> </w:t>
      </w:r>
      <w:r w:rsidR="007A5DE7" w:rsidRPr="00643416">
        <w:rPr>
          <w:rFonts w:asciiTheme="minorHAnsi" w:hAnsiTheme="minorHAnsi" w:cstheme="minorHAnsi"/>
          <w:szCs w:val="24"/>
        </w:rPr>
        <w:t>iki 203</w:t>
      </w:r>
      <w:r w:rsidR="0019553A" w:rsidRPr="00643416">
        <w:rPr>
          <w:rFonts w:asciiTheme="minorHAnsi" w:hAnsiTheme="minorHAnsi" w:cstheme="minorHAnsi"/>
          <w:szCs w:val="24"/>
        </w:rPr>
        <w:t>0</w:t>
      </w:r>
      <w:r w:rsidR="007A5DE7" w:rsidRPr="00643416">
        <w:rPr>
          <w:rFonts w:asciiTheme="minorHAnsi" w:hAnsiTheme="minorHAnsi" w:cstheme="minorHAnsi"/>
          <w:szCs w:val="24"/>
        </w:rPr>
        <w:t xml:space="preserve"> m. </w:t>
      </w:r>
      <w:r w:rsidR="00643416">
        <w:rPr>
          <w:rFonts w:asciiTheme="minorHAnsi" w:hAnsiTheme="minorHAnsi" w:cstheme="minorHAnsi"/>
          <w:szCs w:val="24"/>
        </w:rPr>
        <w:t>gruodžio 31</w:t>
      </w:r>
      <w:r w:rsidR="0019553A" w:rsidRPr="00643416">
        <w:rPr>
          <w:rFonts w:asciiTheme="minorHAnsi" w:hAnsiTheme="minorHAnsi" w:cstheme="minorHAnsi"/>
          <w:szCs w:val="24"/>
        </w:rPr>
        <w:t xml:space="preserve"> </w:t>
      </w:r>
      <w:r w:rsidR="007A5DE7" w:rsidRPr="00643416">
        <w:rPr>
          <w:rFonts w:asciiTheme="minorHAnsi" w:hAnsiTheme="minorHAnsi" w:cstheme="minorHAnsi"/>
          <w:szCs w:val="24"/>
        </w:rPr>
        <w:t xml:space="preserve">d. </w:t>
      </w:r>
      <w:r w:rsidR="001B6388" w:rsidRPr="00643416">
        <w:rPr>
          <w:rFonts w:asciiTheme="minorHAnsi" w:hAnsiTheme="minorHAnsi" w:cstheme="minorHAnsi"/>
          <w:szCs w:val="24"/>
        </w:rPr>
        <w:t>jo</w:t>
      </w:r>
      <w:r w:rsidR="004609B0" w:rsidRPr="00643416">
        <w:rPr>
          <w:rFonts w:asciiTheme="minorHAnsi" w:hAnsiTheme="minorHAnsi" w:cstheme="minorHAnsi"/>
          <w:szCs w:val="24"/>
        </w:rPr>
        <w:t>s</w:t>
      </w:r>
      <w:r w:rsidR="00D7463D" w:rsidRPr="00643416">
        <w:rPr>
          <w:rFonts w:asciiTheme="minorHAnsi" w:hAnsiTheme="minorHAnsi" w:cstheme="minorHAnsi"/>
          <w:szCs w:val="24"/>
        </w:rPr>
        <w:t xml:space="preserve"> nuostatuose šiuo metu numatytai veiklai vykdyti valstybei nuosavybės teise priklausantį, šiuo metu </w:t>
      </w:r>
      <w:r w:rsidR="007E1762">
        <w:rPr>
          <w:rFonts w:asciiTheme="minorHAnsi" w:hAnsiTheme="minorHAnsi" w:cstheme="minorHAnsi"/>
          <w:szCs w:val="24"/>
        </w:rPr>
        <w:t>akcinės bendrovės</w:t>
      </w:r>
      <w:r w:rsidR="00D7463D" w:rsidRPr="00643416">
        <w:rPr>
          <w:rFonts w:asciiTheme="minorHAnsi" w:hAnsiTheme="minorHAnsi" w:cstheme="minorHAnsi"/>
          <w:szCs w:val="24"/>
        </w:rPr>
        <w:t xml:space="preserve"> Turto banko patikėjimo teise valdomą nekilnojamąjį turtą</w:t>
      </w:r>
      <w:r w:rsidR="00D16FF2">
        <w:rPr>
          <w:rFonts w:asciiTheme="minorHAnsi" w:hAnsiTheme="minorHAnsi" w:cstheme="minorHAnsi"/>
          <w:szCs w:val="24"/>
        </w:rPr>
        <w:t>:</w:t>
      </w:r>
      <w:r w:rsidR="00517E3A" w:rsidRPr="00643416">
        <w:rPr>
          <w:rFonts w:asciiTheme="minorHAnsi" w:hAnsiTheme="minorHAnsi" w:cstheme="minorHAnsi"/>
          <w:szCs w:val="24"/>
        </w:rPr>
        <w:t xml:space="preserve"> </w:t>
      </w:r>
      <w:r w:rsidR="00D16FF2" w:rsidRPr="00EF4D2A">
        <w:rPr>
          <w:rFonts w:asciiTheme="minorHAnsi" w:hAnsiTheme="minorHAnsi" w:cstheme="minorHAnsi"/>
          <w:szCs w:val="24"/>
        </w:rPr>
        <w:t>patalp</w:t>
      </w:r>
      <w:r w:rsidR="00C53860">
        <w:rPr>
          <w:rFonts w:asciiTheme="minorHAnsi" w:hAnsiTheme="minorHAnsi" w:cstheme="minorHAnsi"/>
          <w:szCs w:val="24"/>
        </w:rPr>
        <w:t>ų</w:t>
      </w:r>
      <w:r w:rsidR="00D16FF2" w:rsidRPr="00EF4D2A">
        <w:rPr>
          <w:rFonts w:asciiTheme="minorHAnsi" w:hAnsiTheme="minorHAnsi" w:cstheme="minorHAnsi"/>
          <w:szCs w:val="24"/>
        </w:rPr>
        <w:t xml:space="preserve"> </w:t>
      </w:r>
      <w:r w:rsidR="00EF4D2A">
        <w:rPr>
          <w:rFonts w:asciiTheme="minorHAnsi" w:hAnsiTheme="minorHAnsi" w:cstheme="minorHAnsi"/>
          <w:szCs w:val="24"/>
        </w:rPr>
        <w:t>Jovarų g. 3-1</w:t>
      </w:r>
      <w:r w:rsidR="00C53860">
        <w:rPr>
          <w:rFonts w:asciiTheme="minorHAnsi" w:hAnsiTheme="minorHAnsi" w:cstheme="minorHAnsi"/>
          <w:szCs w:val="24"/>
        </w:rPr>
        <w:t>,</w:t>
      </w:r>
      <w:r w:rsidRPr="00643416">
        <w:rPr>
          <w:rFonts w:asciiTheme="minorHAnsi" w:hAnsiTheme="minorHAnsi" w:cstheme="minorHAnsi"/>
          <w:szCs w:val="24"/>
        </w:rPr>
        <w:t xml:space="preserve"> </w:t>
      </w:r>
      <w:r w:rsidR="00C53860" w:rsidRPr="00643416">
        <w:rPr>
          <w:rFonts w:asciiTheme="minorHAnsi" w:hAnsiTheme="minorHAnsi" w:cstheme="minorHAnsi"/>
          <w:szCs w:val="24"/>
        </w:rPr>
        <w:t>Kaune</w:t>
      </w:r>
      <w:r w:rsidR="00C53860">
        <w:rPr>
          <w:rFonts w:asciiTheme="minorHAnsi" w:hAnsiTheme="minorHAnsi" w:cstheme="minorHAnsi"/>
          <w:szCs w:val="24"/>
        </w:rPr>
        <w:t xml:space="preserve">, dalį </w:t>
      </w:r>
      <w:r w:rsidR="000457E1" w:rsidRPr="00EF4D2A">
        <w:rPr>
          <w:rFonts w:asciiTheme="minorHAnsi" w:hAnsiTheme="minorHAnsi" w:cstheme="minorHAnsi"/>
          <w:szCs w:val="24"/>
        </w:rPr>
        <w:t>(</w:t>
      </w:r>
      <w:r w:rsidR="007B7D15">
        <w:rPr>
          <w:rFonts w:asciiTheme="minorHAnsi" w:hAnsiTheme="minorHAnsi" w:cstheme="minorHAnsi"/>
          <w:szCs w:val="24"/>
        </w:rPr>
        <w:t>patalpų</w:t>
      </w:r>
      <w:r w:rsidR="004609B0" w:rsidRPr="00EF4D2A">
        <w:rPr>
          <w:rFonts w:asciiTheme="minorHAnsi" w:hAnsiTheme="minorHAnsi" w:cstheme="minorHAnsi"/>
          <w:szCs w:val="24"/>
        </w:rPr>
        <w:t xml:space="preserve"> </w:t>
      </w:r>
      <w:r w:rsidR="007C09C5" w:rsidRPr="00EF4D2A">
        <w:rPr>
          <w:rFonts w:asciiTheme="minorHAnsi" w:hAnsiTheme="minorHAnsi" w:cstheme="minorHAnsi"/>
          <w:szCs w:val="24"/>
        </w:rPr>
        <w:t>unikalus numeris</w:t>
      </w:r>
      <w:r w:rsidR="000457E1" w:rsidRPr="00EF4D2A">
        <w:rPr>
          <w:rFonts w:asciiTheme="minorHAnsi" w:hAnsiTheme="minorHAnsi" w:cstheme="minorHAnsi"/>
          <w:szCs w:val="24"/>
        </w:rPr>
        <w:t xml:space="preserve"> –</w:t>
      </w:r>
      <w:r w:rsidR="00D93764" w:rsidRPr="00EF4D2A">
        <w:rPr>
          <w:rFonts w:asciiTheme="minorHAnsi" w:hAnsiTheme="minorHAnsi" w:cstheme="minorHAnsi"/>
          <w:szCs w:val="24"/>
        </w:rPr>
        <w:t xml:space="preserve"> </w:t>
      </w:r>
      <w:r w:rsidR="007B7D15" w:rsidRPr="007B7D15">
        <w:rPr>
          <w:rFonts w:asciiTheme="minorHAnsi" w:hAnsiTheme="minorHAnsi" w:cstheme="minorHAnsi"/>
          <w:szCs w:val="24"/>
        </w:rPr>
        <w:t>4400-2486-3874:8819</w:t>
      </w:r>
      <w:r w:rsidR="000457E1" w:rsidRPr="00EF4D2A">
        <w:rPr>
          <w:rFonts w:asciiTheme="minorHAnsi" w:hAnsiTheme="minorHAnsi" w:cstheme="minorHAnsi"/>
          <w:szCs w:val="24"/>
        </w:rPr>
        <w:t xml:space="preserve">, </w:t>
      </w:r>
      <w:r w:rsidRPr="00EF4D2A">
        <w:rPr>
          <w:rFonts w:asciiTheme="minorHAnsi" w:hAnsiTheme="minorHAnsi" w:cstheme="minorHAnsi"/>
          <w:szCs w:val="24"/>
        </w:rPr>
        <w:t>išnuomojam</w:t>
      </w:r>
      <w:r w:rsidR="00FC5AB0" w:rsidRPr="00EF4D2A">
        <w:rPr>
          <w:rFonts w:asciiTheme="minorHAnsi" w:hAnsiTheme="minorHAnsi" w:cstheme="minorHAnsi"/>
          <w:szCs w:val="24"/>
        </w:rPr>
        <w:t>ų</w:t>
      </w:r>
      <w:r w:rsidR="000457E1" w:rsidRPr="00EF4D2A">
        <w:rPr>
          <w:rFonts w:asciiTheme="minorHAnsi" w:hAnsiTheme="minorHAnsi" w:cstheme="minorHAnsi"/>
          <w:szCs w:val="24"/>
        </w:rPr>
        <w:t xml:space="preserve"> patalp</w:t>
      </w:r>
      <w:r w:rsidR="00FC5AB0" w:rsidRPr="00EF4D2A">
        <w:rPr>
          <w:rFonts w:asciiTheme="minorHAnsi" w:hAnsiTheme="minorHAnsi" w:cstheme="minorHAnsi"/>
          <w:szCs w:val="24"/>
        </w:rPr>
        <w:t>ų</w:t>
      </w:r>
      <w:r w:rsidR="000457E1" w:rsidRPr="00EF4D2A">
        <w:rPr>
          <w:rFonts w:asciiTheme="minorHAnsi" w:hAnsiTheme="minorHAnsi" w:cstheme="minorHAnsi"/>
          <w:szCs w:val="24"/>
        </w:rPr>
        <w:t xml:space="preserve"> indeksa</w:t>
      </w:r>
      <w:r w:rsidR="00FC5AB0" w:rsidRPr="00EF4D2A">
        <w:rPr>
          <w:rFonts w:asciiTheme="minorHAnsi" w:hAnsiTheme="minorHAnsi" w:cstheme="minorHAnsi"/>
          <w:szCs w:val="24"/>
        </w:rPr>
        <w:t>i</w:t>
      </w:r>
      <w:r w:rsidR="000457E1" w:rsidRPr="00EF4D2A">
        <w:rPr>
          <w:rFonts w:asciiTheme="minorHAnsi" w:hAnsiTheme="minorHAnsi" w:cstheme="minorHAnsi"/>
          <w:szCs w:val="24"/>
        </w:rPr>
        <w:t xml:space="preserve"> –</w:t>
      </w:r>
      <w:r w:rsidR="00FC5AB0" w:rsidRPr="00EF4D2A">
        <w:rPr>
          <w:rFonts w:asciiTheme="minorHAnsi" w:hAnsiTheme="minorHAnsi" w:cstheme="minorHAnsi"/>
          <w:szCs w:val="24"/>
        </w:rPr>
        <w:t xml:space="preserve"> </w:t>
      </w:r>
      <w:r w:rsidR="007B7D15">
        <w:rPr>
          <w:rFonts w:asciiTheme="minorHAnsi" w:hAnsiTheme="minorHAnsi" w:cstheme="minorHAnsi"/>
          <w:szCs w:val="24"/>
        </w:rPr>
        <w:t>R-14, R-16</w:t>
      </w:r>
      <w:r w:rsidR="00F3532B" w:rsidRPr="00EF4D2A">
        <w:rPr>
          <w:rFonts w:asciiTheme="minorHAnsi" w:hAnsiTheme="minorHAnsi" w:cstheme="minorHAnsi"/>
          <w:szCs w:val="24"/>
        </w:rPr>
        <w:t xml:space="preserve">, </w:t>
      </w:r>
      <w:r w:rsidR="00F73A7D" w:rsidRPr="00EF4D2A">
        <w:rPr>
          <w:rFonts w:asciiTheme="minorHAnsi" w:hAnsiTheme="minorHAnsi" w:cstheme="minorHAnsi"/>
          <w:szCs w:val="24"/>
        </w:rPr>
        <w:t xml:space="preserve">išnuomojamų patalpų bendras plotas – </w:t>
      </w:r>
      <w:r w:rsidR="007B7D15">
        <w:rPr>
          <w:rFonts w:asciiTheme="minorHAnsi" w:hAnsiTheme="minorHAnsi" w:cstheme="minorHAnsi"/>
          <w:szCs w:val="24"/>
        </w:rPr>
        <w:t>112,80</w:t>
      </w:r>
      <w:r w:rsidR="00F73A7D" w:rsidRPr="00EF4D2A">
        <w:rPr>
          <w:rFonts w:asciiTheme="minorHAnsi" w:hAnsiTheme="minorHAnsi" w:cstheme="minorHAnsi"/>
          <w:szCs w:val="24"/>
        </w:rPr>
        <w:t xml:space="preserve"> kv. metro, </w:t>
      </w:r>
      <w:r w:rsidR="00F73A7D" w:rsidRPr="00EF4D2A">
        <w:rPr>
          <w:rFonts w:asciiTheme="minorHAnsi" w:hAnsiTheme="minorHAnsi" w:cstheme="minorHAnsi"/>
        </w:rPr>
        <w:t xml:space="preserve">su dalimi bendro naudojimo patalpų, kurių plotas – </w:t>
      </w:r>
      <w:r w:rsidR="007B7D15">
        <w:rPr>
          <w:rFonts w:asciiTheme="minorHAnsi" w:hAnsiTheme="minorHAnsi" w:cstheme="minorHAnsi"/>
        </w:rPr>
        <w:t>31,63</w:t>
      </w:r>
      <w:r w:rsidR="00F73A7D" w:rsidRPr="00EF4D2A">
        <w:rPr>
          <w:rFonts w:asciiTheme="minorHAnsi" w:hAnsiTheme="minorHAnsi" w:cstheme="minorHAnsi"/>
        </w:rPr>
        <w:t xml:space="preserve"> kv. metro, visų išnuomojamų patalpų bendras plotas – </w:t>
      </w:r>
      <w:r w:rsidR="007B7D15">
        <w:rPr>
          <w:rFonts w:asciiTheme="minorHAnsi" w:hAnsiTheme="minorHAnsi" w:cstheme="minorHAnsi"/>
        </w:rPr>
        <w:t>144,43</w:t>
      </w:r>
      <w:r w:rsidR="00F73A7D" w:rsidRPr="00EF4D2A">
        <w:rPr>
          <w:rFonts w:asciiTheme="minorHAnsi" w:hAnsiTheme="minorHAnsi" w:cstheme="minorHAnsi"/>
        </w:rPr>
        <w:t xml:space="preserve"> kv. metro</w:t>
      </w:r>
      <w:r w:rsidR="000457E1" w:rsidRPr="00EF4D2A">
        <w:rPr>
          <w:rFonts w:asciiTheme="minorHAnsi" w:hAnsiTheme="minorHAnsi" w:cstheme="minorHAnsi"/>
          <w:szCs w:val="24"/>
        </w:rPr>
        <w:t>)</w:t>
      </w:r>
      <w:bookmarkEnd w:id="0"/>
      <w:r w:rsidR="007A5DE7" w:rsidRPr="00EF4D2A">
        <w:rPr>
          <w:rFonts w:asciiTheme="minorHAnsi" w:hAnsiTheme="minorHAnsi" w:cstheme="minorHAnsi"/>
          <w:szCs w:val="24"/>
        </w:rPr>
        <w:t>.</w:t>
      </w:r>
    </w:p>
    <w:p w14:paraId="41868883" w14:textId="77777777" w:rsidR="001D2635" w:rsidRPr="00643416" w:rsidRDefault="001D2635" w:rsidP="00EF4D2A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612FDB7C" w14:textId="77777777" w:rsidR="000457E1" w:rsidRPr="00643416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4041258" w14:textId="77777777" w:rsidR="000457E1" w:rsidRPr="00643416" w:rsidRDefault="000457E1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0A2295C3" w14:textId="2EB22CC6" w:rsidR="009A13FD" w:rsidRDefault="00FF4883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 w:rsidRPr="00FF4883">
        <w:rPr>
          <w:rFonts w:ascii="Calibri" w:hAnsi="Calibri" w:cs="Calibri"/>
          <w:szCs w:val="24"/>
          <w:lang w:val="pt-BR" w:eastAsia="lt-LT"/>
        </w:rPr>
        <w:t>L.</w:t>
      </w:r>
      <w:r w:rsidR="00883380">
        <w:rPr>
          <w:rFonts w:ascii="Calibri" w:hAnsi="Calibri" w:cs="Calibri"/>
          <w:szCs w:val="24"/>
          <w:lang w:val="pt-BR" w:eastAsia="lt-LT"/>
        </w:rPr>
        <w:t xml:space="preserve"> </w:t>
      </w:r>
      <w:r w:rsidRPr="00FF4883">
        <w:rPr>
          <w:rFonts w:ascii="Calibri" w:hAnsi="Calibri" w:cs="Calibri"/>
          <w:szCs w:val="24"/>
          <w:lang w:val="pt-BR" w:eastAsia="lt-LT"/>
        </w:rPr>
        <w:t>e. generalinio direktoriaus pareigas</w:t>
      </w:r>
      <w:r w:rsidR="009A13FD" w:rsidRPr="00FF4883">
        <w:rPr>
          <w:rFonts w:ascii="Calibri" w:hAnsi="Calibri" w:cs="Calibri"/>
          <w:szCs w:val="24"/>
        </w:rPr>
        <w:tab/>
      </w:r>
      <w:r w:rsidR="00852C79" w:rsidRPr="00FF4883">
        <w:rPr>
          <w:rFonts w:ascii="Calibri" w:hAnsi="Calibri" w:cs="Calibri"/>
          <w:szCs w:val="24"/>
        </w:rPr>
        <w:tab/>
      </w:r>
      <w:r w:rsidR="00D17B79">
        <w:rPr>
          <w:rFonts w:ascii="Calibri" w:hAnsi="Calibri" w:cs="Calibri"/>
          <w:szCs w:val="24"/>
        </w:rPr>
        <w:t xml:space="preserve">             </w:t>
      </w:r>
      <w:r w:rsidR="00DA475A">
        <w:rPr>
          <w:rFonts w:ascii="Calibri" w:hAnsi="Calibri" w:cs="Calibri"/>
          <w:szCs w:val="24"/>
        </w:rPr>
        <w:t xml:space="preserve">Gintaras </w:t>
      </w:r>
      <w:proofErr w:type="spellStart"/>
      <w:r w:rsidR="00DA475A">
        <w:rPr>
          <w:rFonts w:ascii="Calibri" w:hAnsi="Calibri" w:cs="Calibri"/>
          <w:szCs w:val="24"/>
        </w:rPr>
        <w:t>Makšimas</w:t>
      </w:r>
      <w:proofErr w:type="spellEnd"/>
      <w:r w:rsidR="00852C79" w:rsidRPr="00FF4883">
        <w:rPr>
          <w:rFonts w:ascii="Calibri" w:hAnsi="Calibri" w:cs="Calibri"/>
          <w:szCs w:val="24"/>
        </w:rPr>
        <w:tab/>
      </w:r>
      <w:r w:rsidR="00852C79" w:rsidRPr="00FF4883">
        <w:rPr>
          <w:rFonts w:ascii="Calibri" w:hAnsi="Calibri" w:cs="Calibri"/>
          <w:szCs w:val="24"/>
        </w:rPr>
        <w:tab/>
      </w:r>
      <w:r w:rsidR="002B559E" w:rsidRPr="00FF4883">
        <w:rPr>
          <w:rFonts w:ascii="Calibri" w:hAnsi="Calibri" w:cs="Calibri"/>
          <w:szCs w:val="24"/>
        </w:rPr>
        <w:t xml:space="preserve"> </w:t>
      </w:r>
    </w:p>
    <w:p w14:paraId="7FB1C3C9" w14:textId="77777777" w:rsidR="00883380" w:rsidRDefault="00883380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50A41C02" w14:textId="77777777" w:rsidR="00883380" w:rsidRDefault="00883380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2D64F8B9" w14:textId="77777777" w:rsidR="00DA475A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33C396A4" w14:textId="77777777" w:rsidR="00DA475A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75EDEAAF" w14:textId="77777777" w:rsidR="00DA475A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1D5B1F75" w14:textId="77777777" w:rsidR="00DA475A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682434E9" w14:textId="77777777" w:rsidR="00DA475A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60003096" w14:textId="77777777" w:rsidR="00DA475A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08C06545" w14:textId="77777777" w:rsidR="00DA475A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2403FBFF" w14:textId="77777777" w:rsidR="00DA475A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</w:p>
    <w:p w14:paraId="4865BB89" w14:textId="77B6E951" w:rsidR="00883380" w:rsidRDefault="00883380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Parengė:</w:t>
      </w:r>
    </w:p>
    <w:p w14:paraId="6E5A34D7" w14:textId="110042B5" w:rsidR="001C7E5E" w:rsidRDefault="00DA475A" w:rsidP="0011573A">
      <w:pPr>
        <w:widowControl w:val="0"/>
        <w:shd w:val="clear" w:color="auto" w:fill="FFFFFF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Asta Motiejūnaitė</w:t>
      </w:r>
      <w:r w:rsidR="00883380">
        <w:rPr>
          <w:rFonts w:ascii="Calibri" w:hAnsi="Calibri" w:cs="Calibri"/>
          <w:szCs w:val="24"/>
        </w:rPr>
        <w:t xml:space="preserve">, tel. +370 </w:t>
      </w:r>
      <w:r>
        <w:rPr>
          <w:rFonts w:ascii="Calibri" w:hAnsi="Calibri" w:cs="Calibri"/>
          <w:szCs w:val="24"/>
        </w:rPr>
        <w:t>68650905</w:t>
      </w:r>
    </w:p>
    <w:sectPr w:rsidR="001C7E5E" w:rsidSect="009F2632"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ED44" w14:textId="77777777" w:rsidR="004B07C2" w:rsidRDefault="004B07C2" w:rsidP="00832CF8">
      <w:r>
        <w:separator/>
      </w:r>
    </w:p>
  </w:endnote>
  <w:endnote w:type="continuationSeparator" w:id="0">
    <w:p w14:paraId="76D7DD92" w14:textId="77777777" w:rsidR="004B07C2" w:rsidRDefault="004B07C2" w:rsidP="00832CF8">
      <w:r>
        <w:continuationSeparator/>
      </w:r>
    </w:p>
  </w:endnote>
  <w:endnote w:type="continuationNotice" w:id="1">
    <w:p w14:paraId="31D6806A" w14:textId="77777777" w:rsidR="004B07C2" w:rsidRDefault="004B0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0EE9" w14:textId="77777777" w:rsidR="004B07C2" w:rsidRDefault="004B07C2" w:rsidP="00832CF8">
      <w:r>
        <w:separator/>
      </w:r>
    </w:p>
  </w:footnote>
  <w:footnote w:type="continuationSeparator" w:id="0">
    <w:p w14:paraId="238AB39F" w14:textId="77777777" w:rsidR="004B07C2" w:rsidRDefault="004B07C2" w:rsidP="00832CF8">
      <w:r>
        <w:continuationSeparator/>
      </w:r>
    </w:p>
  </w:footnote>
  <w:footnote w:type="continuationNotice" w:id="1">
    <w:p w14:paraId="405B35D9" w14:textId="77777777" w:rsidR="004B07C2" w:rsidRDefault="004B07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35BA"/>
    <w:multiLevelType w:val="hybridMultilevel"/>
    <w:tmpl w:val="4660450C"/>
    <w:lvl w:ilvl="0" w:tplc="DF94BF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F0040"/>
    <w:multiLevelType w:val="multilevel"/>
    <w:tmpl w:val="8A8ED5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abstractNum w:abstractNumId="3" w15:restartNumberingAfterBreak="0">
    <w:nsid w:val="6B364F3D"/>
    <w:multiLevelType w:val="hybridMultilevel"/>
    <w:tmpl w:val="714E4462"/>
    <w:lvl w:ilvl="0" w:tplc="C344A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834549"/>
    <w:multiLevelType w:val="hybridMultilevel"/>
    <w:tmpl w:val="43D82EBE"/>
    <w:lvl w:ilvl="0" w:tplc="D29C2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8310913">
    <w:abstractNumId w:val="2"/>
  </w:num>
  <w:num w:numId="2" w16cid:durableId="743720192">
    <w:abstractNumId w:val="4"/>
  </w:num>
  <w:num w:numId="3" w16cid:durableId="393626998">
    <w:abstractNumId w:val="0"/>
  </w:num>
  <w:num w:numId="4" w16cid:durableId="924148167">
    <w:abstractNumId w:val="3"/>
  </w:num>
  <w:num w:numId="5" w16cid:durableId="178156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05DA"/>
    <w:rsid w:val="00012FB5"/>
    <w:rsid w:val="00014DC5"/>
    <w:rsid w:val="00023AF1"/>
    <w:rsid w:val="000252A7"/>
    <w:rsid w:val="000263CF"/>
    <w:rsid w:val="0003332F"/>
    <w:rsid w:val="00033551"/>
    <w:rsid w:val="00037ED8"/>
    <w:rsid w:val="00040B1D"/>
    <w:rsid w:val="00041830"/>
    <w:rsid w:val="00044E9D"/>
    <w:rsid w:val="00045031"/>
    <w:rsid w:val="000457E1"/>
    <w:rsid w:val="00050B3E"/>
    <w:rsid w:val="0005307D"/>
    <w:rsid w:val="0005470A"/>
    <w:rsid w:val="0005586A"/>
    <w:rsid w:val="00055D62"/>
    <w:rsid w:val="00056D62"/>
    <w:rsid w:val="00057111"/>
    <w:rsid w:val="00063AC7"/>
    <w:rsid w:val="00064DA9"/>
    <w:rsid w:val="00067C14"/>
    <w:rsid w:val="0007114C"/>
    <w:rsid w:val="00074DCA"/>
    <w:rsid w:val="000753D5"/>
    <w:rsid w:val="00080BB6"/>
    <w:rsid w:val="0008202A"/>
    <w:rsid w:val="00082596"/>
    <w:rsid w:val="0008468C"/>
    <w:rsid w:val="000869D4"/>
    <w:rsid w:val="00087CBE"/>
    <w:rsid w:val="00090262"/>
    <w:rsid w:val="000908C1"/>
    <w:rsid w:val="0009202E"/>
    <w:rsid w:val="000925A1"/>
    <w:rsid w:val="00093A51"/>
    <w:rsid w:val="00093B1C"/>
    <w:rsid w:val="00096FF9"/>
    <w:rsid w:val="000A2A0E"/>
    <w:rsid w:val="000A3BF0"/>
    <w:rsid w:val="000A5707"/>
    <w:rsid w:val="000B58C0"/>
    <w:rsid w:val="000B5CDE"/>
    <w:rsid w:val="000C2045"/>
    <w:rsid w:val="000C484D"/>
    <w:rsid w:val="000C77D0"/>
    <w:rsid w:val="000C78F1"/>
    <w:rsid w:val="000C7FB5"/>
    <w:rsid w:val="000D0E78"/>
    <w:rsid w:val="000D302A"/>
    <w:rsid w:val="000D37AD"/>
    <w:rsid w:val="000D42B4"/>
    <w:rsid w:val="000D43F3"/>
    <w:rsid w:val="000D4B49"/>
    <w:rsid w:val="000D50D1"/>
    <w:rsid w:val="000D6485"/>
    <w:rsid w:val="000E04AC"/>
    <w:rsid w:val="000E1E0E"/>
    <w:rsid w:val="000E2132"/>
    <w:rsid w:val="000E3003"/>
    <w:rsid w:val="000E3EC1"/>
    <w:rsid w:val="000E6AB7"/>
    <w:rsid w:val="000F706A"/>
    <w:rsid w:val="001022C8"/>
    <w:rsid w:val="00103FB4"/>
    <w:rsid w:val="00106C29"/>
    <w:rsid w:val="00112387"/>
    <w:rsid w:val="00113A06"/>
    <w:rsid w:val="001148D4"/>
    <w:rsid w:val="0011573A"/>
    <w:rsid w:val="0012028F"/>
    <w:rsid w:val="00135581"/>
    <w:rsid w:val="00135951"/>
    <w:rsid w:val="0014323F"/>
    <w:rsid w:val="001471EE"/>
    <w:rsid w:val="001513B2"/>
    <w:rsid w:val="00151814"/>
    <w:rsid w:val="001727C3"/>
    <w:rsid w:val="00176335"/>
    <w:rsid w:val="00180C0E"/>
    <w:rsid w:val="00190450"/>
    <w:rsid w:val="00191F81"/>
    <w:rsid w:val="0019410F"/>
    <w:rsid w:val="00194665"/>
    <w:rsid w:val="0019553A"/>
    <w:rsid w:val="001961C1"/>
    <w:rsid w:val="00196CF4"/>
    <w:rsid w:val="001A366D"/>
    <w:rsid w:val="001A39D6"/>
    <w:rsid w:val="001A5613"/>
    <w:rsid w:val="001B0670"/>
    <w:rsid w:val="001B118B"/>
    <w:rsid w:val="001B1A34"/>
    <w:rsid w:val="001B2DBD"/>
    <w:rsid w:val="001B6388"/>
    <w:rsid w:val="001C0A3E"/>
    <w:rsid w:val="001C2FA0"/>
    <w:rsid w:val="001C694A"/>
    <w:rsid w:val="001C6A36"/>
    <w:rsid w:val="001C7E5E"/>
    <w:rsid w:val="001D233A"/>
    <w:rsid w:val="001D2635"/>
    <w:rsid w:val="001D442F"/>
    <w:rsid w:val="001D4D57"/>
    <w:rsid w:val="001D6A6E"/>
    <w:rsid w:val="001D7668"/>
    <w:rsid w:val="001E183D"/>
    <w:rsid w:val="001E7E2B"/>
    <w:rsid w:val="001F0EAC"/>
    <w:rsid w:val="00221B5B"/>
    <w:rsid w:val="00224523"/>
    <w:rsid w:val="002259E7"/>
    <w:rsid w:val="00237623"/>
    <w:rsid w:val="0024429C"/>
    <w:rsid w:val="002452C9"/>
    <w:rsid w:val="0026052B"/>
    <w:rsid w:val="00270B73"/>
    <w:rsid w:val="00271E5E"/>
    <w:rsid w:val="0027445C"/>
    <w:rsid w:val="0027744C"/>
    <w:rsid w:val="002776AF"/>
    <w:rsid w:val="00280C5F"/>
    <w:rsid w:val="00283ACD"/>
    <w:rsid w:val="00287F1C"/>
    <w:rsid w:val="002902BF"/>
    <w:rsid w:val="00291FAE"/>
    <w:rsid w:val="002924AD"/>
    <w:rsid w:val="00292595"/>
    <w:rsid w:val="002A0C5E"/>
    <w:rsid w:val="002A2984"/>
    <w:rsid w:val="002A5724"/>
    <w:rsid w:val="002A59A4"/>
    <w:rsid w:val="002A5EB3"/>
    <w:rsid w:val="002A689F"/>
    <w:rsid w:val="002A77C0"/>
    <w:rsid w:val="002B44ED"/>
    <w:rsid w:val="002B559E"/>
    <w:rsid w:val="002B5A7D"/>
    <w:rsid w:val="002C1014"/>
    <w:rsid w:val="002C51C4"/>
    <w:rsid w:val="002C7ADC"/>
    <w:rsid w:val="002D733E"/>
    <w:rsid w:val="002E1083"/>
    <w:rsid w:val="002E134B"/>
    <w:rsid w:val="002E2093"/>
    <w:rsid w:val="002E71FC"/>
    <w:rsid w:val="002E7DE1"/>
    <w:rsid w:val="002F216C"/>
    <w:rsid w:val="002F5BF0"/>
    <w:rsid w:val="00300EA0"/>
    <w:rsid w:val="003020BE"/>
    <w:rsid w:val="00303C27"/>
    <w:rsid w:val="00304347"/>
    <w:rsid w:val="00310F84"/>
    <w:rsid w:val="00312A89"/>
    <w:rsid w:val="0031740D"/>
    <w:rsid w:val="00323641"/>
    <w:rsid w:val="00351490"/>
    <w:rsid w:val="003531C9"/>
    <w:rsid w:val="003614FB"/>
    <w:rsid w:val="00367884"/>
    <w:rsid w:val="003703A0"/>
    <w:rsid w:val="00376474"/>
    <w:rsid w:val="003903A3"/>
    <w:rsid w:val="003914C4"/>
    <w:rsid w:val="003923E0"/>
    <w:rsid w:val="00394120"/>
    <w:rsid w:val="003A2028"/>
    <w:rsid w:val="003B0070"/>
    <w:rsid w:val="003B13D8"/>
    <w:rsid w:val="003B5DCB"/>
    <w:rsid w:val="003C2309"/>
    <w:rsid w:val="003C332A"/>
    <w:rsid w:val="003C5278"/>
    <w:rsid w:val="003C6A84"/>
    <w:rsid w:val="003D100C"/>
    <w:rsid w:val="003E25A5"/>
    <w:rsid w:val="003E308B"/>
    <w:rsid w:val="003E40B0"/>
    <w:rsid w:val="003E48FD"/>
    <w:rsid w:val="0040517E"/>
    <w:rsid w:val="00412356"/>
    <w:rsid w:val="00416845"/>
    <w:rsid w:val="00421CB4"/>
    <w:rsid w:val="00422926"/>
    <w:rsid w:val="004261B2"/>
    <w:rsid w:val="00426241"/>
    <w:rsid w:val="00426934"/>
    <w:rsid w:val="00427ABE"/>
    <w:rsid w:val="00430405"/>
    <w:rsid w:val="00435C43"/>
    <w:rsid w:val="00440670"/>
    <w:rsid w:val="0044336F"/>
    <w:rsid w:val="00444B8B"/>
    <w:rsid w:val="00454239"/>
    <w:rsid w:val="00455462"/>
    <w:rsid w:val="004568E7"/>
    <w:rsid w:val="00457F60"/>
    <w:rsid w:val="004609B0"/>
    <w:rsid w:val="0046261C"/>
    <w:rsid w:val="00464E41"/>
    <w:rsid w:val="0047012E"/>
    <w:rsid w:val="004705D6"/>
    <w:rsid w:val="00474FEE"/>
    <w:rsid w:val="0047737F"/>
    <w:rsid w:val="004814EE"/>
    <w:rsid w:val="00481C9B"/>
    <w:rsid w:val="00481E03"/>
    <w:rsid w:val="004868C3"/>
    <w:rsid w:val="00490F06"/>
    <w:rsid w:val="00492670"/>
    <w:rsid w:val="00494148"/>
    <w:rsid w:val="004A1D5A"/>
    <w:rsid w:val="004A6232"/>
    <w:rsid w:val="004A6D31"/>
    <w:rsid w:val="004B0524"/>
    <w:rsid w:val="004B07C2"/>
    <w:rsid w:val="004B0E40"/>
    <w:rsid w:val="004B2588"/>
    <w:rsid w:val="004B2E4A"/>
    <w:rsid w:val="004B7E1B"/>
    <w:rsid w:val="004C0DAB"/>
    <w:rsid w:val="004C5E37"/>
    <w:rsid w:val="004C6E42"/>
    <w:rsid w:val="004D0D30"/>
    <w:rsid w:val="004D7BB8"/>
    <w:rsid w:val="004E0BB9"/>
    <w:rsid w:val="004E4021"/>
    <w:rsid w:val="004E4320"/>
    <w:rsid w:val="004E5ECB"/>
    <w:rsid w:val="004E650D"/>
    <w:rsid w:val="004F406B"/>
    <w:rsid w:val="004F4CCC"/>
    <w:rsid w:val="004F6818"/>
    <w:rsid w:val="00500562"/>
    <w:rsid w:val="00503EA5"/>
    <w:rsid w:val="005061EC"/>
    <w:rsid w:val="00515205"/>
    <w:rsid w:val="00517E3A"/>
    <w:rsid w:val="00522B08"/>
    <w:rsid w:val="00522B2D"/>
    <w:rsid w:val="0052349A"/>
    <w:rsid w:val="0052415B"/>
    <w:rsid w:val="005259B9"/>
    <w:rsid w:val="00526038"/>
    <w:rsid w:val="00527E0B"/>
    <w:rsid w:val="005313BE"/>
    <w:rsid w:val="00534E3E"/>
    <w:rsid w:val="005372F3"/>
    <w:rsid w:val="005375AD"/>
    <w:rsid w:val="00540BA3"/>
    <w:rsid w:val="00542ECB"/>
    <w:rsid w:val="005451FC"/>
    <w:rsid w:val="005517A3"/>
    <w:rsid w:val="0055741F"/>
    <w:rsid w:val="0056496D"/>
    <w:rsid w:val="005740CA"/>
    <w:rsid w:val="00575312"/>
    <w:rsid w:val="00576BF5"/>
    <w:rsid w:val="00576F2B"/>
    <w:rsid w:val="00580E51"/>
    <w:rsid w:val="005822FE"/>
    <w:rsid w:val="00583AD7"/>
    <w:rsid w:val="00586B1C"/>
    <w:rsid w:val="005A4117"/>
    <w:rsid w:val="005A62D2"/>
    <w:rsid w:val="005A6C5E"/>
    <w:rsid w:val="005A700A"/>
    <w:rsid w:val="005B071E"/>
    <w:rsid w:val="005B0A48"/>
    <w:rsid w:val="005B14CD"/>
    <w:rsid w:val="005B170E"/>
    <w:rsid w:val="005B43AE"/>
    <w:rsid w:val="005C0B26"/>
    <w:rsid w:val="005C280C"/>
    <w:rsid w:val="005C474C"/>
    <w:rsid w:val="005C59DB"/>
    <w:rsid w:val="005C5D82"/>
    <w:rsid w:val="005E1FC5"/>
    <w:rsid w:val="005F5BA6"/>
    <w:rsid w:val="00607B02"/>
    <w:rsid w:val="00615A7C"/>
    <w:rsid w:val="00622F80"/>
    <w:rsid w:val="006262D1"/>
    <w:rsid w:val="00634FC6"/>
    <w:rsid w:val="00643416"/>
    <w:rsid w:val="00643B29"/>
    <w:rsid w:val="006465F1"/>
    <w:rsid w:val="00655498"/>
    <w:rsid w:val="006557CE"/>
    <w:rsid w:val="00657832"/>
    <w:rsid w:val="00667933"/>
    <w:rsid w:val="006749F8"/>
    <w:rsid w:val="00676799"/>
    <w:rsid w:val="00677E39"/>
    <w:rsid w:val="00682D44"/>
    <w:rsid w:val="00685D72"/>
    <w:rsid w:val="006864B0"/>
    <w:rsid w:val="00692018"/>
    <w:rsid w:val="00693C44"/>
    <w:rsid w:val="006A0D71"/>
    <w:rsid w:val="006A3280"/>
    <w:rsid w:val="006A7296"/>
    <w:rsid w:val="006B239D"/>
    <w:rsid w:val="006C76F2"/>
    <w:rsid w:val="006D0188"/>
    <w:rsid w:val="006D289A"/>
    <w:rsid w:val="006D2A0D"/>
    <w:rsid w:val="006D46E8"/>
    <w:rsid w:val="006E1305"/>
    <w:rsid w:val="006F050A"/>
    <w:rsid w:val="006F0790"/>
    <w:rsid w:val="006F0A9E"/>
    <w:rsid w:val="006F1CFA"/>
    <w:rsid w:val="006F4185"/>
    <w:rsid w:val="006F4902"/>
    <w:rsid w:val="007053C3"/>
    <w:rsid w:val="007149FA"/>
    <w:rsid w:val="00722F99"/>
    <w:rsid w:val="007300C1"/>
    <w:rsid w:val="00730B49"/>
    <w:rsid w:val="00731360"/>
    <w:rsid w:val="00735F1B"/>
    <w:rsid w:val="00737641"/>
    <w:rsid w:val="00742D6E"/>
    <w:rsid w:val="00745413"/>
    <w:rsid w:val="0075166A"/>
    <w:rsid w:val="00752871"/>
    <w:rsid w:val="00755C37"/>
    <w:rsid w:val="00757EE3"/>
    <w:rsid w:val="007614FC"/>
    <w:rsid w:val="00761637"/>
    <w:rsid w:val="00762366"/>
    <w:rsid w:val="00762BEE"/>
    <w:rsid w:val="00777B07"/>
    <w:rsid w:val="00777B59"/>
    <w:rsid w:val="00780B5F"/>
    <w:rsid w:val="00786B42"/>
    <w:rsid w:val="0079329B"/>
    <w:rsid w:val="007957EC"/>
    <w:rsid w:val="00796CD3"/>
    <w:rsid w:val="007A094B"/>
    <w:rsid w:val="007A42F9"/>
    <w:rsid w:val="007A50B8"/>
    <w:rsid w:val="007A5DE7"/>
    <w:rsid w:val="007B61F2"/>
    <w:rsid w:val="007B7673"/>
    <w:rsid w:val="007B7D15"/>
    <w:rsid w:val="007C04B2"/>
    <w:rsid w:val="007C09C5"/>
    <w:rsid w:val="007C17DD"/>
    <w:rsid w:val="007C329B"/>
    <w:rsid w:val="007C6329"/>
    <w:rsid w:val="007D1107"/>
    <w:rsid w:val="007D2636"/>
    <w:rsid w:val="007D43E7"/>
    <w:rsid w:val="007E1762"/>
    <w:rsid w:val="007E2883"/>
    <w:rsid w:val="007E3E3C"/>
    <w:rsid w:val="007E4D52"/>
    <w:rsid w:val="007E5374"/>
    <w:rsid w:val="007E6DEC"/>
    <w:rsid w:val="007F02AF"/>
    <w:rsid w:val="008006C5"/>
    <w:rsid w:val="00801D8F"/>
    <w:rsid w:val="00804CD7"/>
    <w:rsid w:val="008064AB"/>
    <w:rsid w:val="00810AF3"/>
    <w:rsid w:val="0081490B"/>
    <w:rsid w:val="00815D3D"/>
    <w:rsid w:val="008161F9"/>
    <w:rsid w:val="0082165A"/>
    <w:rsid w:val="0082330F"/>
    <w:rsid w:val="0082475D"/>
    <w:rsid w:val="008308B6"/>
    <w:rsid w:val="00832CF8"/>
    <w:rsid w:val="008344D3"/>
    <w:rsid w:val="008344DE"/>
    <w:rsid w:val="00845480"/>
    <w:rsid w:val="00851246"/>
    <w:rsid w:val="00852C79"/>
    <w:rsid w:val="00854F46"/>
    <w:rsid w:val="00857250"/>
    <w:rsid w:val="0085740A"/>
    <w:rsid w:val="008575C8"/>
    <w:rsid w:val="00860148"/>
    <w:rsid w:val="00863BFE"/>
    <w:rsid w:val="00864BF2"/>
    <w:rsid w:val="00867844"/>
    <w:rsid w:val="00875327"/>
    <w:rsid w:val="0087622A"/>
    <w:rsid w:val="008776DD"/>
    <w:rsid w:val="00883380"/>
    <w:rsid w:val="008844EB"/>
    <w:rsid w:val="00894E43"/>
    <w:rsid w:val="008A0EF1"/>
    <w:rsid w:val="008A4051"/>
    <w:rsid w:val="008A6D14"/>
    <w:rsid w:val="008C0A16"/>
    <w:rsid w:val="008C35E3"/>
    <w:rsid w:val="008C4909"/>
    <w:rsid w:val="008C51AC"/>
    <w:rsid w:val="008C5E57"/>
    <w:rsid w:val="008D07B2"/>
    <w:rsid w:val="008D091C"/>
    <w:rsid w:val="008D091D"/>
    <w:rsid w:val="008D15A2"/>
    <w:rsid w:val="008D6FFA"/>
    <w:rsid w:val="008E5906"/>
    <w:rsid w:val="008F00DE"/>
    <w:rsid w:val="008F03BF"/>
    <w:rsid w:val="009074C5"/>
    <w:rsid w:val="00907689"/>
    <w:rsid w:val="00910519"/>
    <w:rsid w:val="00911D14"/>
    <w:rsid w:val="009122DC"/>
    <w:rsid w:val="00913D30"/>
    <w:rsid w:val="009221AC"/>
    <w:rsid w:val="009254AF"/>
    <w:rsid w:val="00925ADC"/>
    <w:rsid w:val="00925FE9"/>
    <w:rsid w:val="0092716C"/>
    <w:rsid w:val="009305F4"/>
    <w:rsid w:val="0093244A"/>
    <w:rsid w:val="00934C48"/>
    <w:rsid w:val="00936769"/>
    <w:rsid w:val="00941584"/>
    <w:rsid w:val="009466AA"/>
    <w:rsid w:val="00956A3C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3790"/>
    <w:rsid w:val="009B59E9"/>
    <w:rsid w:val="009B73B4"/>
    <w:rsid w:val="009B7C4D"/>
    <w:rsid w:val="009C002B"/>
    <w:rsid w:val="009C3779"/>
    <w:rsid w:val="009C55FE"/>
    <w:rsid w:val="009C6E96"/>
    <w:rsid w:val="009E0B2A"/>
    <w:rsid w:val="009E73C7"/>
    <w:rsid w:val="009F2632"/>
    <w:rsid w:val="009F3E16"/>
    <w:rsid w:val="00A02161"/>
    <w:rsid w:val="00A043E5"/>
    <w:rsid w:val="00A053AA"/>
    <w:rsid w:val="00A07884"/>
    <w:rsid w:val="00A1404E"/>
    <w:rsid w:val="00A14F31"/>
    <w:rsid w:val="00A157BF"/>
    <w:rsid w:val="00A16840"/>
    <w:rsid w:val="00A174A6"/>
    <w:rsid w:val="00A24CF0"/>
    <w:rsid w:val="00A277C2"/>
    <w:rsid w:val="00A400F2"/>
    <w:rsid w:val="00A41B52"/>
    <w:rsid w:val="00A5003F"/>
    <w:rsid w:val="00A51BE8"/>
    <w:rsid w:val="00A55578"/>
    <w:rsid w:val="00A5612F"/>
    <w:rsid w:val="00A63BC0"/>
    <w:rsid w:val="00A6429E"/>
    <w:rsid w:val="00A73EDE"/>
    <w:rsid w:val="00A757E2"/>
    <w:rsid w:val="00A80ADD"/>
    <w:rsid w:val="00A827DA"/>
    <w:rsid w:val="00A831D0"/>
    <w:rsid w:val="00A90727"/>
    <w:rsid w:val="00A935A4"/>
    <w:rsid w:val="00A94DAF"/>
    <w:rsid w:val="00AB0649"/>
    <w:rsid w:val="00AB345C"/>
    <w:rsid w:val="00AC1D8B"/>
    <w:rsid w:val="00AC21C2"/>
    <w:rsid w:val="00AC55AE"/>
    <w:rsid w:val="00AC5B26"/>
    <w:rsid w:val="00AC6406"/>
    <w:rsid w:val="00AC76A6"/>
    <w:rsid w:val="00AD5327"/>
    <w:rsid w:val="00AD5792"/>
    <w:rsid w:val="00AD663F"/>
    <w:rsid w:val="00AE52E2"/>
    <w:rsid w:val="00AF30B5"/>
    <w:rsid w:val="00AF3C02"/>
    <w:rsid w:val="00B0341D"/>
    <w:rsid w:val="00B053AA"/>
    <w:rsid w:val="00B074FD"/>
    <w:rsid w:val="00B10C52"/>
    <w:rsid w:val="00B13D1C"/>
    <w:rsid w:val="00B14CC6"/>
    <w:rsid w:val="00B250B6"/>
    <w:rsid w:val="00B256E7"/>
    <w:rsid w:val="00B30C36"/>
    <w:rsid w:val="00B318E0"/>
    <w:rsid w:val="00B348A3"/>
    <w:rsid w:val="00B45441"/>
    <w:rsid w:val="00B502A6"/>
    <w:rsid w:val="00B555F7"/>
    <w:rsid w:val="00B57727"/>
    <w:rsid w:val="00B578A2"/>
    <w:rsid w:val="00B63152"/>
    <w:rsid w:val="00B71E62"/>
    <w:rsid w:val="00B732F1"/>
    <w:rsid w:val="00B738C3"/>
    <w:rsid w:val="00B82155"/>
    <w:rsid w:val="00B9571E"/>
    <w:rsid w:val="00B9754A"/>
    <w:rsid w:val="00B97643"/>
    <w:rsid w:val="00BA2EC2"/>
    <w:rsid w:val="00BA5006"/>
    <w:rsid w:val="00BB2D27"/>
    <w:rsid w:val="00BB448F"/>
    <w:rsid w:val="00BB5A36"/>
    <w:rsid w:val="00BB7880"/>
    <w:rsid w:val="00BC6BA0"/>
    <w:rsid w:val="00BD2879"/>
    <w:rsid w:val="00BD3C73"/>
    <w:rsid w:val="00BD5535"/>
    <w:rsid w:val="00BE28A6"/>
    <w:rsid w:val="00BE2BA4"/>
    <w:rsid w:val="00BE3757"/>
    <w:rsid w:val="00BE60CC"/>
    <w:rsid w:val="00BE69E5"/>
    <w:rsid w:val="00BF38D4"/>
    <w:rsid w:val="00BF4A70"/>
    <w:rsid w:val="00BF6477"/>
    <w:rsid w:val="00C00F92"/>
    <w:rsid w:val="00C02FD9"/>
    <w:rsid w:val="00C040FD"/>
    <w:rsid w:val="00C06D18"/>
    <w:rsid w:val="00C10F1F"/>
    <w:rsid w:val="00C13AAC"/>
    <w:rsid w:val="00C23A6F"/>
    <w:rsid w:val="00C266DE"/>
    <w:rsid w:val="00C27B3E"/>
    <w:rsid w:val="00C30186"/>
    <w:rsid w:val="00C31CB4"/>
    <w:rsid w:val="00C32158"/>
    <w:rsid w:val="00C36E99"/>
    <w:rsid w:val="00C41F90"/>
    <w:rsid w:val="00C42EE5"/>
    <w:rsid w:val="00C432C8"/>
    <w:rsid w:val="00C47E17"/>
    <w:rsid w:val="00C51392"/>
    <w:rsid w:val="00C53860"/>
    <w:rsid w:val="00C73287"/>
    <w:rsid w:val="00C743F5"/>
    <w:rsid w:val="00C76DF3"/>
    <w:rsid w:val="00C77181"/>
    <w:rsid w:val="00C824EB"/>
    <w:rsid w:val="00C84F7E"/>
    <w:rsid w:val="00C85952"/>
    <w:rsid w:val="00C92EEC"/>
    <w:rsid w:val="00C968F8"/>
    <w:rsid w:val="00C97800"/>
    <w:rsid w:val="00CA4345"/>
    <w:rsid w:val="00CA6E29"/>
    <w:rsid w:val="00CA7DED"/>
    <w:rsid w:val="00CB73D3"/>
    <w:rsid w:val="00CB767B"/>
    <w:rsid w:val="00CC1CFF"/>
    <w:rsid w:val="00CC45F2"/>
    <w:rsid w:val="00CD1F64"/>
    <w:rsid w:val="00CD245D"/>
    <w:rsid w:val="00CD5657"/>
    <w:rsid w:val="00CF0503"/>
    <w:rsid w:val="00CF7A02"/>
    <w:rsid w:val="00D0024D"/>
    <w:rsid w:val="00D010C6"/>
    <w:rsid w:val="00D04606"/>
    <w:rsid w:val="00D057B2"/>
    <w:rsid w:val="00D065F3"/>
    <w:rsid w:val="00D07E15"/>
    <w:rsid w:val="00D13EAB"/>
    <w:rsid w:val="00D1575D"/>
    <w:rsid w:val="00D15C94"/>
    <w:rsid w:val="00D16FF2"/>
    <w:rsid w:val="00D1797E"/>
    <w:rsid w:val="00D17B79"/>
    <w:rsid w:val="00D217DE"/>
    <w:rsid w:val="00D3426C"/>
    <w:rsid w:val="00D379F5"/>
    <w:rsid w:val="00D416C1"/>
    <w:rsid w:val="00D42084"/>
    <w:rsid w:val="00D42E4B"/>
    <w:rsid w:val="00D4317B"/>
    <w:rsid w:val="00D51F60"/>
    <w:rsid w:val="00D64FF2"/>
    <w:rsid w:val="00D65CD7"/>
    <w:rsid w:val="00D669A7"/>
    <w:rsid w:val="00D674B8"/>
    <w:rsid w:val="00D70059"/>
    <w:rsid w:val="00D71FFE"/>
    <w:rsid w:val="00D7463D"/>
    <w:rsid w:val="00D76029"/>
    <w:rsid w:val="00D81BA2"/>
    <w:rsid w:val="00D825E9"/>
    <w:rsid w:val="00D827D6"/>
    <w:rsid w:val="00D91BCE"/>
    <w:rsid w:val="00D93764"/>
    <w:rsid w:val="00D93C91"/>
    <w:rsid w:val="00D95992"/>
    <w:rsid w:val="00DA4055"/>
    <w:rsid w:val="00DA475A"/>
    <w:rsid w:val="00DA7834"/>
    <w:rsid w:val="00DB12DB"/>
    <w:rsid w:val="00DB2454"/>
    <w:rsid w:val="00DB4D59"/>
    <w:rsid w:val="00DB7AD8"/>
    <w:rsid w:val="00DC5C59"/>
    <w:rsid w:val="00DE143E"/>
    <w:rsid w:val="00E03BCC"/>
    <w:rsid w:val="00E07E5E"/>
    <w:rsid w:val="00E14A9A"/>
    <w:rsid w:val="00E15D02"/>
    <w:rsid w:val="00E23B26"/>
    <w:rsid w:val="00E30E6E"/>
    <w:rsid w:val="00E33CE3"/>
    <w:rsid w:val="00E40244"/>
    <w:rsid w:val="00E46242"/>
    <w:rsid w:val="00E46671"/>
    <w:rsid w:val="00E47028"/>
    <w:rsid w:val="00E51C38"/>
    <w:rsid w:val="00E554A7"/>
    <w:rsid w:val="00E6602A"/>
    <w:rsid w:val="00E73177"/>
    <w:rsid w:val="00E7390B"/>
    <w:rsid w:val="00E762DA"/>
    <w:rsid w:val="00E83979"/>
    <w:rsid w:val="00E85D3D"/>
    <w:rsid w:val="00E866CA"/>
    <w:rsid w:val="00E90115"/>
    <w:rsid w:val="00E9038B"/>
    <w:rsid w:val="00E91808"/>
    <w:rsid w:val="00E94EC7"/>
    <w:rsid w:val="00E95497"/>
    <w:rsid w:val="00EA1576"/>
    <w:rsid w:val="00EA263A"/>
    <w:rsid w:val="00EA2FEC"/>
    <w:rsid w:val="00EA3E6B"/>
    <w:rsid w:val="00EA7980"/>
    <w:rsid w:val="00EB57DF"/>
    <w:rsid w:val="00EC0EBC"/>
    <w:rsid w:val="00EC1936"/>
    <w:rsid w:val="00EC1D3B"/>
    <w:rsid w:val="00EC647C"/>
    <w:rsid w:val="00EC76B3"/>
    <w:rsid w:val="00EC78A3"/>
    <w:rsid w:val="00ED00A3"/>
    <w:rsid w:val="00EE1943"/>
    <w:rsid w:val="00EE229F"/>
    <w:rsid w:val="00EE32B6"/>
    <w:rsid w:val="00EE76F4"/>
    <w:rsid w:val="00EE7FB9"/>
    <w:rsid w:val="00EF1AE8"/>
    <w:rsid w:val="00EF4D2A"/>
    <w:rsid w:val="00EF56AB"/>
    <w:rsid w:val="00EF6104"/>
    <w:rsid w:val="00EF70D2"/>
    <w:rsid w:val="00F00B50"/>
    <w:rsid w:val="00F112F3"/>
    <w:rsid w:val="00F204D3"/>
    <w:rsid w:val="00F20C3F"/>
    <w:rsid w:val="00F24C84"/>
    <w:rsid w:val="00F26470"/>
    <w:rsid w:val="00F279CE"/>
    <w:rsid w:val="00F3257D"/>
    <w:rsid w:val="00F3532B"/>
    <w:rsid w:val="00F364EF"/>
    <w:rsid w:val="00F36872"/>
    <w:rsid w:val="00F44A90"/>
    <w:rsid w:val="00F44C8B"/>
    <w:rsid w:val="00F50CC4"/>
    <w:rsid w:val="00F54AC0"/>
    <w:rsid w:val="00F56E4A"/>
    <w:rsid w:val="00F65634"/>
    <w:rsid w:val="00F6572E"/>
    <w:rsid w:val="00F676EC"/>
    <w:rsid w:val="00F7289B"/>
    <w:rsid w:val="00F73A7D"/>
    <w:rsid w:val="00F75070"/>
    <w:rsid w:val="00F802DB"/>
    <w:rsid w:val="00F816C1"/>
    <w:rsid w:val="00F836E0"/>
    <w:rsid w:val="00F86B56"/>
    <w:rsid w:val="00F873AD"/>
    <w:rsid w:val="00F874A7"/>
    <w:rsid w:val="00F947A2"/>
    <w:rsid w:val="00F94FF1"/>
    <w:rsid w:val="00F96D9C"/>
    <w:rsid w:val="00F974B1"/>
    <w:rsid w:val="00F97E99"/>
    <w:rsid w:val="00FA00FC"/>
    <w:rsid w:val="00FA046E"/>
    <w:rsid w:val="00FA36C9"/>
    <w:rsid w:val="00FB035E"/>
    <w:rsid w:val="00FB0B62"/>
    <w:rsid w:val="00FB62C2"/>
    <w:rsid w:val="00FB7731"/>
    <w:rsid w:val="00FC3625"/>
    <w:rsid w:val="00FC5AB0"/>
    <w:rsid w:val="00FC6461"/>
    <w:rsid w:val="00FC678E"/>
    <w:rsid w:val="00FD0B71"/>
    <w:rsid w:val="00FD2F89"/>
    <w:rsid w:val="00FE2279"/>
    <w:rsid w:val="00FE38BE"/>
    <w:rsid w:val="00FF092B"/>
    <w:rsid w:val="00FF4883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2F8D"/>
  <w15:chartTrackingRefBased/>
  <w15:docId w15:val="{072BCF1C-5821-435B-9A72-C3CA097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rsid w:val="00EF56AB"/>
    <w:rPr>
      <w:rFonts w:ascii="Times New Roman" w:eastAsia="Times New Roman" w:hAnsi="Times New Roman"/>
      <w:color w:val="000000"/>
    </w:rPr>
  </w:style>
  <w:style w:type="paragraph" w:styleId="Pataisymai">
    <w:name w:val="Revision"/>
    <w:hidden/>
    <w:uiPriority w:val="99"/>
    <w:semiHidden/>
    <w:rsid w:val="00C92EEC"/>
    <w:rPr>
      <w:rFonts w:ascii="Times New Roman" w:eastAsia="Times New Roman" w:hAnsi="Times New Roman"/>
      <w:sz w:val="24"/>
      <w:lang w:eastAsia="en-US"/>
    </w:rPr>
  </w:style>
  <w:style w:type="character" w:customStyle="1" w:styleId="normaltextrun">
    <w:name w:val="normaltextrun"/>
    <w:basedOn w:val="Numatytasispastraiposriftas"/>
    <w:rsid w:val="00D825E9"/>
  </w:style>
  <w:style w:type="character" w:customStyle="1" w:styleId="eop">
    <w:name w:val="eop"/>
    <w:basedOn w:val="Numatytasispastraiposriftas"/>
    <w:rsid w:val="00D825E9"/>
  </w:style>
  <w:style w:type="character" w:styleId="Hipersaitas">
    <w:name w:val="Hyperlink"/>
    <w:basedOn w:val="Numatytasispastraiposriftas"/>
    <w:uiPriority w:val="99"/>
    <w:unhideWhenUsed/>
    <w:rsid w:val="00913D3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3D30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216C"/>
    <w:pPr>
      <w:widowControl/>
      <w:spacing w:line="240" w:lineRule="auto"/>
      <w:ind w:firstLine="0"/>
      <w:jc w:val="left"/>
    </w:pPr>
    <w:rPr>
      <w:b/>
      <w:bCs/>
      <w:color w:val="auto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216C"/>
    <w:rPr>
      <w:rFonts w:ascii="Times New Roman" w:eastAsia="Times New Roman" w:hAnsi="Times New Roman"/>
      <w:b/>
      <w:bCs/>
      <w:color w:val="000000"/>
      <w:lang w:eastAsia="en-US"/>
    </w:rPr>
  </w:style>
  <w:style w:type="paragraph" w:customStyle="1" w:styleId="tajtip">
    <w:name w:val="tajtip"/>
    <w:basedOn w:val="prastasis"/>
    <w:rsid w:val="00867844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3C23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TaxCatchAll xmlns="fdc3b7c8-2d97-4596-b5fa-e76a0d4657fa" xsi:nil="true"/>
    <RequestID xmlns="79cb538c-1fb9-4162-ac42-f85cbb34eacd">6357</Request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3316D-53A5-485A-A6D7-2CDFB2AE3400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fdc3b7c8-2d97-4596-b5fa-e76a0d4657fa"/>
    <ds:schemaRef ds:uri="79cb538c-1fb9-4162-ac42-f85cbb34eacd"/>
  </ds:schemaRefs>
</ds:datastoreItem>
</file>

<file path=customXml/itemProps2.xml><?xml version="1.0" encoding="utf-8"?>
<ds:datastoreItem xmlns:ds="http://schemas.openxmlformats.org/officeDocument/2006/customXml" ds:itemID="{EED873C6-AF79-45A8-ADD6-FE3C121E0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35231F-7755-477C-BDD3-ACD53CE78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IVANAUSKAITĖ, Gabija | Turto Bankas</cp:lastModifiedBy>
  <cp:revision>3</cp:revision>
  <cp:lastPrinted>2019-05-15T11:16:00Z</cp:lastPrinted>
  <dcterms:created xsi:type="dcterms:W3CDTF">2026-06-18T06:43:00Z</dcterms:created>
  <dcterms:modified xsi:type="dcterms:W3CDTF">2026-06-18T06:45:00Z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</Properties>
</file>