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67BC" w14:textId="77777777" w:rsidR="00BA416B" w:rsidRPr="000B3F1F" w:rsidRDefault="00BA416B" w:rsidP="00BA416B">
      <w:pPr>
        <w:jc w:val="center"/>
        <w:rPr>
          <w:szCs w:val="24"/>
        </w:rPr>
      </w:pPr>
      <w:r w:rsidRPr="000B3F1F">
        <w:rPr>
          <w:noProof/>
          <w:szCs w:val="24"/>
          <w:lang w:eastAsia="lt-LT"/>
        </w:rPr>
        <w:drawing>
          <wp:inline distT="0" distB="0" distL="0" distR="0" wp14:anchorId="484D67D1" wp14:editId="484D67D2">
            <wp:extent cx="402590" cy="402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67BD" w14:textId="77777777" w:rsidR="00BA416B" w:rsidRPr="000B3F1F" w:rsidRDefault="00BA416B" w:rsidP="00BA416B">
      <w:pPr>
        <w:rPr>
          <w:szCs w:val="24"/>
        </w:rPr>
      </w:pPr>
    </w:p>
    <w:p w14:paraId="484D67BE" w14:textId="120C00F5" w:rsidR="00BA416B" w:rsidRPr="00DB5AA4" w:rsidRDefault="00304580" w:rsidP="00BA416B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DB5AA4">
        <w:rPr>
          <w:rFonts w:asciiTheme="minorHAnsi" w:hAnsiTheme="minorHAnsi" w:cstheme="minorHAnsi"/>
          <w:sz w:val="24"/>
          <w:szCs w:val="24"/>
        </w:rPr>
        <w:t>AKCINĖ</w:t>
      </w:r>
      <w:r w:rsidR="00AA3EBA" w:rsidRPr="00DB5AA4">
        <w:rPr>
          <w:rFonts w:asciiTheme="minorHAnsi" w:hAnsiTheme="minorHAnsi" w:cstheme="minorHAnsi"/>
          <w:sz w:val="24"/>
          <w:szCs w:val="24"/>
        </w:rPr>
        <w:t>S</w:t>
      </w:r>
      <w:r w:rsidR="00BA416B" w:rsidRPr="00DB5AA4">
        <w:rPr>
          <w:rFonts w:asciiTheme="minorHAnsi" w:hAnsiTheme="minorHAnsi" w:cstheme="minorHAnsi"/>
          <w:sz w:val="24"/>
          <w:szCs w:val="24"/>
        </w:rPr>
        <w:t xml:space="preserve"> </w:t>
      </w:r>
      <w:r w:rsidR="00901BBC" w:rsidRPr="00DB5AA4">
        <w:rPr>
          <w:rFonts w:asciiTheme="minorHAnsi" w:hAnsiTheme="minorHAnsi" w:cstheme="minorHAnsi"/>
          <w:sz w:val="24"/>
          <w:szCs w:val="24"/>
        </w:rPr>
        <w:t>BENDROVĖ</w:t>
      </w:r>
      <w:r w:rsidR="00AA3EBA" w:rsidRPr="00DB5AA4">
        <w:rPr>
          <w:rFonts w:asciiTheme="minorHAnsi" w:hAnsiTheme="minorHAnsi" w:cstheme="minorHAnsi"/>
          <w:sz w:val="24"/>
          <w:szCs w:val="24"/>
        </w:rPr>
        <w:t xml:space="preserve">S </w:t>
      </w:r>
      <w:r w:rsidR="00BA416B" w:rsidRPr="00DB5AA4">
        <w:rPr>
          <w:rFonts w:asciiTheme="minorHAnsi" w:hAnsiTheme="minorHAnsi" w:cstheme="minorHAnsi"/>
          <w:sz w:val="24"/>
          <w:szCs w:val="24"/>
        </w:rPr>
        <w:t>TURTO BANK</w:t>
      </w:r>
      <w:r w:rsidR="000D46BF" w:rsidRPr="00DB5AA4">
        <w:rPr>
          <w:rFonts w:asciiTheme="minorHAnsi" w:hAnsiTheme="minorHAnsi" w:cstheme="minorHAnsi"/>
          <w:sz w:val="24"/>
          <w:szCs w:val="24"/>
        </w:rPr>
        <w:t>O</w:t>
      </w:r>
    </w:p>
    <w:p w14:paraId="484D67BF" w14:textId="77777777" w:rsidR="00BA416B" w:rsidRPr="00DB5AA4" w:rsidRDefault="00BA416B" w:rsidP="00BA416B">
      <w:pPr>
        <w:jc w:val="center"/>
        <w:rPr>
          <w:rFonts w:asciiTheme="minorHAnsi" w:hAnsiTheme="minorHAnsi" w:cstheme="minorHAnsi"/>
          <w:b/>
          <w:szCs w:val="24"/>
        </w:rPr>
      </w:pPr>
      <w:r w:rsidRPr="00DB5AA4">
        <w:rPr>
          <w:rFonts w:asciiTheme="minorHAnsi" w:hAnsiTheme="minorHAnsi" w:cstheme="minorHAnsi"/>
          <w:b/>
          <w:szCs w:val="24"/>
        </w:rPr>
        <w:t>GENERALINIS DIREKTORIUS</w:t>
      </w:r>
    </w:p>
    <w:p w14:paraId="484D67C0" w14:textId="77777777" w:rsidR="00BA416B" w:rsidRPr="00DB5AA4" w:rsidRDefault="00BA416B" w:rsidP="00BA416B">
      <w:pPr>
        <w:spacing w:line="276" w:lineRule="auto"/>
        <w:ind w:right="-1"/>
        <w:rPr>
          <w:rFonts w:asciiTheme="minorHAnsi" w:hAnsiTheme="minorHAnsi" w:cstheme="minorHAnsi"/>
          <w:szCs w:val="24"/>
        </w:rPr>
      </w:pPr>
    </w:p>
    <w:p w14:paraId="484D67C1" w14:textId="77777777" w:rsidR="00BA416B" w:rsidRPr="00DB5AA4" w:rsidRDefault="00BA416B" w:rsidP="00BA416B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DB5AA4">
        <w:rPr>
          <w:rFonts w:asciiTheme="minorHAnsi" w:hAnsiTheme="minorHAnsi" w:cstheme="minorHAnsi"/>
          <w:szCs w:val="24"/>
        </w:rPr>
        <w:t>ĮSAKYMAS</w:t>
      </w:r>
    </w:p>
    <w:p w14:paraId="34EAD1DF" w14:textId="77777777" w:rsidR="004D02F1" w:rsidRPr="00DB5AA4" w:rsidRDefault="004D02F1" w:rsidP="004D02F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DB5AA4">
        <w:rPr>
          <w:rFonts w:ascii="Calibri" w:hAnsi="Calibri" w:cs="Calibri"/>
          <w:szCs w:val="24"/>
        </w:rPr>
        <w:t>DĖL VALSTYBĖS NEKILNOJAMOJO TURTO NUOMOS</w:t>
      </w:r>
    </w:p>
    <w:p w14:paraId="484D67C3" w14:textId="77777777" w:rsidR="00BA416B" w:rsidRPr="00DB5AA4" w:rsidRDefault="00BA416B" w:rsidP="00BA416B">
      <w:pPr>
        <w:rPr>
          <w:rFonts w:asciiTheme="minorHAnsi" w:hAnsiTheme="minorHAnsi" w:cstheme="minorHAnsi"/>
          <w:szCs w:val="24"/>
        </w:rPr>
      </w:pPr>
    </w:p>
    <w:p w14:paraId="484D67C4" w14:textId="45C5BB0C" w:rsidR="00BA416B" w:rsidRPr="00DB5AA4" w:rsidRDefault="60704941" w:rsidP="49E9E4EA">
      <w:pPr>
        <w:jc w:val="center"/>
        <w:rPr>
          <w:rFonts w:asciiTheme="minorHAnsi" w:hAnsiTheme="minorHAnsi" w:cstheme="minorBidi"/>
        </w:rPr>
      </w:pPr>
      <w:r w:rsidRPr="00DB5AA4">
        <w:rPr>
          <w:rFonts w:asciiTheme="minorHAnsi" w:hAnsiTheme="minorHAnsi" w:cstheme="minorBidi"/>
        </w:rPr>
        <w:t>20</w:t>
      </w:r>
      <w:r w:rsidR="00222744" w:rsidRPr="00DB5AA4">
        <w:rPr>
          <w:rFonts w:asciiTheme="minorHAnsi" w:hAnsiTheme="minorHAnsi" w:cstheme="minorBidi"/>
        </w:rPr>
        <w:t>2</w:t>
      </w:r>
      <w:r w:rsidR="453AF5E1" w:rsidRPr="00DB5AA4">
        <w:rPr>
          <w:rFonts w:asciiTheme="minorHAnsi" w:hAnsiTheme="minorHAnsi" w:cstheme="minorBidi"/>
        </w:rPr>
        <w:t>6</w:t>
      </w:r>
      <w:r w:rsidRPr="00DB5AA4">
        <w:rPr>
          <w:rFonts w:asciiTheme="minorHAnsi" w:hAnsiTheme="minorHAnsi" w:cstheme="minorBidi"/>
        </w:rPr>
        <w:t xml:space="preserve"> m.</w:t>
      </w:r>
      <w:r w:rsidR="40A2D2F6" w:rsidRPr="00DB5AA4">
        <w:rPr>
          <w:rFonts w:asciiTheme="minorHAnsi" w:hAnsiTheme="minorHAnsi" w:cstheme="minorBidi"/>
        </w:rPr>
        <w:t xml:space="preserve"> </w:t>
      </w:r>
      <w:r w:rsidR="00951F86">
        <w:rPr>
          <w:rFonts w:asciiTheme="minorHAnsi" w:hAnsiTheme="minorHAnsi" w:cstheme="minorBidi"/>
        </w:rPr>
        <w:t xml:space="preserve">birželio 18 </w:t>
      </w:r>
      <w:r w:rsidRPr="00DB5AA4">
        <w:rPr>
          <w:rFonts w:asciiTheme="minorHAnsi" w:hAnsiTheme="minorHAnsi" w:cstheme="minorBidi"/>
        </w:rPr>
        <w:t xml:space="preserve">d. Nr. </w:t>
      </w:r>
      <w:r w:rsidR="0AACA6A3" w:rsidRPr="00DB5AA4">
        <w:rPr>
          <w:rFonts w:asciiTheme="minorHAnsi" w:hAnsiTheme="minorHAnsi" w:cstheme="minorBidi"/>
        </w:rPr>
        <w:t>ĮSK</w:t>
      </w:r>
      <w:r w:rsidRPr="00DB5AA4">
        <w:rPr>
          <w:rFonts w:asciiTheme="minorHAnsi" w:hAnsiTheme="minorHAnsi" w:cstheme="minorBidi"/>
        </w:rPr>
        <w:t>-</w:t>
      </w:r>
      <w:r w:rsidR="00951F86">
        <w:rPr>
          <w:rFonts w:asciiTheme="minorHAnsi" w:hAnsiTheme="minorHAnsi" w:cstheme="minorBidi"/>
        </w:rPr>
        <w:t>NT-40</w:t>
      </w:r>
    </w:p>
    <w:p w14:paraId="484D67C5" w14:textId="77777777" w:rsidR="00BA416B" w:rsidRPr="00DB5AA4" w:rsidRDefault="00BA416B" w:rsidP="00BA416B">
      <w:pPr>
        <w:jc w:val="center"/>
        <w:rPr>
          <w:rFonts w:asciiTheme="minorHAnsi" w:hAnsiTheme="minorHAnsi" w:cstheme="minorHAnsi"/>
          <w:szCs w:val="24"/>
        </w:rPr>
      </w:pPr>
      <w:r w:rsidRPr="00DB5AA4">
        <w:rPr>
          <w:rFonts w:asciiTheme="minorHAnsi" w:hAnsiTheme="minorHAnsi" w:cstheme="minorHAnsi"/>
          <w:szCs w:val="24"/>
        </w:rPr>
        <w:t>Vilnius</w:t>
      </w:r>
    </w:p>
    <w:p w14:paraId="484D67C6" w14:textId="77777777" w:rsidR="00BA416B" w:rsidRPr="00DB5AA4" w:rsidRDefault="00BA416B" w:rsidP="00BA416B">
      <w:pPr>
        <w:jc w:val="center"/>
        <w:rPr>
          <w:rFonts w:asciiTheme="minorHAnsi" w:hAnsiTheme="minorHAnsi" w:cstheme="minorHAnsi"/>
          <w:szCs w:val="24"/>
        </w:rPr>
      </w:pPr>
    </w:p>
    <w:p w14:paraId="484D67C7" w14:textId="77777777" w:rsidR="00BD41B6" w:rsidRPr="00DB5AA4" w:rsidRDefault="00BD41B6" w:rsidP="00BA416B">
      <w:pPr>
        <w:jc w:val="center"/>
        <w:rPr>
          <w:rFonts w:asciiTheme="minorHAnsi" w:hAnsiTheme="minorHAnsi" w:cstheme="minorHAnsi"/>
          <w:szCs w:val="24"/>
        </w:rPr>
      </w:pPr>
    </w:p>
    <w:p w14:paraId="1BD832C9" w14:textId="6C07625F" w:rsidR="002C1217" w:rsidRPr="00471B10" w:rsidRDefault="002C1217" w:rsidP="00F6113A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color w:val="000000" w:themeColor="text1"/>
        </w:rPr>
      </w:pPr>
      <w:r w:rsidRPr="00DB5AA4">
        <w:rPr>
          <w:rFonts w:ascii="Calibri" w:hAnsi="Calibri" w:cs="Calibri"/>
        </w:rPr>
        <w:t xml:space="preserve">Vadovaudamasis </w:t>
      </w:r>
      <w:r w:rsidRPr="00DB5AA4">
        <w:rPr>
          <w:rFonts w:ascii="Calibri" w:hAnsi="Calibri" w:cs="Calibri"/>
          <w:lang w:eastAsia="lt-LT"/>
        </w:rPr>
        <w:t xml:space="preserve">Lietuvos Respublikos valstybės ir savivaldybių turto valdymo, naudojimo ir disponavimo juo įstatymo </w:t>
      </w:r>
      <w:r w:rsidR="001A1677" w:rsidRPr="00DB5AA4">
        <w:rPr>
          <w:rFonts w:ascii="Calibri" w:hAnsi="Calibri" w:cs="Calibri"/>
          <w:lang w:eastAsia="lt-LT"/>
        </w:rPr>
        <w:t xml:space="preserve">7 </w:t>
      </w:r>
      <w:r w:rsidRPr="00DB5AA4">
        <w:rPr>
          <w:rFonts w:ascii="Calibri" w:hAnsi="Calibri" w:cs="Calibri"/>
          <w:lang w:eastAsia="lt-LT"/>
        </w:rPr>
        <w:t>straipsni</w:t>
      </w:r>
      <w:r w:rsidR="001A1677" w:rsidRPr="00DB5AA4">
        <w:rPr>
          <w:rFonts w:ascii="Calibri" w:hAnsi="Calibri" w:cs="Calibri"/>
          <w:lang w:eastAsia="lt-LT"/>
        </w:rPr>
        <w:t xml:space="preserve">o 2 dalimi, </w:t>
      </w:r>
      <w:r w:rsidR="007A450B" w:rsidRPr="00DB5AA4">
        <w:rPr>
          <w:rFonts w:ascii="Calibri" w:hAnsi="Calibri" w:cs="Calibri"/>
          <w:lang w:eastAsia="lt-LT"/>
        </w:rPr>
        <w:t xml:space="preserve">10 straipsnio </w:t>
      </w:r>
      <w:r w:rsidR="00C24617" w:rsidRPr="00DB5AA4">
        <w:rPr>
          <w:rFonts w:ascii="Calibri" w:hAnsi="Calibri" w:cs="Calibri"/>
          <w:lang w:eastAsia="lt-LT"/>
        </w:rPr>
        <w:t>2</w:t>
      </w:r>
      <w:r w:rsidR="007A450B" w:rsidRPr="00DB5AA4">
        <w:rPr>
          <w:rFonts w:ascii="Calibri" w:hAnsi="Calibri" w:cs="Calibri"/>
          <w:lang w:eastAsia="lt-LT"/>
        </w:rPr>
        <w:t xml:space="preserve"> dalies </w:t>
      </w:r>
      <w:r w:rsidR="003E3A44" w:rsidRPr="00DB5AA4">
        <w:rPr>
          <w:rFonts w:ascii="Calibri" w:hAnsi="Calibri" w:cs="Calibri"/>
          <w:lang w:eastAsia="lt-LT"/>
        </w:rPr>
        <w:t>3</w:t>
      </w:r>
      <w:r w:rsidR="007A450B" w:rsidRPr="00DB5AA4">
        <w:rPr>
          <w:rFonts w:ascii="Calibri" w:hAnsi="Calibri" w:cs="Calibri"/>
          <w:lang w:eastAsia="lt-LT"/>
        </w:rPr>
        <w:t xml:space="preserve"> punktu</w:t>
      </w:r>
      <w:r w:rsidR="00330B78" w:rsidRPr="00DB5AA4">
        <w:rPr>
          <w:rFonts w:ascii="Calibri" w:hAnsi="Calibri" w:cs="Calibri"/>
          <w:lang w:eastAsia="lt-LT"/>
        </w:rPr>
        <w:t>,</w:t>
      </w:r>
      <w:r w:rsidR="007A450B" w:rsidRPr="00DB5AA4">
        <w:rPr>
          <w:rFonts w:ascii="Calibri" w:hAnsi="Calibri" w:cs="Calibri"/>
          <w:lang w:eastAsia="lt-LT"/>
        </w:rPr>
        <w:t xml:space="preserve"> </w:t>
      </w:r>
      <w:r w:rsidR="00C24617" w:rsidRPr="00DB5AA4">
        <w:rPr>
          <w:rFonts w:ascii="Calibri" w:hAnsi="Calibri" w:cs="Calibri"/>
          <w:lang w:eastAsia="lt-LT"/>
        </w:rPr>
        <w:t>3</w:t>
      </w:r>
      <w:r w:rsidR="00020769" w:rsidRPr="00DB5AA4">
        <w:rPr>
          <w:rFonts w:ascii="Calibri" w:hAnsi="Calibri" w:cs="Calibri"/>
          <w:lang w:eastAsia="lt-LT"/>
        </w:rPr>
        <w:t xml:space="preserve"> </w:t>
      </w:r>
      <w:r w:rsidR="00C24617" w:rsidRPr="00DB5AA4">
        <w:rPr>
          <w:rFonts w:ascii="Calibri" w:hAnsi="Calibri" w:cs="Calibri"/>
          <w:lang w:eastAsia="lt-LT"/>
        </w:rPr>
        <w:t>dalimi</w:t>
      </w:r>
      <w:r w:rsidRPr="00DB5AA4">
        <w:rPr>
          <w:rFonts w:ascii="Calibri" w:hAnsi="Calibri" w:cs="Calibri"/>
          <w:lang w:eastAsia="lt-LT"/>
        </w:rPr>
        <w:t>,</w:t>
      </w:r>
      <w:r w:rsidRPr="00DB5AA4">
        <w:rPr>
          <w:rFonts w:ascii="Calibri" w:hAnsi="Calibri" w:cs="Calibri"/>
        </w:rPr>
        <w:t xml:space="preserve"> </w:t>
      </w:r>
      <w:r w:rsidR="001A1677" w:rsidRPr="00DB5AA4">
        <w:rPr>
          <w:rFonts w:ascii="Calibri" w:hAnsi="Calibri" w:cs="Calibri"/>
        </w:rPr>
        <w:t xml:space="preserve">Lietuvos Respublikos centralizuotai valdomo valstybės turto valdytojo įstatymo </w:t>
      </w:r>
      <w:r w:rsidR="006559EE" w:rsidRPr="00DB5AA4">
        <w:rPr>
          <w:rFonts w:ascii="Calibri" w:hAnsi="Calibri" w:cs="Calibri"/>
        </w:rPr>
        <w:t xml:space="preserve">3 straipsnio 1 dalies 1 punktu, </w:t>
      </w:r>
      <w:r w:rsidR="00AB60A5" w:rsidRPr="00DB5AA4">
        <w:rPr>
          <w:rFonts w:ascii="Calibri" w:hAnsi="Calibri" w:cs="Calibri"/>
        </w:rPr>
        <w:t xml:space="preserve">4 straipsnio 1 dalies 1, 8 punktais, 8 dalimi, </w:t>
      </w:r>
      <w:r w:rsidRPr="00DB5AA4">
        <w:rPr>
          <w:rFonts w:ascii="Calibri" w:hAnsi="Calibri" w:cs="Calibri"/>
        </w:rPr>
        <w:t xml:space="preserve">įgyvendindamas </w:t>
      </w:r>
      <w:r w:rsidRPr="00DB5AA4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DB5AA4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Pr="00B53338">
        <w:rPr>
          <w:rFonts w:ascii="Calibri" w:hAnsi="Calibri" w:cs="Calibri"/>
        </w:rPr>
        <w:t xml:space="preserve"> </w:t>
      </w:r>
      <w:r w:rsidR="00F6113A" w:rsidRPr="00471B10">
        <w:rPr>
          <w:rFonts w:ascii="Calibri" w:hAnsi="Calibri" w:cs="Calibri"/>
          <w:color w:val="000000" w:themeColor="text1"/>
        </w:rPr>
        <w:t xml:space="preserve">bei atsižvelgdamas į tai, kad </w:t>
      </w:r>
      <w:r w:rsidR="004E1753">
        <w:rPr>
          <w:rFonts w:ascii="Calibri" w:hAnsi="Calibri" w:cs="Calibri"/>
          <w:color w:val="000000" w:themeColor="text1"/>
        </w:rPr>
        <w:t xml:space="preserve">su </w:t>
      </w:r>
      <w:r w:rsidR="00F6113A" w:rsidRPr="00471B10">
        <w:rPr>
          <w:rFonts w:ascii="Calibri" w:hAnsi="Calibri" w:cs="Calibri"/>
          <w:color w:val="000000" w:themeColor="text1"/>
        </w:rPr>
        <w:t>biudžetin</w:t>
      </w:r>
      <w:r w:rsidR="004E1753">
        <w:rPr>
          <w:rFonts w:ascii="Calibri" w:hAnsi="Calibri" w:cs="Calibri"/>
          <w:color w:val="000000" w:themeColor="text1"/>
        </w:rPr>
        <w:t xml:space="preserve">e </w:t>
      </w:r>
      <w:r w:rsidR="00F6113A" w:rsidRPr="00471B10">
        <w:rPr>
          <w:rFonts w:ascii="Calibri" w:hAnsi="Calibri" w:cs="Calibri"/>
          <w:color w:val="000000" w:themeColor="text1"/>
        </w:rPr>
        <w:t xml:space="preserve">įstaiga </w:t>
      </w:r>
      <w:r w:rsidR="00F6113A" w:rsidRPr="00C44E0D">
        <w:rPr>
          <w:rFonts w:ascii="Calibri" w:hAnsi="Calibri" w:cs="Calibri"/>
        </w:rPr>
        <w:t>Valstybin</w:t>
      </w:r>
      <w:r w:rsidR="004E1753">
        <w:rPr>
          <w:rFonts w:ascii="Calibri" w:hAnsi="Calibri" w:cs="Calibri"/>
        </w:rPr>
        <w:t>e</w:t>
      </w:r>
      <w:r w:rsidR="00F6113A" w:rsidRPr="00C44E0D">
        <w:rPr>
          <w:rFonts w:ascii="Calibri" w:hAnsi="Calibri" w:cs="Calibri"/>
        </w:rPr>
        <w:t xml:space="preserve"> augalininkystės tarnyba prie Žemės ūkio ministerijos</w:t>
      </w:r>
      <w:r w:rsidR="00F6113A" w:rsidRPr="00F6113A">
        <w:rPr>
          <w:rFonts w:ascii="Calibri" w:hAnsi="Calibri" w:cs="Calibri"/>
          <w:color w:val="000000" w:themeColor="text1"/>
        </w:rPr>
        <w:t xml:space="preserve"> </w:t>
      </w:r>
      <w:r w:rsidR="00F6113A" w:rsidRPr="00905E25">
        <w:rPr>
          <w:rFonts w:ascii="Calibri" w:hAnsi="Calibri" w:cs="Calibri"/>
          <w:color w:val="000000" w:themeColor="text1"/>
        </w:rPr>
        <w:t>202</w:t>
      </w:r>
      <w:r w:rsidR="00C30F9C" w:rsidRPr="00905E25">
        <w:rPr>
          <w:rFonts w:ascii="Calibri" w:hAnsi="Calibri" w:cs="Calibri"/>
          <w:color w:val="000000" w:themeColor="text1"/>
        </w:rPr>
        <w:t>5</w:t>
      </w:r>
      <w:r w:rsidR="00F6113A" w:rsidRPr="00905E25">
        <w:rPr>
          <w:rFonts w:ascii="Calibri" w:hAnsi="Calibri" w:cs="Calibri"/>
          <w:color w:val="000000" w:themeColor="text1"/>
        </w:rPr>
        <w:t xml:space="preserve">m. </w:t>
      </w:r>
      <w:r w:rsidR="00471B10" w:rsidRPr="00905E25">
        <w:rPr>
          <w:rFonts w:ascii="Calibri" w:hAnsi="Calibri" w:cs="Calibri"/>
          <w:color w:val="000000" w:themeColor="text1"/>
        </w:rPr>
        <w:t>gegužės 1</w:t>
      </w:r>
      <w:r w:rsidR="00F6113A" w:rsidRPr="00905E25">
        <w:rPr>
          <w:rFonts w:ascii="Calibri" w:hAnsi="Calibri" w:cs="Calibri"/>
          <w:color w:val="000000" w:themeColor="text1"/>
        </w:rPr>
        <w:t xml:space="preserve"> d. </w:t>
      </w:r>
      <w:r w:rsidR="004E1753" w:rsidRPr="00905E25">
        <w:rPr>
          <w:rFonts w:ascii="Calibri" w:hAnsi="Calibri" w:cs="Calibri"/>
          <w:color w:val="000000" w:themeColor="text1"/>
        </w:rPr>
        <w:t>yra</w:t>
      </w:r>
      <w:r w:rsidR="004E1753" w:rsidRPr="00471B10">
        <w:rPr>
          <w:rFonts w:ascii="Calibri" w:hAnsi="Calibri" w:cs="Calibri"/>
          <w:color w:val="000000" w:themeColor="text1"/>
        </w:rPr>
        <w:t xml:space="preserve"> sudaryta</w:t>
      </w:r>
      <w:r w:rsidR="004E1753">
        <w:rPr>
          <w:rFonts w:ascii="Calibri" w:hAnsi="Calibri" w:cs="Calibri"/>
          <w:color w:val="000000" w:themeColor="text1"/>
        </w:rPr>
        <w:t xml:space="preserve"> ir vykdoma </w:t>
      </w:r>
      <w:r w:rsidR="00F6113A" w:rsidRPr="00471B10">
        <w:rPr>
          <w:rFonts w:ascii="Calibri" w:hAnsi="Calibri" w:cs="Calibri"/>
          <w:color w:val="000000" w:themeColor="text1"/>
        </w:rPr>
        <w:t>Centralizuotai valdyti perduoto administracinio nekilnojamojo turto ir kito su juo perduoto nekilnojamojo turto nuomos sutart</w:t>
      </w:r>
      <w:r w:rsidR="004E1753">
        <w:rPr>
          <w:rFonts w:ascii="Calibri" w:hAnsi="Calibri" w:cs="Calibri"/>
          <w:color w:val="000000" w:themeColor="text1"/>
        </w:rPr>
        <w:t xml:space="preserve">is </w:t>
      </w:r>
      <w:r w:rsidR="00F6113A" w:rsidRPr="00471B10">
        <w:rPr>
          <w:rFonts w:ascii="Calibri" w:hAnsi="Calibri" w:cs="Calibri"/>
          <w:color w:val="000000" w:themeColor="text1"/>
        </w:rPr>
        <w:t xml:space="preserve">Nr. </w:t>
      </w:r>
      <w:r w:rsidR="00C30F9C" w:rsidRPr="00471B10">
        <w:rPr>
          <w:rFonts w:ascii="Calibri" w:hAnsi="Calibri" w:cs="Calibri"/>
          <w:color w:val="000000" w:themeColor="text1"/>
        </w:rPr>
        <w:t>2025</w:t>
      </w:r>
      <w:r w:rsidR="00C30F9C" w:rsidRPr="00C30F9C">
        <w:rPr>
          <w:rFonts w:ascii="Calibri" w:hAnsi="Calibri" w:cs="Calibri"/>
          <w:color w:val="000000" w:themeColor="text1"/>
        </w:rPr>
        <w:t>-S4-351</w:t>
      </w:r>
      <w:r w:rsidR="0065574A">
        <w:rPr>
          <w:rFonts w:ascii="Calibri" w:hAnsi="Calibri" w:cs="Calibri"/>
          <w:color w:val="000000" w:themeColor="text1"/>
        </w:rPr>
        <w:t xml:space="preserve"> (su visais pakeitimais ir papildymais)</w:t>
      </w:r>
      <w:r w:rsidR="008822F5">
        <w:rPr>
          <w:rFonts w:ascii="Calibri" w:hAnsi="Calibri" w:cs="Calibri"/>
          <w:color w:val="000000" w:themeColor="text1"/>
        </w:rPr>
        <w:t>,</w:t>
      </w:r>
    </w:p>
    <w:p w14:paraId="5020FA19" w14:textId="2C4B2696" w:rsidR="002C1217" w:rsidRDefault="002C1217" w:rsidP="002C1217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n u s p r e n d ž i u išnuomoti biudžetinei įstaigai </w:t>
      </w:r>
      <w:r w:rsidR="00C44E0D" w:rsidRPr="00C44E0D">
        <w:rPr>
          <w:rFonts w:ascii="Calibri" w:hAnsi="Calibri" w:cs="Calibri"/>
        </w:rPr>
        <w:t>Valstybinei augalininkystės tarnybai prie Žemės ūkio ministerijos</w:t>
      </w:r>
      <w:r w:rsidRPr="00695044">
        <w:rPr>
          <w:rFonts w:ascii="Calibri" w:hAnsi="Calibri" w:cs="Calibri"/>
        </w:rPr>
        <w:t xml:space="preserve"> </w:t>
      </w:r>
      <w:r w:rsidRPr="00B53338">
        <w:rPr>
          <w:rFonts w:ascii="Calibri" w:hAnsi="Calibri" w:cs="Calibri"/>
        </w:rPr>
        <w:t xml:space="preserve">jos nuostatuose šiuo metu numatytai veiklai vykdyti valstybei nuosavybės teise priklausantį, šiuo metu </w:t>
      </w:r>
      <w:r w:rsidR="00F150E6" w:rsidRPr="007852D8">
        <w:rPr>
          <w:rFonts w:ascii="Calibri" w:hAnsi="Calibri" w:cs="Calibri"/>
        </w:rPr>
        <w:t>akcinės bendrovės</w:t>
      </w:r>
      <w:r w:rsidRPr="007852D8">
        <w:rPr>
          <w:rFonts w:ascii="Calibri" w:hAnsi="Calibri" w:cs="Calibri"/>
        </w:rPr>
        <w:t xml:space="preserve"> Turto banko </w:t>
      </w:r>
      <w:r w:rsidRPr="00B53338">
        <w:rPr>
          <w:rFonts w:ascii="Calibri" w:hAnsi="Calibri" w:cs="Calibri"/>
        </w:rPr>
        <w:t>patikėjimo teise valdomą nekilnojamąjį turtą</w:t>
      </w:r>
      <w:r>
        <w:rPr>
          <w:rFonts w:ascii="Calibri" w:hAnsi="Calibri" w:cs="Calibri"/>
        </w:rPr>
        <w:t xml:space="preserve"> </w:t>
      </w:r>
      <w:r w:rsidR="00DF4A50">
        <w:rPr>
          <w:rFonts w:ascii="Calibri" w:hAnsi="Calibri" w:cs="Calibri"/>
        </w:rPr>
        <w:t>Kaune, A. Juozapavičiaus pr. 57</w:t>
      </w:r>
      <w:r>
        <w:rPr>
          <w:rFonts w:ascii="Calibri" w:hAnsi="Calibri" w:cs="Calibri"/>
        </w:rPr>
        <w:t xml:space="preserve">: </w:t>
      </w:r>
      <w:r w:rsidR="00DF4A50">
        <w:rPr>
          <w:rFonts w:ascii="Calibri" w:hAnsi="Calibri" w:cs="Calibri"/>
        </w:rPr>
        <w:t>garažo</w:t>
      </w:r>
      <w:r w:rsidRPr="00B53338">
        <w:rPr>
          <w:rFonts w:ascii="Calibri" w:hAnsi="Calibri" w:cs="Calibri"/>
        </w:rPr>
        <w:t xml:space="preserve"> patalp</w:t>
      </w:r>
      <w:r w:rsidR="00DF4A50">
        <w:rPr>
          <w:rFonts w:ascii="Calibri" w:hAnsi="Calibri" w:cs="Calibri"/>
        </w:rPr>
        <w:t>ą</w:t>
      </w:r>
      <w:r w:rsidRPr="00B53338">
        <w:rPr>
          <w:rFonts w:ascii="Calibri" w:hAnsi="Calibri" w:cs="Calibri"/>
        </w:rPr>
        <w:t xml:space="preserve"> (pa</w:t>
      </w:r>
      <w:r>
        <w:rPr>
          <w:rFonts w:ascii="Calibri" w:hAnsi="Calibri" w:cs="Calibri"/>
        </w:rPr>
        <w:t>stato</w:t>
      </w:r>
      <w:r w:rsidRPr="00B53338">
        <w:rPr>
          <w:rFonts w:ascii="Calibri" w:hAnsi="Calibri" w:cs="Calibri"/>
        </w:rPr>
        <w:t xml:space="preserve"> unikalus numeris – </w:t>
      </w:r>
      <w:r w:rsidR="006F66BD" w:rsidRPr="006F66BD">
        <w:rPr>
          <w:rFonts w:ascii="Calibri" w:hAnsi="Calibri" w:cs="Calibri"/>
        </w:rPr>
        <w:t>1997-6006-2024</w:t>
      </w:r>
      <w:r w:rsidRPr="00B53338">
        <w:rPr>
          <w:rFonts w:ascii="Calibri" w:hAnsi="Calibri" w:cs="Calibri"/>
        </w:rPr>
        <w:t>, išnuomojam</w:t>
      </w:r>
      <w:r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patalp</w:t>
      </w:r>
      <w:r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indeksa</w:t>
      </w:r>
      <w:r>
        <w:rPr>
          <w:rFonts w:ascii="Calibri" w:hAnsi="Calibri" w:cs="Calibri"/>
        </w:rPr>
        <w:t>s</w:t>
      </w:r>
      <w:r w:rsidRPr="00B53338">
        <w:rPr>
          <w:rFonts w:ascii="Calibri" w:hAnsi="Calibri" w:cs="Calibri"/>
        </w:rPr>
        <w:t xml:space="preserve"> – </w:t>
      </w:r>
      <w:r w:rsidR="006F66BD">
        <w:rPr>
          <w:rFonts w:ascii="Calibri" w:hAnsi="Calibri" w:cs="Calibri"/>
        </w:rPr>
        <w:t>G-4</w:t>
      </w:r>
      <w:r>
        <w:rPr>
          <w:rFonts w:ascii="Calibri" w:hAnsi="Calibri" w:cs="Calibri"/>
        </w:rPr>
        <w:t xml:space="preserve">, </w:t>
      </w:r>
      <w:r w:rsidRPr="00B53338">
        <w:rPr>
          <w:rFonts w:ascii="Calibri" w:hAnsi="Calibri" w:cs="Calibri"/>
        </w:rPr>
        <w:t>išnuomojam</w:t>
      </w:r>
      <w:r>
        <w:rPr>
          <w:rFonts w:ascii="Calibri" w:hAnsi="Calibri" w:cs="Calibri"/>
        </w:rPr>
        <w:t>os</w:t>
      </w:r>
      <w:r w:rsidRPr="00B53338">
        <w:rPr>
          <w:rFonts w:ascii="Calibri" w:hAnsi="Calibri" w:cs="Calibri"/>
        </w:rPr>
        <w:t xml:space="preserve"> patalp</w:t>
      </w:r>
      <w:r>
        <w:rPr>
          <w:rFonts w:ascii="Calibri" w:hAnsi="Calibri" w:cs="Calibri"/>
        </w:rPr>
        <w:t xml:space="preserve">os </w:t>
      </w:r>
      <w:r w:rsidRPr="00B53338">
        <w:rPr>
          <w:rFonts w:ascii="Calibri" w:hAnsi="Calibri" w:cs="Calibri"/>
        </w:rPr>
        <w:t xml:space="preserve">bendras plotas – </w:t>
      </w:r>
      <w:r w:rsidR="006F66BD">
        <w:rPr>
          <w:rFonts w:ascii="Calibri" w:hAnsi="Calibri" w:cs="Calibri"/>
        </w:rPr>
        <w:t>17,10</w:t>
      </w:r>
      <w:r w:rsidRPr="00B53338">
        <w:rPr>
          <w:rFonts w:ascii="Calibri" w:hAnsi="Calibri" w:cs="Calibri"/>
        </w:rPr>
        <w:t xml:space="preserve"> kv. metro)</w:t>
      </w:r>
      <w:r w:rsidR="006F66BD">
        <w:rPr>
          <w:rFonts w:ascii="Calibri" w:hAnsi="Calibri" w:cs="Calibri"/>
        </w:rPr>
        <w:t xml:space="preserve"> </w:t>
      </w:r>
      <w:r w:rsidR="006F66BD" w:rsidRPr="00F0220F">
        <w:rPr>
          <w:rFonts w:ascii="Calibri" w:hAnsi="Calibri" w:cs="Calibri"/>
        </w:rPr>
        <w:t xml:space="preserve">iki </w:t>
      </w:r>
      <w:r w:rsidR="00837D80" w:rsidRPr="00471B10">
        <w:rPr>
          <w:rFonts w:ascii="Calibri" w:hAnsi="Calibri" w:cs="Calibri"/>
        </w:rPr>
        <w:t>2045 m. balandžio 30 d</w:t>
      </w:r>
      <w:r w:rsidRPr="00471B10">
        <w:rPr>
          <w:rFonts w:ascii="Calibri" w:hAnsi="Calibri" w:cs="Calibri"/>
        </w:rPr>
        <w:t>.</w:t>
      </w:r>
    </w:p>
    <w:p w14:paraId="28657B2E" w14:textId="61CB5D0C" w:rsidR="00243300" w:rsidRPr="008B632E" w:rsidRDefault="00243300" w:rsidP="00C0547A">
      <w:pPr>
        <w:jc w:val="both"/>
        <w:rPr>
          <w:rFonts w:asciiTheme="minorHAnsi" w:hAnsiTheme="minorHAnsi" w:cstheme="minorHAnsi"/>
        </w:rPr>
      </w:pPr>
    </w:p>
    <w:p w14:paraId="4355A191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4A74558A" w14:textId="7A921FB5" w:rsidR="001E5917" w:rsidRPr="008B632E" w:rsidRDefault="00F022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Finansų departamento direktorius,</w:t>
      </w:r>
    </w:p>
    <w:p w14:paraId="4B458335" w14:textId="3071B2EA" w:rsidR="00243300" w:rsidRPr="008B632E" w:rsidRDefault="00F022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laikinai atliekantis</w:t>
      </w:r>
      <w:r w:rsidR="001E5917" w:rsidRPr="00471B10">
        <w:rPr>
          <w:rFonts w:asciiTheme="minorHAnsi" w:hAnsiTheme="minorHAnsi" w:cstheme="minorHAnsi"/>
        </w:rPr>
        <w:t xml:space="preserve"> generalinio direktoriaus </w:t>
      </w:r>
      <w:r w:rsidR="00105DD5">
        <w:rPr>
          <w:rFonts w:asciiTheme="minorHAnsi" w:hAnsiTheme="minorHAnsi" w:cstheme="minorHAnsi"/>
        </w:rPr>
        <w:t>funkcijas</w:t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1E5917" w:rsidRPr="00471B10">
        <w:rPr>
          <w:rFonts w:asciiTheme="minorHAnsi" w:hAnsiTheme="minorHAnsi" w:cstheme="minorHAnsi"/>
        </w:rPr>
        <w:tab/>
      </w:r>
      <w:r w:rsidR="00371647">
        <w:rPr>
          <w:rFonts w:asciiTheme="minorHAnsi" w:hAnsiTheme="minorHAnsi" w:cstheme="minorHAnsi"/>
          <w:color w:val="000000" w:themeColor="text1"/>
        </w:rPr>
        <w:t>Mindaugas Liutkus</w:t>
      </w:r>
    </w:p>
    <w:p w14:paraId="0F574887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0D5CDB04" w14:textId="77777777" w:rsidR="00243300" w:rsidRPr="008B632E" w:rsidRDefault="00243300">
      <w:pPr>
        <w:rPr>
          <w:rFonts w:asciiTheme="minorHAnsi" w:hAnsiTheme="minorHAnsi" w:cstheme="minorHAnsi"/>
        </w:rPr>
      </w:pPr>
    </w:p>
    <w:p w14:paraId="25CA90E7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2C7C1109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3AC59D44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093BE21F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19A37478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600EC9D8" w14:textId="77777777" w:rsidR="00BD2968" w:rsidRPr="008B632E" w:rsidRDefault="00BD2968">
      <w:pPr>
        <w:rPr>
          <w:rFonts w:asciiTheme="minorHAnsi" w:hAnsiTheme="minorHAnsi" w:cstheme="minorHAnsi"/>
        </w:rPr>
      </w:pPr>
    </w:p>
    <w:p w14:paraId="4B11DDB9" w14:textId="77777777" w:rsidR="00A96725" w:rsidRPr="008B632E" w:rsidRDefault="00A96725">
      <w:pPr>
        <w:rPr>
          <w:rFonts w:asciiTheme="minorHAnsi" w:hAnsiTheme="minorHAnsi" w:cstheme="minorHAnsi"/>
        </w:rPr>
      </w:pPr>
    </w:p>
    <w:p w14:paraId="02F8B38F" w14:textId="77777777" w:rsidR="00A96725" w:rsidRPr="008B632E" w:rsidRDefault="00A96725">
      <w:pPr>
        <w:rPr>
          <w:rFonts w:asciiTheme="minorHAnsi" w:hAnsiTheme="minorHAnsi" w:cstheme="minorHAnsi"/>
        </w:rPr>
      </w:pPr>
    </w:p>
    <w:p w14:paraId="06CBE427" w14:textId="77777777" w:rsidR="00A96725" w:rsidRPr="008B632E" w:rsidRDefault="00A96725">
      <w:pPr>
        <w:rPr>
          <w:rFonts w:asciiTheme="minorHAnsi" w:hAnsiTheme="minorHAnsi" w:cstheme="minorHAnsi"/>
        </w:rPr>
      </w:pPr>
    </w:p>
    <w:p w14:paraId="7C15C4B2" w14:textId="68B1D6B1" w:rsidR="00B7029F" w:rsidRPr="008B632E" w:rsidRDefault="006A54AF">
      <w:pPr>
        <w:rPr>
          <w:rFonts w:asciiTheme="minorHAnsi" w:hAnsiTheme="minorHAnsi" w:cstheme="minorHAnsi"/>
          <w:lang w:val="pt-BR"/>
        </w:rPr>
      </w:pPr>
      <w:r w:rsidRPr="006A54AF">
        <w:rPr>
          <w:rFonts w:asciiTheme="minorHAnsi" w:hAnsiTheme="minorHAnsi" w:cstheme="minorHAnsi"/>
        </w:rPr>
        <w:t>Asta Motiejūnaitė</w:t>
      </w:r>
      <w:r w:rsidR="009E4BF7" w:rsidRPr="006A54AF">
        <w:rPr>
          <w:rFonts w:asciiTheme="minorHAnsi" w:hAnsiTheme="minorHAnsi" w:cstheme="minorHAnsi"/>
        </w:rPr>
        <w:t xml:space="preserve">, tel. </w:t>
      </w:r>
      <w:r w:rsidR="008B632E" w:rsidRPr="006A54AF">
        <w:rPr>
          <w:rFonts w:asciiTheme="minorHAnsi" w:hAnsiTheme="minorHAnsi" w:cstheme="minorHAnsi"/>
        </w:rPr>
        <w:t>+370</w:t>
      </w:r>
      <w:r w:rsidRPr="006A54AF">
        <w:rPr>
          <w:rFonts w:asciiTheme="minorHAnsi" w:hAnsiTheme="minorHAnsi" w:cstheme="minorHAnsi"/>
        </w:rPr>
        <w:t> 686 50905</w:t>
      </w:r>
    </w:p>
    <w:sectPr w:rsidR="00B7029F" w:rsidRPr="008B632E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A340" w14:textId="77777777" w:rsidR="00003FA4" w:rsidRDefault="00003FA4" w:rsidP="00DB5AA4">
      <w:r>
        <w:separator/>
      </w:r>
    </w:p>
  </w:endnote>
  <w:endnote w:type="continuationSeparator" w:id="0">
    <w:p w14:paraId="5CD698A5" w14:textId="77777777" w:rsidR="00003FA4" w:rsidRDefault="00003FA4" w:rsidP="00DB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A1BB" w14:textId="77777777" w:rsidR="00003FA4" w:rsidRDefault="00003FA4" w:rsidP="00DB5AA4">
      <w:r>
        <w:separator/>
      </w:r>
    </w:p>
  </w:footnote>
  <w:footnote w:type="continuationSeparator" w:id="0">
    <w:p w14:paraId="7C6C24AF" w14:textId="77777777" w:rsidR="00003FA4" w:rsidRDefault="00003FA4" w:rsidP="00DB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4CD7" w14:textId="41A85B67" w:rsidR="00DB5AA4" w:rsidRDefault="00DB5AA4" w:rsidP="00DB5AA4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4156"/>
    <w:multiLevelType w:val="multilevel"/>
    <w:tmpl w:val="36CA48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 w15:restartNumberingAfterBreak="0">
    <w:nsid w:val="4BD446B8"/>
    <w:multiLevelType w:val="multilevel"/>
    <w:tmpl w:val="82100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hint="default"/>
      </w:rPr>
    </w:lvl>
  </w:abstractNum>
  <w:abstractNum w:abstractNumId="2" w15:restartNumberingAfterBreak="0">
    <w:nsid w:val="72532A49"/>
    <w:multiLevelType w:val="multilevel"/>
    <w:tmpl w:val="301C2BD2"/>
    <w:lvl w:ilvl="0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882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02" w:hanging="1800"/>
      </w:pPr>
      <w:rPr>
        <w:rFonts w:hint="default"/>
        <w:color w:val="auto"/>
      </w:rPr>
    </w:lvl>
  </w:abstractNum>
  <w:num w:numId="1" w16cid:durableId="840202518">
    <w:abstractNumId w:val="2"/>
  </w:num>
  <w:num w:numId="2" w16cid:durableId="990059525">
    <w:abstractNumId w:val="0"/>
  </w:num>
  <w:num w:numId="3" w16cid:durableId="34959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6B"/>
    <w:rsid w:val="00000724"/>
    <w:rsid w:val="00003A1E"/>
    <w:rsid w:val="00003FA4"/>
    <w:rsid w:val="00007DD8"/>
    <w:rsid w:val="00017ABA"/>
    <w:rsid w:val="00020769"/>
    <w:rsid w:val="0003170E"/>
    <w:rsid w:val="00033357"/>
    <w:rsid w:val="000349D3"/>
    <w:rsid w:val="000359A7"/>
    <w:rsid w:val="00047007"/>
    <w:rsid w:val="00056A90"/>
    <w:rsid w:val="0005769A"/>
    <w:rsid w:val="00064F86"/>
    <w:rsid w:val="00071D5C"/>
    <w:rsid w:val="00072D16"/>
    <w:rsid w:val="00073421"/>
    <w:rsid w:val="0007342C"/>
    <w:rsid w:val="00076079"/>
    <w:rsid w:val="00077E5E"/>
    <w:rsid w:val="000819A2"/>
    <w:rsid w:val="00086951"/>
    <w:rsid w:val="000913D8"/>
    <w:rsid w:val="000A09A6"/>
    <w:rsid w:val="000A24B6"/>
    <w:rsid w:val="000A5565"/>
    <w:rsid w:val="000B0227"/>
    <w:rsid w:val="000B167F"/>
    <w:rsid w:val="000C51EB"/>
    <w:rsid w:val="000C576E"/>
    <w:rsid w:val="000C6DF7"/>
    <w:rsid w:val="000C6FFD"/>
    <w:rsid w:val="000D1B94"/>
    <w:rsid w:val="000D46BF"/>
    <w:rsid w:val="000E2C38"/>
    <w:rsid w:val="000E3F9D"/>
    <w:rsid w:val="000E401A"/>
    <w:rsid w:val="000E7024"/>
    <w:rsid w:val="000E740D"/>
    <w:rsid w:val="000F0816"/>
    <w:rsid w:val="000F1C32"/>
    <w:rsid w:val="000F345B"/>
    <w:rsid w:val="000F451D"/>
    <w:rsid w:val="000F4543"/>
    <w:rsid w:val="000F5125"/>
    <w:rsid w:val="00105DD5"/>
    <w:rsid w:val="0011085A"/>
    <w:rsid w:val="001108E2"/>
    <w:rsid w:val="00113246"/>
    <w:rsid w:val="00116587"/>
    <w:rsid w:val="001169EC"/>
    <w:rsid w:val="001229BA"/>
    <w:rsid w:val="0012778B"/>
    <w:rsid w:val="001279E3"/>
    <w:rsid w:val="001329B2"/>
    <w:rsid w:val="00132F0A"/>
    <w:rsid w:val="00136270"/>
    <w:rsid w:val="00136B25"/>
    <w:rsid w:val="00140569"/>
    <w:rsid w:val="0014348A"/>
    <w:rsid w:val="001553E4"/>
    <w:rsid w:val="00162BC8"/>
    <w:rsid w:val="001677A9"/>
    <w:rsid w:val="001823B2"/>
    <w:rsid w:val="001835D6"/>
    <w:rsid w:val="0019395F"/>
    <w:rsid w:val="001A1677"/>
    <w:rsid w:val="001A4D39"/>
    <w:rsid w:val="001B083B"/>
    <w:rsid w:val="001B54D6"/>
    <w:rsid w:val="001B5A16"/>
    <w:rsid w:val="001B760A"/>
    <w:rsid w:val="001B7651"/>
    <w:rsid w:val="001B7EA9"/>
    <w:rsid w:val="001C4C80"/>
    <w:rsid w:val="001D1789"/>
    <w:rsid w:val="001D5E7B"/>
    <w:rsid w:val="001E30E7"/>
    <w:rsid w:val="001E38F5"/>
    <w:rsid w:val="001E40FC"/>
    <w:rsid w:val="001E5917"/>
    <w:rsid w:val="001F1E13"/>
    <w:rsid w:val="001F211F"/>
    <w:rsid w:val="00200893"/>
    <w:rsid w:val="002047C0"/>
    <w:rsid w:val="00211C98"/>
    <w:rsid w:val="00212318"/>
    <w:rsid w:val="0021276F"/>
    <w:rsid w:val="00213293"/>
    <w:rsid w:val="00214ADD"/>
    <w:rsid w:val="0022055C"/>
    <w:rsid w:val="002215F7"/>
    <w:rsid w:val="00222744"/>
    <w:rsid w:val="00227592"/>
    <w:rsid w:val="00240DC0"/>
    <w:rsid w:val="00243300"/>
    <w:rsid w:val="0024485B"/>
    <w:rsid w:val="00253098"/>
    <w:rsid w:val="00255B9B"/>
    <w:rsid w:val="00257D1A"/>
    <w:rsid w:val="002659B9"/>
    <w:rsid w:val="00266AD7"/>
    <w:rsid w:val="00267DC1"/>
    <w:rsid w:val="0027701A"/>
    <w:rsid w:val="0027767C"/>
    <w:rsid w:val="00277F86"/>
    <w:rsid w:val="0028047D"/>
    <w:rsid w:val="00280EBF"/>
    <w:rsid w:val="002813C1"/>
    <w:rsid w:val="00283DDC"/>
    <w:rsid w:val="0028409D"/>
    <w:rsid w:val="002931ED"/>
    <w:rsid w:val="00297B15"/>
    <w:rsid w:val="002A541B"/>
    <w:rsid w:val="002A610B"/>
    <w:rsid w:val="002B2634"/>
    <w:rsid w:val="002C1217"/>
    <w:rsid w:val="002C148A"/>
    <w:rsid w:val="002C3EC6"/>
    <w:rsid w:val="002D1C47"/>
    <w:rsid w:val="002D2DC9"/>
    <w:rsid w:val="002D3436"/>
    <w:rsid w:val="002D68E6"/>
    <w:rsid w:val="002E0920"/>
    <w:rsid w:val="002E5DF2"/>
    <w:rsid w:val="002F29D1"/>
    <w:rsid w:val="00300E1E"/>
    <w:rsid w:val="00304580"/>
    <w:rsid w:val="003205C6"/>
    <w:rsid w:val="00330B78"/>
    <w:rsid w:val="00356DE9"/>
    <w:rsid w:val="00357DDF"/>
    <w:rsid w:val="00362047"/>
    <w:rsid w:val="00365345"/>
    <w:rsid w:val="00371647"/>
    <w:rsid w:val="00375BE0"/>
    <w:rsid w:val="003777FF"/>
    <w:rsid w:val="00377D1B"/>
    <w:rsid w:val="00382372"/>
    <w:rsid w:val="00383FFE"/>
    <w:rsid w:val="00386363"/>
    <w:rsid w:val="003942A7"/>
    <w:rsid w:val="003951F5"/>
    <w:rsid w:val="003A0F96"/>
    <w:rsid w:val="003A3F99"/>
    <w:rsid w:val="003A670A"/>
    <w:rsid w:val="003A72C1"/>
    <w:rsid w:val="003B1DAC"/>
    <w:rsid w:val="003D0736"/>
    <w:rsid w:val="003D7324"/>
    <w:rsid w:val="003E3A44"/>
    <w:rsid w:val="00400F3A"/>
    <w:rsid w:val="004032AE"/>
    <w:rsid w:val="004035CC"/>
    <w:rsid w:val="00403813"/>
    <w:rsid w:val="00406128"/>
    <w:rsid w:val="00411284"/>
    <w:rsid w:val="004142D8"/>
    <w:rsid w:val="004170DD"/>
    <w:rsid w:val="00417398"/>
    <w:rsid w:val="00424240"/>
    <w:rsid w:val="004311E2"/>
    <w:rsid w:val="004453C1"/>
    <w:rsid w:val="00446DBA"/>
    <w:rsid w:val="00453C0F"/>
    <w:rsid w:val="00461873"/>
    <w:rsid w:val="00464EB1"/>
    <w:rsid w:val="0046584C"/>
    <w:rsid w:val="004659A7"/>
    <w:rsid w:val="00465EF3"/>
    <w:rsid w:val="00467BFB"/>
    <w:rsid w:val="00470810"/>
    <w:rsid w:val="00471B10"/>
    <w:rsid w:val="004742FD"/>
    <w:rsid w:val="004821FB"/>
    <w:rsid w:val="004A07AA"/>
    <w:rsid w:val="004A5C78"/>
    <w:rsid w:val="004B24C8"/>
    <w:rsid w:val="004B2771"/>
    <w:rsid w:val="004B2F0A"/>
    <w:rsid w:val="004B5C1D"/>
    <w:rsid w:val="004C023E"/>
    <w:rsid w:val="004D02F1"/>
    <w:rsid w:val="004D4AAC"/>
    <w:rsid w:val="004D4CD3"/>
    <w:rsid w:val="004D5D2C"/>
    <w:rsid w:val="004D7363"/>
    <w:rsid w:val="004E1753"/>
    <w:rsid w:val="004E2B64"/>
    <w:rsid w:val="004F6641"/>
    <w:rsid w:val="005003AD"/>
    <w:rsid w:val="005022F6"/>
    <w:rsid w:val="0050327C"/>
    <w:rsid w:val="00504076"/>
    <w:rsid w:val="00504B22"/>
    <w:rsid w:val="00505F5C"/>
    <w:rsid w:val="00507CEF"/>
    <w:rsid w:val="00513C11"/>
    <w:rsid w:val="005175D7"/>
    <w:rsid w:val="0052203D"/>
    <w:rsid w:val="00523DC1"/>
    <w:rsid w:val="00524AC1"/>
    <w:rsid w:val="0054018F"/>
    <w:rsid w:val="005514EE"/>
    <w:rsid w:val="00552759"/>
    <w:rsid w:val="00552FA1"/>
    <w:rsid w:val="00554525"/>
    <w:rsid w:val="00555117"/>
    <w:rsid w:val="005579A4"/>
    <w:rsid w:val="0056243E"/>
    <w:rsid w:val="00564149"/>
    <w:rsid w:val="005730B9"/>
    <w:rsid w:val="00576065"/>
    <w:rsid w:val="0057701E"/>
    <w:rsid w:val="00577F2F"/>
    <w:rsid w:val="00577F6F"/>
    <w:rsid w:val="005A715E"/>
    <w:rsid w:val="005B06EB"/>
    <w:rsid w:val="005B5708"/>
    <w:rsid w:val="005B58D9"/>
    <w:rsid w:val="005B7741"/>
    <w:rsid w:val="005C065E"/>
    <w:rsid w:val="005C7724"/>
    <w:rsid w:val="005C7C76"/>
    <w:rsid w:val="005D34C1"/>
    <w:rsid w:val="005E0DFC"/>
    <w:rsid w:val="005E5D02"/>
    <w:rsid w:val="005F230F"/>
    <w:rsid w:val="00603590"/>
    <w:rsid w:val="00604DFF"/>
    <w:rsid w:val="00614CD2"/>
    <w:rsid w:val="0062153B"/>
    <w:rsid w:val="0062197F"/>
    <w:rsid w:val="006248EF"/>
    <w:rsid w:val="00626219"/>
    <w:rsid w:val="0065574A"/>
    <w:rsid w:val="006559EE"/>
    <w:rsid w:val="00666AFE"/>
    <w:rsid w:val="006676C8"/>
    <w:rsid w:val="00672073"/>
    <w:rsid w:val="006732CE"/>
    <w:rsid w:val="00687298"/>
    <w:rsid w:val="00692107"/>
    <w:rsid w:val="00692635"/>
    <w:rsid w:val="006A54AF"/>
    <w:rsid w:val="006A7326"/>
    <w:rsid w:val="006A7805"/>
    <w:rsid w:val="006C4472"/>
    <w:rsid w:val="006C6A21"/>
    <w:rsid w:val="006D1131"/>
    <w:rsid w:val="006D148D"/>
    <w:rsid w:val="006D2C8D"/>
    <w:rsid w:val="006D385B"/>
    <w:rsid w:val="006D3FD7"/>
    <w:rsid w:val="006E08F9"/>
    <w:rsid w:val="006E20A7"/>
    <w:rsid w:val="006E40F4"/>
    <w:rsid w:val="006E6EDA"/>
    <w:rsid w:val="006E7092"/>
    <w:rsid w:val="006F0E15"/>
    <w:rsid w:val="006F2473"/>
    <w:rsid w:val="006F66BD"/>
    <w:rsid w:val="00702010"/>
    <w:rsid w:val="00705C00"/>
    <w:rsid w:val="00707AC8"/>
    <w:rsid w:val="00707C11"/>
    <w:rsid w:val="007106B3"/>
    <w:rsid w:val="00713117"/>
    <w:rsid w:val="0071434C"/>
    <w:rsid w:val="00714E72"/>
    <w:rsid w:val="007300B8"/>
    <w:rsid w:val="00732D67"/>
    <w:rsid w:val="00735D74"/>
    <w:rsid w:val="00736B0C"/>
    <w:rsid w:val="007410CF"/>
    <w:rsid w:val="00742414"/>
    <w:rsid w:val="0074325C"/>
    <w:rsid w:val="00745176"/>
    <w:rsid w:val="00750890"/>
    <w:rsid w:val="0075115D"/>
    <w:rsid w:val="00772EEC"/>
    <w:rsid w:val="00773F4E"/>
    <w:rsid w:val="00781D87"/>
    <w:rsid w:val="007852D8"/>
    <w:rsid w:val="00787220"/>
    <w:rsid w:val="00790A8D"/>
    <w:rsid w:val="00791F7E"/>
    <w:rsid w:val="007931A8"/>
    <w:rsid w:val="007A450B"/>
    <w:rsid w:val="007A4C12"/>
    <w:rsid w:val="007B52FD"/>
    <w:rsid w:val="007C110F"/>
    <w:rsid w:val="007C4DDD"/>
    <w:rsid w:val="007D585F"/>
    <w:rsid w:val="007E185A"/>
    <w:rsid w:val="007F0999"/>
    <w:rsid w:val="007F31DC"/>
    <w:rsid w:val="007F32E9"/>
    <w:rsid w:val="007F64A4"/>
    <w:rsid w:val="00805328"/>
    <w:rsid w:val="0081029A"/>
    <w:rsid w:val="008144AA"/>
    <w:rsid w:val="0082027F"/>
    <w:rsid w:val="00822434"/>
    <w:rsid w:val="0082574F"/>
    <w:rsid w:val="008263DA"/>
    <w:rsid w:val="00826D84"/>
    <w:rsid w:val="0082708C"/>
    <w:rsid w:val="00830BF9"/>
    <w:rsid w:val="00830D1D"/>
    <w:rsid w:val="0083142B"/>
    <w:rsid w:val="00837D80"/>
    <w:rsid w:val="00843C71"/>
    <w:rsid w:val="00847007"/>
    <w:rsid w:val="00852C50"/>
    <w:rsid w:val="00856ECF"/>
    <w:rsid w:val="00857C1C"/>
    <w:rsid w:val="0086025A"/>
    <w:rsid w:val="0086322D"/>
    <w:rsid w:val="0088078A"/>
    <w:rsid w:val="008822F5"/>
    <w:rsid w:val="008837F4"/>
    <w:rsid w:val="0088461D"/>
    <w:rsid w:val="00885782"/>
    <w:rsid w:val="00897613"/>
    <w:rsid w:val="00897804"/>
    <w:rsid w:val="008A0FA1"/>
    <w:rsid w:val="008A507D"/>
    <w:rsid w:val="008B605C"/>
    <w:rsid w:val="008B632E"/>
    <w:rsid w:val="008C17C9"/>
    <w:rsid w:val="008D7564"/>
    <w:rsid w:val="0090100B"/>
    <w:rsid w:val="00901BBC"/>
    <w:rsid w:val="009034B0"/>
    <w:rsid w:val="00904B1A"/>
    <w:rsid w:val="00905E25"/>
    <w:rsid w:val="0091202E"/>
    <w:rsid w:val="0091460A"/>
    <w:rsid w:val="00915710"/>
    <w:rsid w:val="009249BD"/>
    <w:rsid w:val="00927508"/>
    <w:rsid w:val="009309E2"/>
    <w:rsid w:val="00934AD9"/>
    <w:rsid w:val="00943867"/>
    <w:rsid w:val="00944EC6"/>
    <w:rsid w:val="009452E2"/>
    <w:rsid w:val="00951F86"/>
    <w:rsid w:val="00956C93"/>
    <w:rsid w:val="00962128"/>
    <w:rsid w:val="0096406B"/>
    <w:rsid w:val="00980326"/>
    <w:rsid w:val="009805FF"/>
    <w:rsid w:val="0099056E"/>
    <w:rsid w:val="00991D73"/>
    <w:rsid w:val="00993180"/>
    <w:rsid w:val="00996F6E"/>
    <w:rsid w:val="00997078"/>
    <w:rsid w:val="009978E2"/>
    <w:rsid w:val="009A0897"/>
    <w:rsid w:val="009A118A"/>
    <w:rsid w:val="009A126D"/>
    <w:rsid w:val="009A167A"/>
    <w:rsid w:val="009A1DFE"/>
    <w:rsid w:val="009B743A"/>
    <w:rsid w:val="009C7B18"/>
    <w:rsid w:val="009D43CD"/>
    <w:rsid w:val="009E0D45"/>
    <w:rsid w:val="009E4BF7"/>
    <w:rsid w:val="009E55BD"/>
    <w:rsid w:val="009F6118"/>
    <w:rsid w:val="00A002D5"/>
    <w:rsid w:val="00A100DE"/>
    <w:rsid w:val="00A10166"/>
    <w:rsid w:val="00A16E8F"/>
    <w:rsid w:val="00A2330C"/>
    <w:rsid w:val="00A27E91"/>
    <w:rsid w:val="00A34389"/>
    <w:rsid w:val="00A40125"/>
    <w:rsid w:val="00A406E5"/>
    <w:rsid w:val="00A40E71"/>
    <w:rsid w:val="00A454D9"/>
    <w:rsid w:val="00A52BE6"/>
    <w:rsid w:val="00A57B8F"/>
    <w:rsid w:val="00A71801"/>
    <w:rsid w:val="00A71A89"/>
    <w:rsid w:val="00A73498"/>
    <w:rsid w:val="00A73C6D"/>
    <w:rsid w:val="00A752ED"/>
    <w:rsid w:val="00A825CD"/>
    <w:rsid w:val="00A842D8"/>
    <w:rsid w:val="00A85222"/>
    <w:rsid w:val="00A852EB"/>
    <w:rsid w:val="00A93591"/>
    <w:rsid w:val="00A96351"/>
    <w:rsid w:val="00A966F1"/>
    <w:rsid w:val="00A96725"/>
    <w:rsid w:val="00A970FD"/>
    <w:rsid w:val="00A97C9D"/>
    <w:rsid w:val="00AA3EBA"/>
    <w:rsid w:val="00AA5E2E"/>
    <w:rsid w:val="00AB3845"/>
    <w:rsid w:val="00AB60A5"/>
    <w:rsid w:val="00AB7215"/>
    <w:rsid w:val="00AC0E2D"/>
    <w:rsid w:val="00AC14A5"/>
    <w:rsid w:val="00AC4800"/>
    <w:rsid w:val="00AC4E67"/>
    <w:rsid w:val="00AD1147"/>
    <w:rsid w:val="00AD4E5A"/>
    <w:rsid w:val="00AD6878"/>
    <w:rsid w:val="00AD6D29"/>
    <w:rsid w:val="00AE217C"/>
    <w:rsid w:val="00AF76B3"/>
    <w:rsid w:val="00B02105"/>
    <w:rsid w:val="00B03814"/>
    <w:rsid w:val="00B06748"/>
    <w:rsid w:val="00B129B2"/>
    <w:rsid w:val="00B14DA5"/>
    <w:rsid w:val="00B153A1"/>
    <w:rsid w:val="00B16C5D"/>
    <w:rsid w:val="00B171D4"/>
    <w:rsid w:val="00B212D4"/>
    <w:rsid w:val="00B258A3"/>
    <w:rsid w:val="00B30345"/>
    <w:rsid w:val="00B345D2"/>
    <w:rsid w:val="00B346D7"/>
    <w:rsid w:val="00B360F7"/>
    <w:rsid w:val="00B42177"/>
    <w:rsid w:val="00B60B77"/>
    <w:rsid w:val="00B62072"/>
    <w:rsid w:val="00B648E6"/>
    <w:rsid w:val="00B7005A"/>
    <w:rsid w:val="00B7029F"/>
    <w:rsid w:val="00B70CBD"/>
    <w:rsid w:val="00B86D06"/>
    <w:rsid w:val="00B87B13"/>
    <w:rsid w:val="00B90F23"/>
    <w:rsid w:val="00B95B39"/>
    <w:rsid w:val="00B9794C"/>
    <w:rsid w:val="00B97C1C"/>
    <w:rsid w:val="00B97DFC"/>
    <w:rsid w:val="00BA12B9"/>
    <w:rsid w:val="00BA416B"/>
    <w:rsid w:val="00BA4513"/>
    <w:rsid w:val="00BB43B8"/>
    <w:rsid w:val="00BC19ED"/>
    <w:rsid w:val="00BC200E"/>
    <w:rsid w:val="00BC2BB1"/>
    <w:rsid w:val="00BC3A72"/>
    <w:rsid w:val="00BC45F6"/>
    <w:rsid w:val="00BC4849"/>
    <w:rsid w:val="00BD19DE"/>
    <w:rsid w:val="00BD1CAC"/>
    <w:rsid w:val="00BD2968"/>
    <w:rsid w:val="00BD2BE7"/>
    <w:rsid w:val="00BD41B6"/>
    <w:rsid w:val="00BD5326"/>
    <w:rsid w:val="00BD73D2"/>
    <w:rsid w:val="00BE3C98"/>
    <w:rsid w:val="00BE4A3B"/>
    <w:rsid w:val="00BF40D6"/>
    <w:rsid w:val="00C00D54"/>
    <w:rsid w:val="00C01951"/>
    <w:rsid w:val="00C02594"/>
    <w:rsid w:val="00C02B97"/>
    <w:rsid w:val="00C03B86"/>
    <w:rsid w:val="00C0547A"/>
    <w:rsid w:val="00C061C3"/>
    <w:rsid w:val="00C0637C"/>
    <w:rsid w:val="00C105BC"/>
    <w:rsid w:val="00C11EC1"/>
    <w:rsid w:val="00C11FD8"/>
    <w:rsid w:val="00C12671"/>
    <w:rsid w:val="00C14BF7"/>
    <w:rsid w:val="00C164BB"/>
    <w:rsid w:val="00C24617"/>
    <w:rsid w:val="00C25BB3"/>
    <w:rsid w:val="00C267E9"/>
    <w:rsid w:val="00C27694"/>
    <w:rsid w:val="00C27A1D"/>
    <w:rsid w:val="00C306BF"/>
    <w:rsid w:val="00C30F9C"/>
    <w:rsid w:val="00C31B41"/>
    <w:rsid w:val="00C44E0D"/>
    <w:rsid w:val="00C50A01"/>
    <w:rsid w:val="00C5263D"/>
    <w:rsid w:val="00C54B96"/>
    <w:rsid w:val="00C578D4"/>
    <w:rsid w:val="00C6079A"/>
    <w:rsid w:val="00C659B3"/>
    <w:rsid w:val="00C7203A"/>
    <w:rsid w:val="00C7432B"/>
    <w:rsid w:val="00C8359B"/>
    <w:rsid w:val="00C921E5"/>
    <w:rsid w:val="00CA3957"/>
    <w:rsid w:val="00CA6C42"/>
    <w:rsid w:val="00CA712E"/>
    <w:rsid w:val="00CB5AFF"/>
    <w:rsid w:val="00CC0566"/>
    <w:rsid w:val="00CC5D55"/>
    <w:rsid w:val="00CC5F56"/>
    <w:rsid w:val="00CC6361"/>
    <w:rsid w:val="00CC6FD7"/>
    <w:rsid w:val="00CC7A6D"/>
    <w:rsid w:val="00CD0954"/>
    <w:rsid w:val="00CD3D8D"/>
    <w:rsid w:val="00CD4596"/>
    <w:rsid w:val="00CD4D76"/>
    <w:rsid w:val="00CE054A"/>
    <w:rsid w:val="00CE7E33"/>
    <w:rsid w:val="00CF2172"/>
    <w:rsid w:val="00CF35E4"/>
    <w:rsid w:val="00CF3A2D"/>
    <w:rsid w:val="00D00368"/>
    <w:rsid w:val="00D069DA"/>
    <w:rsid w:val="00D105C0"/>
    <w:rsid w:val="00D10A36"/>
    <w:rsid w:val="00D12026"/>
    <w:rsid w:val="00D14242"/>
    <w:rsid w:val="00D31BB0"/>
    <w:rsid w:val="00D359EB"/>
    <w:rsid w:val="00D434EA"/>
    <w:rsid w:val="00D50E11"/>
    <w:rsid w:val="00D53A7C"/>
    <w:rsid w:val="00D53ADC"/>
    <w:rsid w:val="00D557AA"/>
    <w:rsid w:val="00D56D08"/>
    <w:rsid w:val="00D713E6"/>
    <w:rsid w:val="00D73D55"/>
    <w:rsid w:val="00D81C29"/>
    <w:rsid w:val="00D82253"/>
    <w:rsid w:val="00D93D91"/>
    <w:rsid w:val="00DB0895"/>
    <w:rsid w:val="00DB1459"/>
    <w:rsid w:val="00DB53DA"/>
    <w:rsid w:val="00DB5AA4"/>
    <w:rsid w:val="00DC1258"/>
    <w:rsid w:val="00DC1FA0"/>
    <w:rsid w:val="00DC2B02"/>
    <w:rsid w:val="00DC6011"/>
    <w:rsid w:val="00DC71D3"/>
    <w:rsid w:val="00DE20E8"/>
    <w:rsid w:val="00DE42FE"/>
    <w:rsid w:val="00DF3223"/>
    <w:rsid w:val="00DF4A50"/>
    <w:rsid w:val="00E02BA1"/>
    <w:rsid w:val="00E0452F"/>
    <w:rsid w:val="00E053A9"/>
    <w:rsid w:val="00E12155"/>
    <w:rsid w:val="00E15A2F"/>
    <w:rsid w:val="00E1746C"/>
    <w:rsid w:val="00E2103D"/>
    <w:rsid w:val="00E270F6"/>
    <w:rsid w:val="00E2777C"/>
    <w:rsid w:val="00E32149"/>
    <w:rsid w:val="00E3655C"/>
    <w:rsid w:val="00E45652"/>
    <w:rsid w:val="00E50EC6"/>
    <w:rsid w:val="00E51D88"/>
    <w:rsid w:val="00E523CA"/>
    <w:rsid w:val="00E55AF7"/>
    <w:rsid w:val="00E5641D"/>
    <w:rsid w:val="00E62833"/>
    <w:rsid w:val="00E644C5"/>
    <w:rsid w:val="00E65359"/>
    <w:rsid w:val="00E66DA5"/>
    <w:rsid w:val="00E67293"/>
    <w:rsid w:val="00E71C70"/>
    <w:rsid w:val="00E73F12"/>
    <w:rsid w:val="00E775D5"/>
    <w:rsid w:val="00E9110A"/>
    <w:rsid w:val="00E92840"/>
    <w:rsid w:val="00E92F67"/>
    <w:rsid w:val="00E97F36"/>
    <w:rsid w:val="00EA0D87"/>
    <w:rsid w:val="00EA4C4D"/>
    <w:rsid w:val="00EB313C"/>
    <w:rsid w:val="00EB755C"/>
    <w:rsid w:val="00EC0B74"/>
    <w:rsid w:val="00ED7707"/>
    <w:rsid w:val="00ED790E"/>
    <w:rsid w:val="00EE1D6C"/>
    <w:rsid w:val="00EE65BE"/>
    <w:rsid w:val="00F0220F"/>
    <w:rsid w:val="00F07C7E"/>
    <w:rsid w:val="00F10001"/>
    <w:rsid w:val="00F11D9F"/>
    <w:rsid w:val="00F123AF"/>
    <w:rsid w:val="00F150E6"/>
    <w:rsid w:val="00F162D9"/>
    <w:rsid w:val="00F225E0"/>
    <w:rsid w:val="00F369C5"/>
    <w:rsid w:val="00F3753B"/>
    <w:rsid w:val="00F53A39"/>
    <w:rsid w:val="00F553BD"/>
    <w:rsid w:val="00F6113A"/>
    <w:rsid w:val="00F63005"/>
    <w:rsid w:val="00F6445F"/>
    <w:rsid w:val="00F729EE"/>
    <w:rsid w:val="00F74680"/>
    <w:rsid w:val="00F761AF"/>
    <w:rsid w:val="00F84E79"/>
    <w:rsid w:val="00F85DEB"/>
    <w:rsid w:val="00F91859"/>
    <w:rsid w:val="00F96B13"/>
    <w:rsid w:val="00FA7CE5"/>
    <w:rsid w:val="00FB79B4"/>
    <w:rsid w:val="00FB7CBB"/>
    <w:rsid w:val="00FC08A7"/>
    <w:rsid w:val="00FC5405"/>
    <w:rsid w:val="00FD04D9"/>
    <w:rsid w:val="00FD1FD6"/>
    <w:rsid w:val="00FE0D35"/>
    <w:rsid w:val="00FE6796"/>
    <w:rsid w:val="00FE7552"/>
    <w:rsid w:val="0AACA6A3"/>
    <w:rsid w:val="378CA555"/>
    <w:rsid w:val="40A2D2F6"/>
    <w:rsid w:val="453AF5E1"/>
    <w:rsid w:val="49E9E4EA"/>
    <w:rsid w:val="59A25292"/>
    <w:rsid w:val="60704941"/>
    <w:rsid w:val="7235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67BC"/>
  <w15:docId w15:val="{8FA32B20-A902-4120-8C3B-1063DD71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41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BA416B"/>
    <w:pPr>
      <w:keepNext/>
      <w:jc w:val="center"/>
      <w:outlineLvl w:val="0"/>
    </w:pPr>
    <w:rPr>
      <w:b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416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">
    <w:name w:val="caption"/>
    <w:basedOn w:val="prastasis"/>
    <w:next w:val="prastasis"/>
    <w:qFormat/>
    <w:rsid w:val="00BA416B"/>
    <w:pPr>
      <w:jc w:val="center"/>
    </w:pPr>
    <w:rPr>
      <w:b/>
      <w:sz w:val="28"/>
    </w:rPr>
  </w:style>
  <w:style w:type="paragraph" w:styleId="Sraopastraipa">
    <w:name w:val="List Paragraph"/>
    <w:basedOn w:val="prastasis"/>
    <w:uiPriority w:val="34"/>
    <w:qFormat/>
    <w:rsid w:val="00BA416B"/>
    <w:pPr>
      <w:ind w:left="720"/>
      <w:contextualSpacing/>
    </w:pPr>
  </w:style>
  <w:style w:type="paragraph" w:customStyle="1" w:styleId="Style11">
    <w:name w:val="Style11"/>
    <w:basedOn w:val="prastasis"/>
    <w:rsid w:val="008C17C9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246">
    <w:name w:val="Font Style246"/>
    <w:rsid w:val="008C17C9"/>
    <w:rPr>
      <w:rFonts w:ascii="Times New Roman" w:hAnsi="Times New Roman" w:cs="Times New Roman" w:hint="default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F23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26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DE42F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3F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3F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3F9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3F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3F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B5A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5AA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B5AA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5A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6401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E71A78A9-200D-4EC2-9700-3F9759FB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E351E-A88D-4F68-824F-A0608B1A5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E1C00-0E8B-4655-B83F-09532F26D5A4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1222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ZOSTAUTAS, Evaldas</dc:creator>
  <cp:lastModifiedBy>IVANAUSKAITĖ, Gabija | Turto Bankas</cp:lastModifiedBy>
  <cp:revision>2</cp:revision>
  <cp:lastPrinted>2025-10-01T09:42:00Z</cp:lastPrinted>
  <dcterms:created xsi:type="dcterms:W3CDTF">2026-06-18T11:45:00Z</dcterms:created>
  <dcterms:modified xsi:type="dcterms:W3CDTF">2026-06-18T11:45:00Z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