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E75" w:rsidRDefault="004F6E75" w:rsidP="00480AE3">
      <w:pPr>
        <w:pStyle w:val="Antrat"/>
        <w:ind w:right="-1"/>
        <w:jc w:val="right"/>
        <w:rPr>
          <w:sz w:val="24"/>
        </w:rPr>
      </w:pPr>
    </w:p>
    <w:p w:rsidR="00B406B2" w:rsidRPr="00EE31C6" w:rsidRDefault="007622A3" w:rsidP="00D416C1">
      <w:pPr>
        <w:pStyle w:val="Antrat"/>
        <w:ind w:right="-1"/>
        <w:rPr>
          <w:sz w:val="24"/>
        </w:rPr>
      </w:pPr>
      <w:r>
        <w:rPr>
          <w:noProof/>
          <w:lang w:eastAsia="lt-LT"/>
        </w:rPr>
        <w:drawing>
          <wp:inline distT="0" distB="0" distL="0" distR="0">
            <wp:extent cx="335280" cy="335280"/>
            <wp:effectExtent l="0" t="0" r="7620" b="762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6B2" w:rsidRPr="00EE31C6" w:rsidRDefault="00B406B2" w:rsidP="00D416C1">
      <w:pPr>
        <w:pStyle w:val="Antrats"/>
        <w:tabs>
          <w:tab w:val="clear" w:pos="4153"/>
          <w:tab w:val="clear" w:pos="8306"/>
        </w:tabs>
        <w:ind w:right="-1"/>
      </w:pPr>
    </w:p>
    <w:p w:rsidR="00B406B2" w:rsidRPr="00462237" w:rsidRDefault="00B406B2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462237">
        <w:rPr>
          <w:sz w:val="24"/>
          <w:szCs w:val="24"/>
        </w:rPr>
        <w:t>VALSTYBĖS ĮMONĖS TURTO BANKO</w:t>
      </w:r>
    </w:p>
    <w:p w:rsidR="00B406B2" w:rsidRPr="00462237" w:rsidRDefault="00B406B2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462237">
        <w:rPr>
          <w:sz w:val="24"/>
          <w:szCs w:val="24"/>
        </w:rPr>
        <w:t>GENERALINIS DIREKTORIUS</w:t>
      </w:r>
    </w:p>
    <w:p w:rsidR="00B406B2" w:rsidRDefault="00B406B2" w:rsidP="00D416C1">
      <w:pPr>
        <w:spacing w:line="276" w:lineRule="auto"/>
        <w:ind w:right="-1"/>
        <w:rPr>
          <w:sz w:val="10"/>
          <w:szCs w:val="10"/>
        </w:rPr>
      </w:pPr>
    </w:p>
    <w:p w:rsidR="00C923FE" w:rsidRPr="00C923FE" w:rsidRDefault="00C923FE" w:rsidP="00D416C1">
      <w:pPr>
        <w:spacing w:line="276" w:lineRule="auto"/>
        <w:ind w:right="-1"/>
        <w:rPr>
          <w:sz w:val="10"/>
          <w:szCs w:val="10"/>
        </w:rPr>
      </w:pPr>
    </w:p>
    <w:p w:rsidR="00B406B2" w:rsidRPr="00462237" w:rsidRDefault="00B406B2" w:rsidP="00D416C1">
      <w:pPr>
        <w:pStyle w:val="Antrat1"/>
        <w:spacing w:line="276" w:lineRule="auto"/>
        <w:ind w:right="-1"/>
        <w:rPr>
          <w:szCs w:val="24"/>
        </w:rPr>
      </w:pPr>
      <w:r w:rsidRPr="00462237">
        <w:rPr>
          <w:szCs w:val="24"/>
        </w:rPr>
        <w:t>ĮSAKYMAS</w:t>
      </w:r>
    </w:p>
    <w:p w:rsidR="001D120C" w:rsidRDefault="00B406B2" w:rsidP="00D416C1">
      <w:pPr>
        <w:pStyle w:val="Antrat1"/>
        <w:spacing w:line="276" w:lineRule="auto"/>
        <w:ind w:right="-1"/>
        <w:rPr>
          <w:szCs w:val="24"/>
        </w:rPr>
      </w:pPr>
      <w:r w:rsidRPr="00462237">
        <w:rPr>
          <w:szCs w:val="24"/>
        </w:rPr>
        <w:t xml:space="preserve">DĖL </w:t>
      </w:r>
      <w:r>
        <w:rPr>
          <w:szCs w:val="24"/>
        </w:rPr>
        <w:t xml:space="preserve">VALSTYBĖS TURTO PERDAVIMO </w:t>
      </w:r>
    </w:p>
    <w:p w:rsidR="00B406B2" w:rsidRPr="00EE31C6" w:rsidRDefault="00B406B2" w:rsidP="00D416C1">
      <w:pPr>
        <w:pStyle w:val="Antrat1"/>
        <w:spacing w:line="276" w:lineRule="auto"/>
        <w:ind w:right="-1"/>
        <w:rPr>
          <w:szCs w:val="24"/>
        </w:rPr>
      </w:pPr>
      <w:r>
        <w:rPr>
          <w:szCs w:val="24"/>
        </w:rPr>
        <w:t>PAGAL PANAUDOS SUTART</w:t>
      </w:r>
      <w:r w:rsidR="00790116">
        <w:rPr>
          <w:szCs w:val="24"/>
        </w:rPr>
        <w:t>Į</w:t>
      </w:r>
    </w:p>
    <w:p w:rsidR="00C923FE" w:rsidRPr="00EE31C6" w:rsidRDefault="00C923FE" w:rsidP="00D416C1">
      <w:pPr>
        <w:spacing w:line="276" w:lineRule="auto"/>
        <w:ind w:right="-1"/>
        <w:rPr>
          <w:szCs w:val="24"/>
        </w:rPr>
      </w:pPr>
    </w:p>
    <w:p w:rsidR="000476BE" w:rsidRDefault="000476BE" w:rsidP="00D416C1">
      <w:pPr>
        <w:spacing w:line="276" w:lineRule="auto"/>
        <w:ind w:right="-1"/>
        <w:jc w:val="center"/>
        <w:rPr>
          <w:szCs w:val="24"/>
        </w:rPr>
      </w:pPr>
    </w:p>
    <w:p w:rsidR="00B406B2" w:rsidRPr="00EE31C6" w:rsidRDefault="00B406B2" w:rsidP="00D416C1">
      <w:pPr>
        <w:spacing w:line="276" w:lineRule="auto"/>
        <w:ind w:right="-1"/>
        <w:jc w:val="center"/>
        <w:rPr>
          <w:szCs w:val="24"/>
        </w:rPr>
      </w:pPr>
      <w:r w:rsidRPr="00EE31C6">
        <w:rPr>
          <w:szCs w:val="24"/>
        </w:rPr>
        <w:t>201</w:t>
      </w:r>
      <w:r w:rsidR="00704E98">
        <w:rPr>
          <w:szCs w:val="24"/>
        </w:rPr>
        <w:t>9</w:t>
      </w:r>
      <w:r>
        <w:rPr>
          <w:szCs w:val="24"/>
        </w:rPr>
        <w:t xml:space="preserve"> </w:t>
      </w:r>
      <w:r w:rsidRPr="00EE31C6">
        <w:rPr>
          <w:szCs w:val="24"/>
        </w:rPr>
        <w:t>m.</w:t>
      </w:r>
      <w:r w:rsidR="001177A2">
        <w:rPr>
          <w:szCs w:val="24"/>
        </w:rPr>
        <w:t xml:space="preserve"> birželio 19 d. </w:t>
      </w:r>
      <w:r>
        <w:rPr>
          <w:szCs w:val="24"/>
        </w:rPr>
        <w:t>Nr.</w:t>
      </w:r>
      <w:r w:rsidR="00F912AA">
        <w:rPr>
          <w:szCs w:val="24"/>
        </w:rPr>
        <w:t xml:space="preserve"> </w:t>
      </w:r>
      <w:r w:rsidR="003143B6">
        <w:rPr>
          <w:szCs w:val="24"/>
        </w:rPr>
        <w:t>P12</w:t>
      </w:r>
      <w:r w:rsidR="001177A2">
        <w:rPr>
          <w:szCs w:val="24"/>
        </w:rPr>
        <w:t>-37</w:t>
      </w:r>
    </w:p>
    <w:p w:rsidR="00B406B2" w:rsidRDefault="00B406B2" w:rsidP="00D416C1">
      <w:pPr>
        <w:spacing w:line="276" w:lineRule="auto"/>
        <w:ind w:right="-1"/>
        <w:jc w:val="center"/>
        <w:rPr>
          <w:szCs w:val="24"/>
        </w:rPr>
      </w:pPr>
      <w:r w:rsidRPr="00EE31C6">
        <w:rPr>
          <w:szCs w:val="24"/>
        </w:rPr>
        <w:t>Vilnius</w:t>
      </w:r>
    </w:p>
    <w:p w:rsidR="00253C04" w:rsidRDefault="00253C04" w:rsidP="00D416C1">
      <w:pPr>
        <w:spacing w:line="276" w:lineRule="auto"/>
        <w:jc w:val="center"/>
        <w:rPr>
          <w:sz w:val="10"/>
          <w:szCs w:val="10"/>
        </w:rPr>
      </w:pPr>
    </w:p>
    <w:p w:rsidR="00C923FE" w:rsidRDefault="00C923FE" w:rsidP="00D416C1">
      <w:pPr>
        <w:spacing w:line="276" w:lineRule="auto"/>
        <w:jc w:val="center"/>
        <w:rPr>
          <w:sz w:val="10"/>
          <w:szCs w:val="10"/>
        </w:rPr>
      </w:pPr>
    </w:p>
    <w:p w:rsidR="000476BE" w:rsidRDefault="000476BE" w:rsidP="00D416C1">
      <w:pPr>
        <w:spacing w:line="276" w:lineRule="auto"/>
        <w:jc w:val="center"/>
        <w:rPr>
          <w:sz w:val="10"/>
          <w:szCs w:val="10"/>
        </w:rPr>
      </w:pPr>
    </w:p>
    <w:p w:rsidR="00C923FE" w:rsidRPr="00C923FE" w:rsidRDefault="00C923FE" w:rsidP="00D416C1">
      <w:pPr>
        <w:spacing w:line="276" w:lineRule="auto"/>
        <w:jc w:val="center"/>
        <w:rPr>
          <w:sz w:val="10"/>
          <w:szCs w:val="10"/>
        </w:rPr>
      </w:pPr>
    </w:p>
    <w:p w:rsidR="00675756" w:rsidRDefault="00B406B2" w:rsidP="00116772">
      <w:pPr>
        <w:ind w:firstLine="720"/>
        <w:jc w:val="both"/>
      </w:pPr>
      <w:r w:rsidRPr="00EE31C6">
        <w:rPr>
          <w:szCs w:val="24"/>
        </w:rPr>
        <w:t>Vadovaudamasis Lietuvos Respublikos valstybės ir savivaldybių turto valdymo, naudoj</w:t>
      </w:r>
      <w:r>
        <w:rPr>
          <w:szCs w:val="24"/>
        </w:rPr>
        <w:t>imo ir disponavimo juo įstatymo</w:t>
      </w:r>
      <w:r w:rsidRPr="00EE31C6">
        <w:rPr>
          <w:szCs w:val="24"/>
        </w:rPr>
        <w:t xml:space="preserve"> </w:t>
      </w:r>
      <w:r>
        <w:rPr>
          <w:szCs w:val="24"/>
        </w:rPr>
        <w:t>1</w:t>
      </w:r>
      <w:r w:rsidR="00704E98">
        <w:rPr>
          <w:szCs w:val="24"/>
        </w:rPr>
        <w:t>9</w:t>
      </w:r>
      <w:r>
        <w:rPr>
          <w:szCs w:val="24"/>
        </w:rPr>
        <w:t xml:space="preserve"> straipsni</w:t>
      </w:r>
      <w:r w:rsidR="00BC3AD3">
        <w:rPr>
          <w:szCs w:val="24"/>
        </w:rPr>
        <w:t>u</w:t>
      </w:r>
      <w:r w:rsidR="0020277C">
        <w:rPr>
          <w:szCs w:val="24"/>
        </w:rPr>
        <w:t>,</w:t>
      </w:r>
      <w:r w:rsidRPr="00EE31C6">
        <w:rPr>
          <w:szCs w:val="24"/>
        </w:rPr>
        <w:t xml:space="preserve"> įgyvendindamas Valstybės </w:t>
      </w:r>
      <w:r w:rsidR="00704E98">
        <w:rPr>
          <w:szCs w:val="24"/>
        </w:rPr>
        <w:t>nekilnojamojo turto centralizuoto valdymo, naudojimo, disponavimo juo ir naujo administracinės paskirties valstybės nekilnojamojo turto įsigijimo tvarkos aprašą</w:t>
      </w:r>
      <w:r w:rsidRPr="00EE31C6">
        <w:rPr>
          <w:szCs w:val="24"/>
        </w:rPr>
        <w:t>, patvirtintą Lietuvos Respublikos Vyriausybės 20</w:t>
      </w:r>
      <w:r w:rsidR="00704E98">
        <w:rPr>
          <w:szCs w:val="24"/>
        </w:rPr>
        <w:t>15</w:t>
      </w:r>
      <w:r w:rsidRPr="00EE31C6">
        <w:rPr>
          <w:szCs w:val="24"/>
        </w:rPr>
        <w:t xml:space="preserve"> m. </w:t>
      </w:r>
      <w:r w:rsidR="00704E98">
        <w:rPr>
          <w:szCs w:val="24"/>
        </w:rPr>
        <w:t>vasario 11</w:t>
      </w:r>
      <w:r w:rsidRPr="00EE31C6">
        <w:rPr>
          <w:szCs w:val="24"/>
        </w:rPr>
        <w:t xml:space="preserve"> d. nutarimu</w:t>
      </w:r>
      <w:r>
        <w:rPr>
          <w:szCs w:val="24"/>
        </w:rPr>
        <w:t xml:space="preserve"> </w:t>
      </w:r>
      <w:r w:rsidRPr="00EE31C6">
        <w:rPr>
          <w:szCs w:val="24"/>
        </w:rPr>
        <w:t>Nr. 1</w:t>
      </w:r>
      <w:r w:rsidR="00704E98">
        <w:rPr>
          <w:szCs w:val="24"/>
        </w:rPr>
        <w:t>48</w:t>
      </w:r>
      <w:r>
        <w:t xml:space="preserve"> „Dėl valstybės </w:t>
      </w:r>
      <w:r w:rsidR="00704E98">
        <w:t xml:space="preserve">nekilnojamojo </w:t>
      </w:r>
      <w:r>
        <w:t xml:space="preserve">turto </w:t>
      </w:r>
      <w:r w:rsidR="00704E98">
        <w:t>centralizuoto valdymo įgyvendinimo</w:t>
      </w:r>
      <w:r>
        <w:t>“</w:t>
      </w:r>
      <w:r w:rsidR="00E4173C">
        <w:t>:</w:t>
      </w:r>
    </w:p>
    <w:p w:rsidR="00E4173C" w:rsidRDefault="00E4173C" w:rsidP="00E4173C">
      <w:pPr>
        <w:ind w:firstLine="720"/>
        <w:jc w:val="both"/>
      </w:pPr>
      <w:r>
        <w:rPr>
          <w:szCs w:val="24"/>
        </w:rPr>
        <w:t xml:space="preserve">1. P </w:t>
      </w:r>
      <w:r w:rsidRPr="00EA263A">
        <w:rPr>
          <w:szCs w:val="24"/>
        </w:rPr>
        <w:t xml:space="preserve">e r d u o d u </w:t>
      </w:r>
      <w:r w:rsidRPr="00CF7E1D">
        <w:rPr>
          <w:rFonts w:eastAsia="Calibri"/>
          <w:color w:val="000000"/>
          <w:szCs w:val="24"/>
        </w:rPr>
        <w:t>Nacionalini</w:t>
      </w:r>
      <w:r>
        <w:rPr>
          <w:rFonts w:eastAsia="Calibri"/>
          <w:color w:val="000000"/>
          <w:szCs w:val="24"/>
        </w:rPr>
        <w:t>am</w:t>
      </w:r>
      <w:r w:rsidRPr="00CF7E1D">
        <w:rPr>
          <w:rFonts w:eastAsia="Calibri"/>
          <w:color w:val="000000"/>
          <w:szCs w:val="24"/>
        </w:rPr>
        <w:t xml:space="preserve"> bendrųjų funkcijų centr</w:t>
      </w:r>
      <w:r>
        <w:rPr>
          <w:rFonts w:eastAsia="Calibri"/>
          <w:color w:val="000000"/>
          <w:szCs w:val="24"/>
        </w:rPr>
        <w:t>ui</w:t>
      </w:r>
      <w:r>
        <w:rPr>
          <w:color w:val="000000"/>
        </w:rPr>
        <w:t xml:space="preserve"> jo nuostatuose šiuo metu </w:t>
      </w:r>
      <w:r>
        <w:t xml:space="preserve">numatytai veiklai vykdyti pagal centralizuotai valdomo valstybės turto valdytojui patikėjimo teise perduoto administracinės paskirties valstybės nekilnojamojo turto panaudos sutartį 10 metų laikinai </w:t>
      </w:r>
      <w:r w:rsidRPr="005B6FBE">
        <w:t xml:space="preserve">neatlygintinai valdyti ir naudotis valstybei nuosavybės teise priklausantį, šiuo metu valstybės įmonės Turto banko patikėjimo teise valdomą turtą: </w:t>
      </w:r>
    </w:p>
    <w:p w:rsidR="00E4173C" w:rsidRPr="007E2ABE" w:rsidRDefault="00E4173C" w:rsidP="00E4173C">
      <w:pPr>
        <w:tabs>
          <w:tab w:val="left" w:pos="1134"/>
        </w:tabs>
        <w:ind w:firstLine="720"/>
        <w:jc w:val="both"/>
      </w:pPr>
      <w:r>
        <w:t>1.1. n</w:t>
      </w:r>
      <w:r w:rsidRPr="005B6FBE">
        <w:t xml:space="preserve">egyvenamąsias patalpas </w:t>
      </w:r>
      <w:r w:rsidRPr="005B6FBE">
        <w:rPr>
          <w:szCs w:val="24"/>
          <w:lang w:eastAsia="lt-LT"/>
        </w:rPr>
        <w:t xml:space="preserve">Vilniuje, </w:t>
      </w:r>
      <w:r>
        <w:rPr>
          <w:szCs w:val="24"/>
          <w:lang w:eastAsia="lt-LT"/>
        </w:rPr>
        <w:t>A. Goštauto g. 12</w:t>
      </w:r>
      <w:r w:rsidRPr="005B6FBE">
        <w:t xml:space="preserve"> (</w:t>
      </w:r>
      <w:r w:rsidRPr="005B6FBE">
        <w:rPr>
          <w:szCs w:val="24"/>
          <w:lang w:eastAsia="lt-LT"/>
        </w:rPr>
        <w:t>pa</w:t>
      </w:r>
      <w:r>
        <w:rPr>
          <w:szCs w:val="24"/>
          <w:lang w:eastAsia="lt-LT"/>
        </w:rPr>
        <w:t>talpų</w:t>
      </w:r>
      <w:r w:rsidRPr="005B6FBE">
        <w:rPr>
          <w:szCs w:val="24"/>
          <w:lang w:eastAsia="lt-LT"/>
        </w:rPr>
        <w:t xml:space="preserve"> unikalus numeris – 109</w:t>
      </w:r>
      <w:r>
        <w:rPr>
          <w:szCs w:val="24"/>
          <w:lang w:eastAsia="lt-LT"/>
        </w:rPr>
        <w:t>3</w:t>
      </w:r>
      <w:r w:rsidRPr="005B6FBE">
        <w:rPr>
          <w:szCs w:val="24"/>
          <w:lang w:eastAsia="lt-LT"/>
        </w:rPr>
        <w:t>-800</w:t>
      </w:r>
      <w:r>
        <w:rPr>
          <w:szCs w:val="24"/>
          <w:lang w:eastAsia="lt-LT"/>
        </w:rPr>
        <w:t>1</w:t>
      </w:r>
      <w:r w:rsidRPr="005B6FBE">
        <w:rPr>
          <w:szCs w:val="24"/>
          <w:lang w:eastAsia="lt-LT"/>
        </w:rPr>
        <w:t>-</w:t>
      </w:r>
      <w:r>
        <w:rPr>
          <w:szCs w:val="24"/>
          <w:lang w:eastAsia="lt-LT"/>
        </w:rPr>
        <w:t>2018:0002</w:t>
      </w:r>
      <w:r w:rsidRPr="005B6FBE">
        <w:rPr>
          <w:szCs w:val="24"/>
          <w:lang w:eastAsia="lt-LT"/>
        </w:rPr>
        <w:t>, pa</w:t>
      </w:r>
      <w:r>
        <w:rPr>
          <w:szCs w:val="24"/>
          <w:lang w:eastAsia="lt-LT"/>
        </w:rPr>
        <w:t>talpų</w:t>
      </w:r>
      <w:r w:rsidRPr="005B6FBE">
        <w:rPr>
          <w:szCs w:val="24"/>
          <w:lang w:eastAsia="lt-LT"/>
        </w:rPr>
        <w:t xml:space="preserve"> bendras plotas – </w:t>
      </w:r>
      <w:r>
        <w:rPr>
          <w:szCs w:val="24"/>
          <w:lang w:eastAsia="lt-LT"/>
        </w:rPr>
        <w:t>3 553,61</w:t>
      </w:r>
      <w:r w:rsidRPr="005B6FBE">
        <w:rPr>
          <w:szCs w:val="24"/>
          <w:lang w:eastAsia="lt-LT"/>
        </w:rPr>
        <w:t xml:space="preserve"> kv. metro, perduodamų patalpų indeksai – </w:t>
      </w:r>
      <w:r>
        <w:rPr>
          <w:szCs w:val="24"/>
          <w:lang w:eastAsia="lt-LT"/>
        </w:rPr>
        <w:t>nuo 4-4 iki 4-11, 4-32, 4-33, 4-35, 4-42(1), 4-42(2)</w:t>
      </w:r>
      <w:r w:rsidRPr="005B6FBE">
        <w:rPr>
          <w:szCs w:val="24"/>
          <w:lang w:eastAsia="lt-LT"/>
        </w:rPr>
        <w:t xml:space="preserve">, perduodamų patalpų bendras plotas – </w:t>
      </w:r>
      <w:r>
        <w:rPr>
          <w:szCs w:val="24"/>
          <w:lang w:eastAsia="lt-LT"/>
        </w:rPr>
        <w:t>345,00</w:t>
      </w:r>
      <w:r w:rsidRPr="005B6FBE">
        <w:rPr>
          <w:szCs w:val="24"/>
          <w:lang w:eastAsia="lt-LT"/>
        </w:rPr>
        <w:t xml:space="preserve"> kv. metro, dalis bendro naudojimo patalpų, kurių indeksai – </w:t>
      </w:r>
      <w:r>
        <w:rPr>
          <w:szCs w:val="24"/>
          <w:lang w:eastAsia="lt-LT"/>
        </w:rPr>
        <w:t>1-36, 1-37, 1-37a, 4-1, nuo 4-12 iki 4-16</w:t>
      </w:r>
      <w:r w:rsidRPr="005B6FBE">
        <w:rPr>
          <w:szCs w:val="24"/>
          <w:lang w:eastAsia="lt-LT"/>
        </w:rPr>
        <w:t xml:space="preserve">, </w:t>
      </w:r>
      <w:r w:rsidRPr="005B6FBE">
        <w:t>perduodamų bendro naudojimo patalpų dalies bendras plotas</w:t>
      </w:r>
      <w:r w:rsidRPr="005B6FBE">
        <w:rPr>
          <w:szCs w:val="24"/>
          <w:lang w:eastAsia="lt-LT"/>
        </w:rPr>
        <w:t xml:space="preserve"> – </w:t>
      </w:r>
      <w:r>
        <w:rPr>
          <w:szCs w:val="24"/>
          <w:lang w:eastAsia="lt-LT"/>
        </w:rPr>
        <w:t>70,26</w:t>
      </w:r>
      <w:r w:rsidRPr="005B6FBE">
        <w:rPr>
          <w:szCs w:val="24"/>
          <w:lang w:eastAsia="lt-LT"/>
        </w:rPr>
        <w:t xml:space="preserve">  kv. metro, visų perduodamų patalpų bendras</w:t>
      </w:r>
      <w:r w:rsidRPr="00F323E5">
        <w:rPr>
          <w:szCs w:val="24"/>
          <w:lang w:eastAsia="lt-LT"/>
        </w:rPr>
        <w:t xml:space="preserve"> plotas – </w:t>
      </w:r>
      <w:r>
        <w:rPr>
          <w:szCs w:val="24"/>
          <w:lang w:eastAsia="lt-LT"/>
        </w:rPr>
        <w:t>415,26</w:t>
      </w:r>
      <w:r w:rsidRPr="00F323E5">
        <w:rPr>
          <w:szCs w:val="24"/>
          <w:lang w:eastAsia="lt-LT"/>
        </w:rPr>
        <w:t xml:space="preserve"> kv. metro</w:t>
      </w:r>
      <w:r w:rsidRPr="00AE6C2B">
        <w:rPr>
          <w:lang w:val="x-none"/>
        </w:rPr>
        <w:t>)</w:t>
      </w:r>
      <w:r>
        <w:t>;</w:t>
      </w:r>
    </w:p>
    <w:p w:rsidR="00E4173C" w:rsidRPr="007E2ABE" w:rsidRDefault="00E4173C" w:rsidP="00E4173C">
      <w:pPr>
        <w:tabs>
          <w:tab w:val="left" w:pos="1134"/>
        </w:tabs>
        <w:ind w:firstLine="720"/>
        <w:jc w:val="both"/>
      </w:pPr>
      <w:r>
        <w:t>1.2. n</w:t>
      </w:r>
      <w:r w:rsidRPr="005B6FBE">
        <w:t xml:space="preserve">egyvenamąsias patalpas </w:t>
      </w:r>
      <w:r w:rsidRPr="005B6FBE">
        <w:rPr>
          <w:szCs w:val="24"/>
          <w:lang w:eastAsia="lt-LT"/>
        </w:rPr>
        <w:t xml:space="preserve">Vilniuje, </w:t>
      </w:r>
      <w:r>
        <w:rPr>
          <w:szCs w:val="24"/>
          <w:lang w:eastAsia="lt-LT"/>
        </w:rPr>
        <w:t>A. Goštauto g. 12</w:t>
      </w:r>
      <w:r w:rsidRPr="005B6FBE">
        <w:t xml:space="preserve"> (</w:t>
      </w:r>
      <w:r w:rsidRPr="005B6FBE">
        <w:rPr>
          <w:szCs w:val="24"/>
          <w:lang w:eastAsia="lt-LT"/>
        </w:rPr>
        <w:t>pa</w:t>
      </w:r>
      <w:r>
        <w:rPr>
          <w:szCs w:val="24"/>
          <w:lang w:eastAsia="lt-LT"/>
        </w:rPr>
        <w:t>talpų</w:t>
      </w:r>
      <w:r w:rsidRPr="005B6FBE">
        <w:rPr>
          <w:szCs w:val="24"/>
          <w:lang w:eastAsia="lt-LT"/>
        </w:rPr>
        <w:t xml:space="preserve"> unikalus numeris – 109</w:t>
      </w:r>
      <w:r>
        <w:rPr>
          <w:szCs w:val="24"/>
          <w:lang w:eastAsia="lt-LT"/>
        </w:rPr>
        <w:t>3</w:t>
      </w:r>
      <w:r w:rsidRPr="005B6FBE">
        <w:rPr>
          <w:szCs w:val="24"/>
          <w:lang w:eastAsia="lt-LT"/>
        </w:rPr>
        <w:t>-800</w:t>
      </w:r>
      <w:r>
        <w:rPr>
          <w:szCs w:val="24"/>
          <w:lang w:eastAsia="lt-LT"/>
        </w:rPr>
        <w:t>1</w:t>
      </w:r>
      <w:r w:rsidRPr="005B6FBE">
        <w:rPr>
          <w:szCs w:val="24"/>
          <w:lang w:eastAsia="lt-LT"/>
        </w:rPr>
        <w:t>-</w:t>
      </w:r>
      <w:r>
        <w:rPr>
          <w:szCs w:val="24"/>
          <w:lang w:eastAsia="lt-LT"/>
        </w:rPr>
        <w:t>2018:0004</w:t>
      </w:r>
      <w:r w:rsidRPr="005B6FBE">
        <w:rPr>
          <w:szCs w:val="24"/>
          <w:lang w:eastAsia="lt-LT"/>
        </w:rPr>
        <w:t>, pa</w:t>
      </w:r>
      <w:r>
        <w:rPr>
          <w:szCs w:val="24"/>
          <w:lang w:eastAsia="lt-LT"/>
        </w:rPr>
        <w:t>talpų</w:t>
      </w:r>
      <w:r w:rsidRPr="005B6FBE">
        <w:rPr>
          <w:szCs w:val="24"/>
          <w:lang w:eastAsia="lt-LT"/>
        </w:rPr>
        <w:t xml:space="preserve"> bendras plotas – </w:t>
      </w:r>
      <w:r>
        <w:rPr>
          <w:szCs w:val="24"/>
          <w:lang w:eastAsia="lt-LT"/>
        </w:rPr>
        <w:t>578,87</w:t>
      </w:r>
      <w:r w:rsidRPr="005B6FBE">
        <w:rPr>
          <w:szCs w:val="24"/>
          <w:lang w:eastAsia="lt-LT"/>
        </w:rPr>
        <w:t xml:space="preserve"> kv. metro, perduodamų patalpų indeksai – </w:t>
      </w:r>
      <w:r>
        <w:rPr>
          <w:szCs w:val="24"/>
          <w:lang w:eastAsia="lt-LT"/>
        </w:rPr>
        <w:t>3-10, 3-11, 3-25</w:t>
      </w:r>
      <w:r w:rsidRPr="005B6FBE">
        <w:rPr>
          <w:szCs w:val="24"/>
          <w:lang w:eastAsia="lt-LT"/>
        </w:rPr>
        <w:t xml:space="preserve">, perduodamų patalpų bendras plotas – </w:t>
      </w:r>
      <w:r>
        <w:rPr>
          <w:szCs w:val="24"/>
          <w:lang w:eastAsia="lt-LT"/>
        </w:rPr>
        <w:t>56,95</w:t>
      </w:r>
      <w:r w:rsidRPr="005B6FBE">
        <w:rPr>
          <w:szCs w:val="24"/>
          <w:lang w:eastAsia="lt-LT"/>
        </w:rPr>
        <w:t xml:space="preserve"> kv. metro, dalis bendro naudojimo patalpų, kurių indeksai – </w:t>
      </w:r>
      <w:r>
        <w:rPr>
          <w:szCs w:val="24"/>
          <w:lang w:eastAsia="lt-LT"/>
        </w:rPr>
        <w:t>3-1, nuo 3-12 iki 3-16</w:t>
      </w:r>
      <w:r w:rsidRPr="005B6FBE">
        <w:rPr>
          <w:szCs w:val="24"/>
          <w:lang w:eastAsia="lt-LT"/>
        </w:rPr>
        <w:t xml:space="preserve">, </w:t>
      </w:r>
      <w:r w:rsidRPr="005B6FBE">
        <w:t>perduodamų bendro naudojimo patalpų dalies bendras plotas</w:t>
      </w:r>
      <w:r w:rsidRPr="005B6FBE">
        <w:rPr>
          <w:szCs w:val="24"/>
          <w:lang w:eastAsia="lt-LT"/>
        </w:rPr>
        <w:t xml:space="preserve"> – </w:t>
      </w:r>
      <w:r>
        <w:rPr>
          <w:szCs w:val="24"/>
          <w:lang w:eastAsia="lt-LT"/>
        </w:rPr>
        <w:t>17,50</w:t>
      </w:r>
      <w:r w:rsidRPr="005B6FBE">
        <w:rPr>
          <w:szCs w:val="24"/>
          <w:lang w:eastAsia="lt-LT"/>
        </w:rPr>
        <w:t xml:space="preserve">  kv.  metro,  visų  perduodamų patalpų bendras</w:t>
      </w:r>
      <w:r w:rsidRPr="00F323E5">
        <w:rPr>
          <w:szCs w:val="24"/>
          <w:lang w:eastAsia="lt-LT"/>
        </w:rPr>
        <w:t xml:space="preserve"> plotas – </w:t>
      </w:r>
      <w:r>
        <w:rPr>
          <w:szCs w:val="24"/>
          <w:lang w:eastAsia="lt-LT"/>
        </w:rPr>
        <w:t>74,45</w:t>
      </w:r>
      <w:r w:rsidRPr="00F323E5">
        <w:rPr>
          <w:szCs w:val="24"/>
          <w:lang w:eastAsia="lt-LT"/>
        </w:rPr>
        <w:t xml:space="preserve"> kv. metro</w:t>
      </w:r>
      <w:r w:rsidRPr="00AE6C2B">
        <w:rPr>
          <w:lang w:val="x-none"/>
        </w:rPr>
        <w:t>)</w:t>
      </w:r>
      <w:r>
        <w:t>;</w:t>
      </w:r>
    </w:p>
    <w:p w:rsidR="00E4173C" w:rsidRDefault="00E4173C" w:rsidP="00E4173C">
      <w:pPr>
        <w:tabs>
          <w:tab w:val="left" w:pos="1134"/>
        </w:tabs>
        <w:ind w:firstLine="720"/>
        <w:jc w:val="both"/>
      </w:pPr>
      <w:r>
        <w:t>1.3. n</w:t>
      </w:r>
      <w:r w:rsidRPr="005B6FBE">
        <w:t xml:space="preserve">egyvenamąsias patalpas </w:t>
      </w:r>
      <w:r w:rsidRPr="005B6FBE">
        <w:rPr>
          <w:szCs w:val="24"/>
          <w:lang w:eastAsia="lt-LT"/>
        </w:rPr>
        <w:t xml:space="preserve">Vilniuje, </w:t>
      </w:r>
      <w:r>
        <w:rPr>
          <w:szCs w:val="24"/>
          <w:lang w:eastAsia="lt-LT"/>
        </w:rPr>
        <w:t>A. Goštauto g. 12</w:t>
      </w:r>
      <w:r w:rsidRPr="005B6FBE">
        <w:t xml:space="preserve"> (</w:t>
      </w:r>
      <w:r w:rsidRPr="005B6FBE">
        <w:rPr>
          <w:szCs w:val="24"/>
          <w:lang w:eastAsia="lt-LT"/>
        </w:rPr>
        <w:t>pa</w:t>
      </w:r>
      <w:r>
        <w:rPr>
          <w:szCs w:val="24"/>
          <w:lang w:eastAsia="lt-LT"/>
        </w:rPr>
        <w:t>talpų</w:t>
      </w:r>
      <w:r w:rsidRPr="005B6FBE">
        <w:rPr>
          <w:szCs w:val="24"/>
          <w:lang w:eastAsia="lt-LT"/>
        </w:rPr>
        <w:t xml:space="preserve"> unikalus numeris – 109</w:t>
      </w:r>
      <w:r>
        <w:rPr>
          <w:szCs w:val="24"/>
          <w:lang w:eastAsia="lt-LT"/>
        </w:rPr>
        <w:t>3</w:t>
      </w:r>
      <w:r w:rsidRPr="005B6FBE">
        <w:rPr>
          <w:szCs w:val="24"/>
          <w:lang w:eastAsia="lt-LT"/>
        </w:rPr>
        <w:t>-800</w:t>
      </w:r>
      <w:r>
        <w:rPr>
          <w:szCs w:val="24"/>
          <w:lang w:eastAsia="lt-LT"/>
        </w:rPr>
        <w:t>1</w:t>
      </w:r>
      <w:r w:rsidRPr="005B6FBE">
        <w:rPr>
          <w:szCs w:val="24"/>
          <w:lang w:eastAsia="lt-LT"/>
        </w:rPr>
        <w:t>-</w:t>
      </w:r>
      <w:r>
        <w:rPr>
          <w:szCs w:val="24"/>
          <w:lang w:eastAsia="lt-LT"/>
        </w:rPr>
        <w:t>2018:0007</w:t>
      </w:r>
      <w:r w:rsidRPr="005B6FBE">
        <w:rPr>
          <w:szCs w:val="24"/>
          <w:lang w:eastAsia="lt-LT"/>
        </w:rPr>
        <w:t>, pa</w:t>
      </w:r>
      <w:r>
        <w:rPr>
          <w:szCs w:val="24"/>
          <w:lang w:eastAsia="lt-LT"/>
        </w:rPr>
        <w:t>talpų</w:t>
      </w:r>
      <w:r w:rsidRPr="005B6FBE">
        <w:rPr>
          <w:szCs w:val="24"/>
          <w:lang w:eastAsia="lt-LT"/>
        </w:rPr>
        <w:t xml:space="preserve"> bendras plotas – </w:t>
      </w:r>
      <w:r>
        <w:rPr>
          <w:szCs w:val="24"/>
          <w:lang w:eastAsia="lt-LT"/>
        </w:rPr>
        <w:t>2 456,25</w:t>
      </w:r>
      <w:r w:rsidRPr="005B6FBE">
        <w:rPr>
          <w:szCs w:val="24"/>
          <w:lang w:eastAsia="lt-LT"/>
        </w:rPr>
        <w:t xml:space="preserve"> kv. metro, perduodamų patalpų indeksai – </w:t>
      </w:r>
      <w:r>
        <w:rPr>
          <w:szCs w:val="24"/>
          <w:lang w:eastAsia="lt-LT"/>
        </w:rPr>
        <w:t>1-39, 1-40, 1-40a, 1-42, 1-42a, 1-43, nuo 1-51 iki 1-54</w:t>
      </w:r>
      <w:r w:rsidRPr="005B6FBE">
        <w:rPr>
          <w:szCs w:val="24"/>
          <w:lang w:eastAsia="lt-LT"/>
        </w:rPr>
        <w:t xml:space="preserve">, perduodamų patalpų bendras plotas – </w:t>
      </w:r>
      <w:r>
        <w:rPr>
          <w:szCs w:val="24"/>
          <w:lang w:eastAsia="lt-LT"/>
        </w:rPr>
        <w:t>197,38</w:t>
      </w:r>
      <w:r w:rsidRPr="005B6FBE">
        <w:rPr>
          <w:szCs w:val="24"/>
          <w:lang w:eastAsia="lt-LT"/>
        </w:rPr>
        <w:t xml:space="preserve"> kv. metro, dalis bendro naudojimo patalpų, kurių indeksai – </w:t>
      </w:r>
      <w:r>
        <w:rPr>
          <w:szCs w:val="24"/>
          <w:lang w:eastAsia="lt-LT"/>
        </w:rPr>
        <w:t>nuo 1-57 iki 1-68, 1-67a</w:t>
      </w:r>
      <w:r w:rsidRPr="005B6FBE">
        <w:rPr>
          <w:szCs w:val="24"/>
          <w:lang w:eastAsia="lt-LT"/>
        </w:rPr>
        <w:t xml:space="preserve">, </w:t>
      </w:r>
      <w:r w:rsidRPr="005B6FBE">
        <w:t>perduodamų bendro naudojimo patalpų dalies bendras plotas</w:t>
      </w:r>
      <w:r w:rsidRPr="005B6FBE">
        <w:rPr>
          <w:szCs w:val="24"/>
          <w:lang w:eastAsia="lt-LT"/>
        </w:rPr>
        <w:t xml:space="preserve"> – </w:t>
      </w:r>
      <w:r>
        <w:rPr>
          <w:szCs w:val="24"/>
          <w:lang w:eastAsia="lt-LT"/>
        </w:rPr>
        <w:t>66,38</w:t>
      </w:r>
      <w:r w:rsidRPr="005B6FBE">
        <w:rPr>
          <w:szCs w:val="24"/>
          <w:lang w:eastAsia="lt-LT"/>
        </w:rPr>
        <w:t xml:space="preserve"> kv. metro, visų perduodamų patalpų bendras</w:t>
      </w:r>
      <w:r w:rsidRPr="00F323E5">
        <w:rPr>
          <w:szCs w:val="24"/>
          <w:lang w:eastAsia="lt-LT"/>
        </w:rPr>
        <w:t xml:space="preserve"> plotas – </w:t>
      </w:r>
      <w:r>
        <w:rPr>
          <w:szCs w:val="24"/>
          <w:lang w:eastAsia="lt-LT"/>
        </w:rPr>
        <w:t>263,76</w:t>
      </w:r>
      <w:r w:rsidRPr="00F323E5">
        <w:rPr>
          <w:szCs w:val="24"/>
          <w:lang w:eastAsia="lt-LT"/>
        </w:rPr>
        <w:t xml:space="preserve"> kv. metro</w:t>
      </w:r>
      <w:r w:rsidRPr="00AE6C2B">
        <w:rPr>
          <w:lang w:val="x-none"/>
        </w:rPr>
        <w:t>)</w:t>
      </w:r>
      <w:r>
        <w:t>;</w:t>
      </w:r>
    </w:p>
    <w:p w:rsidR="00E4173C" w:rsidRDefault="00E4173C" w:rsidP="00E4173C">
      <w:pPr>
        <w:tabs>
          <w:tab w:val="left" w:pos="1134"/>
        </w:tabs>
        <w:ind w:firstLine="720"/>
        <w:jc w:val="both"/>
      </w:pPr>
      <w:r>
        <w:t>1.4. n</w:t>
      </w:r>
      <w:r w:rsidRPr="005B6FBE">
        <w:t xml:space="preserve">egyvenamąsias patalpas </w:t>
      </w:r>
      <w:r w:rsidRPr="005B6FBE">
        <w:rPr>
          <w:szCs w:val="24"/>
          <w:lang w:eastAsia="lt-LT"/>
        </w:rPr>
        <w:t xml:space="preserve">Vilniuje, </w:t>
      </w:r>
      <w:r>
        <w:rPr>
          <w:szCs w:val="24"/>
          <w:lang w:eastAsia="lt-LT"/>
        </w:rPr>
        <w:t>A. Goštauto g. 12-401</w:t>
      </w:r>
      <w:r w:rsidRPr="005B6FBE">
        <w:t xml:space="preserve"> (</w:t>
      </w:r>
      <w:r w:rsidRPr="005B6FBE">
        <w:rPr>
          <w:szCs w:val="24"/>
          <w:lang w:eastAsia="lt-LT"/>
        </w:rPr>
        <w:t>pa</w:t>
      </w:r>
      <w:r>
        <w:rPr>
          <w:szCs w:val="24"/>
          <w:lang w:eastAsia="lt-LT"/>
        </w:rPr>
        <w:t>talpų</w:t>
      </w:r>
      <w:r w:rsidRPr="005B6FBE">
        <w:rPr>
          <w:szCs w:val="24"/>
          <w:lang w:eastAsia="lt-LT"/>
        </w:rPr>
        <w:t xml:space="preserve"> unikalus numeris – </w:t>
      </w:r>
      <w:r>
        <w:rPr>
          <w:szCs w:val="24"/>
          <w:lang w:eastAsia="lt-LT"/>
        </w:rPr>
        <w:t>4400-2138-5194:2696</w:t>
      </w:r>
      <w:r w:rsidRPr="005B6FBE">
        <w:rPr>
          <w:szCs w:val="24"/>
          <w:lang w:eastAsia="lt-LT"/>
        </w:rPr>
        <w:t>, pa</w:t>
      </w:r>
      <w:r>
        <w:rPr>
          <w:szCs w:val="24"/>
          <w:lang w:eastAsia="lt-LT"/>
        </w:rPr>
        <w:t>talpų</w:t>
      </w:r>
      <w:r w:rsidRPr="005B6FBE">
        <w:rPr>
          <w:szCs w:val="24"/>
          <w:lang w:eastAsia="lt-LT"/>
        </w:rPr>
        <w:t xml:space="preserve"> bendras plotas – </w:t>
      </w:r>
      <w:r>
        <w:rPr>
          <w:szCs w:val="24"/>
          <w:lang w:eastAsia="lt-LT"/>
        </w:rPr>
        <w:t>89,50</w:t>
      </w:r>
      <w:r w:rsidRPr="005B6FBE">
        <w:rPr>
          <w:szCs w:val="24"/>
          <w:lang w:eastAsia="lt-LT"/>
        </w:rPr>
        <w:t xml:space="preserve"> kv. metro, perduodamų patalpų indeksai – </w:t>
      </w:r>
      <w:r>
        <w:rPr>
          <w:szCs w:val="24"/>
          <w:lang w:eastAsia="lt-LT"/>
        </w:rPr>
        <w:t>4-34, 4-36</w:t>
      </w:r>
      <w:r w:rsidRPr="005B6FBE">
        <w:rPr>
          <w:szCs w:val="24"/>
          <w:lang w:eastAsia="lt-LT"/>
        </w:rPr>
        <w:t xml:space="preserve">, perduodamų patalpų bendras plotas – </w:t>
      </w:r>
      <w:r>
        <w:rPr>
          <w:szCs w:val="24"/>
          <w:lang w:eastAsia="lt-LT"/>
        </w:rPr>
        <w:t>37,94</w:t>
      </w:r>
      <w:r w:rsidRPr="00F323E5">
        <w:rPr>
          <w:szCs w:val="24"/>
          <w:lang w:eastAsia="lt-LT"/>
        </w:rPr>
        <w:t xml:space="preserve"> kv. metro</w:t>
      </w:r>
      <w:r w:rsidRPr="00AE6C2B">
        <w:rPr>
          <w:lang w:val="x-none"/>
        </w:rPr>
        <w:t>)</w:t>
      </w:r>
      <w:r>
        <w:t>.</w:t>
      </w:r>
    </w:p>
    <w:p w:rsidR="009220C2" w:rsidRDefault="00C923FE" w:rsidP="00B91B21">
      <w:pPr>
        <w:tabs>
          <w:tab w:val="left" w:pos="1134"/>
        </w:tabs>
        <w:jc w:val="both"/>
      </w:pPr>
      <w:r>
        <w:rPr>
          <w:szCs w:val="24"/>
        </w:rPr>
        <w:t xml:space="preserve">            </w:t>
      </w:r>
      <w:r w:rsidR="00E4173C">
        <w:rPr>
          <w:szCs w:val="24"/>
        </w:rPr>
        <w:t>2. P</w:t>
      </w:r>
      <w:r w:rsidR="004D0344">
        <w:rPr>
          <w:szCs w:val="24"/>
        </w:rPr>
        <w:t xml:space="preserve"> </w:t>
      </w:r>
      <w:r w:rsidR="00B406B2" w:rsidRPr="00EA263A">
        <w:rPr>
          <w:szCs w:val="24"/>
        </w:rPr>
        <w:t xml:space="preserve">e r d u o d u </w:t>
      </w:r>
      <w:r w:rsidR="00E2234F" w:rsidRPr="00E2234F">
        <w:rPr>
          <w:rFonts w:eastAsia="Calibri"/>
          <w:szCs w:val="24"/>
        </w:rPr>
        <w:t>Sveikatos mokymo ir ligų prevencijos</w:t>
      </w:r>
      <w:r w:rsidR="00F63A25" w:rsidRPr="00F63A25">
        <w:rPr>
          <w:rFonts w:eastAsia="Calibri"/>
          <w:szCs w:val="24"/>
        </w:rPr>
        <w:t xml:space="preserve"> centr</w:t>
      </w:r>
      <w:r w:rsidR="00F63A25">
        <w:rPr>
          <w:rFonts w:eastAsia="Calibri"/>
          <w:szCs w:val="24"/>
        </w:rPr>
        <w:t>ui</w:t>
      </w:r>
      <w:r w:rsidR="00F63A25">
        <w:rPr>
          <w:color w:val="000000"/>
        </w:rPr>
        <w:t xml:space="preserve"> </w:t>
      </w:r>
      <w:r w:rsidR="00F1010F">
        <w:rPr>
          <w:color w:val="000000"/>
        </w:rPr>
        <w:t xml:space="preserve">jo nuostatuose šiuo metu </w:t>
      </w:r>
      <w:r w:rsidR="00B406B2">
        <w:t>numatyt</w:t>
      </w:r>
      <w:r w:rsidR="00F1010F">
        <w:t>ai veiklai</w:t>
      </w:r>
      <w:r w:rsidR="00B406B2">
        <w:t xml:space="preserve"> vykdyti pagal </w:t>
      </w:r>
      <w:r w:rsidR="005C2953">
        <w:t xml:space="preserve">centralizuotai valdomo valstybės turto valdytojui patikėjimo teise perduoto administracinės paskirties valstybės nekilnojamojo turto </w:t>
      </w:r>
      <w:r w:rsidR="00B406B2">
        <w:t xml:space="preserve">panaudos sutartį </w:t>
      </w:r>
      <w:r w:rsidR="00F63A25">
        <w:t xml:space="preserve">iki </w:t>
      </w:r>
      <w:r w:rsidR="00D62442">
        <w:t xml:space="preserve">2038 m. </w:t>
      </w:r>
      <w:r w:rsidR="009616F1">
        <w:t>rugsėjo 30</w:t>
      </w:r>
      <w:r w:rsidR="00CF4088">
        <w:t xml:space="preserve"> </w:t>
      </w:r>
      <w:r w:rsidR="00D62442">
        <w:t>d.</w:t>
      </w:r>
      <w:r w:rsidR="00466CFD">
        <w:t xml:space="preserve"> </w:t>
      </w:r>
      <w:r w:rsidR="00B406B2">
        <w:t xml:space="preserve">laikinai </w:t>
      </w:r>
      <w:r w:rsidR="00B406B2" w:rsidRPr="0035193F">
        <w:t>neatlygintinai valdyti ir naudotis valstybei nuosavybės teise priklausan</w:t>
      </w:r>
      <w:r w:rsidR="004A5FD6">
        <w:t>tį</w:t>
      </w:r>
      <w:r w:rsidR="00B406B2" w:rsidRPr="0035193F">
        <w:t xml:space="preserve">, šiuo </w:t>
      </w:r>
      <w:r w:rsidR="00B406B2" w:rsidRPr="0035193F">
        <w:lastRenderedPageBreak/>
        <w:t>me</w:t>
      </w:r>
      <w:r w:rsidR="00B406B2">
        <w:t xml:space="preserve">tu </w:t>
      </w:r>
      <w:r w:rsidR="00AA7494">
        <w:t>valstybės įmonės Turto banko</w:t>
      </w:r>
      <w:r w:rsidR="00B406B2">
        <w:t xml:space="preserve"> </w:t>
      </w:r>
      <w:r w:rsidR="00B406B2" w:rsidRPr="0035193F">
        <w:t>patikėjimo teise valdom</w:t>
      </w:r>
      <w:r w:rsidR="00A143A8">
        <w:t xml:space="preserve">ą </w:t>
      </w:r>
      <w:r w:rsidR="00277A97">
        <w:t>turtą:</w:t>
      </w:r>
      <w:r w:rsidR="009220C2">
        <w:t xml:space="preserve"> </w:t>
      </w:r>
      <w:r w:rsidR="00E2234F">
        <w:t>administracines</w:t>
      </w:r>
      <w:r w:rsidR="002325D0">
        <w:t xml:space="preserve"> </w:t>
      </w:r>
      <w:r w:rsidR="00AE6C2B" w:rsidRPr="00AE6C2B">
        <w:t>pa</w:t>
      </w:r>
      <w:r w:rsidR="002325D0">
        <w:t>talpas</w:t>
      </w:r>
      <w:r w:rsidR="00AE6C2B" w:rsidRPr="00AE6C2B">
        <w:t xml:space="preserve"> </w:t>
      </w:r>
      <w:r w:rsidR="00E2234F" w:rsidRPr="00E2234F">
        <w:rPr>
          <w:szCs w:val="24"/>
          <w:lang w:eastAsia="lt-LT"/>
        </w:rPr>
        <w:t>Trakuose, Vytauto g. 87</w:t>
      </w:r>
      <w:r w:rsidR="00F323E5">
        <w:t xml:space="preserve"> (</w:t>
      </w:r>
      <w:r w:rsidR="00F323E5" w:rsidRPr="00F323E5">
        <w:rPr>
          <w:szCs w:val="24"/>
          <w:lang w:eastAsia="lt-LT"/>
        </w:rPr>
        <w:t>pa</w:t>
      </w:r>
      <w:r w:rsidR="00480AE3">
        <w:rPr>
          <w:szCs w:val="24"/>
          <w:lang w:eastAsia="lt-LT"/>
        </w:rPr>
        <w:t>stato</w:t>
      </w:r>
      <w:r w:rsidR="00F323E5" w:rsidRPr="00F323E5">
        <w:rPr>
          <w:szCs w:val="24"/>
          <w:lang w:eastAsia="lt-LT"/>
        </w:rPr>
        <w:t xml:space="preserve"> unikalus numeris – </w:t>
      </w:r>
      <w:r w:rsidR="006F6FCE" w:rsidRPr="006F6FCE">
        <w:rPr>
          <w:szCs w:val="24"/>
          <w:lang w:eastAsia="lt-LT"/>
        </w:rPr>
        <w:t>7994-0003-1027</w:t>
      </w:r>
      <w:r w:rsidR="00F323E5" w:rsidRPr="00F323E5">
        <w:rPr>
          <w:szCs w:val="24"/>
          <w:lang w:eastAsia="lt-LT"/>
        </w:rPr>
        <w:t>, pa</w:t>
      </w:r>
      <w:r w:rsidR="00480AE3">
        <w:rPr>
          <w:szCs w:val="24"/>
          <w:lang w:eastAsia="lt-LT"/>
        </w:rPr>
        <w:t>stato</w:t>
      </w:r>
      <w:r w:rsidR="00F323E5" w:rsidRPr="00F323E5">
        <w:rPr>
          <w:szCs w:val="24"/>
          <w:lang w:eastAsia="lt-LT"/>
        </w:rPr>
        <w:t xml:space="preserve"> bendras plotas – </w:t>
      </w:r>
      <w:r w:rsidR="006F6FCE" w:rsidRPr="006F6FCE">
        <w:rPr>
          <w:szCs w:val="24"/>
          <w:lang w:eastAsia="lt-LT"/>
        </w:rPr>
        <w:t>592,76</w:t>
      </w:r>
      <w:r w:rsidR="002325D0" w:rsidRPr="002325D0">
        <w:rPr>
          <w:szCs w:val="24"/>
          <w:lang w:eastAsia="lt-LT"/>
        </w:rPr>
        <w:t xml:space="preserve"> </w:t>
      </w:r>
      <w:r w:rsidR="00F323E5" w:rsidRPr="00F323E5">
        <w:rPr>
          <w:szCs w:val="24"/>
          <w:lang w:eastAsia="lt-LT"/>
        </w:rPr>
        <w:t>kv. metro</w:t>
      </w:r>
      <w:r w:rsidR="002325D0">
        <w:rPr>
          <w:szCs w:val="24"/>
          <w:lang w:eastAsia="lt-LT"/>
        </w:rPr>
        <w:t xml:space="preserve">, </w:t>
      </w:r>
      <w:r w:rsidR="002325D0" w:rsidRPr="00F323E5">
        <w:rPr>
          <w:szCs w:val="24"/>
          <w:lang w:eastAsia="lt-LT"/>
        </w:rPr>
        <w:t>perduodam</w:t>
      </w:r>
      <w:r w:rsidR="006F6FCE">
        <w:rPr>
          <w:szCs w:val="24"/>
          <w:lang w:eastAsia="lt-LT"/>
        </w:rPr>
        <w:t>ų</w:t>
      </w:r>
      <w:r w:rsidR="002325D0" w:rsidRPr="00F323E5">
        <w:rPr>
          <w:szCs w:val="24"/>
          <w:lang w:eastAsia="lt-LT"/>
        </w:rPr>
        <w:t xml:space="preserve"> patalp</w:t>
      </w:r>
      <w:r w:rsidR="006F6FCE">
        <w:rPr>
          <w:szCs w:val="24"/>
          <w:lang w:eastAsia="lt-LT"/>
        </w:rPr>
        <w:t>ų</w:t>
      </w:r>
      <w:r w:rsidR="002325D0" w:rsidRPr="00F323E5">
        <w:rPr>
          <w:szCs w:val="24"/>
          <w:lang w:eastAsia="lt-LT"/>
        </w:rPr>
        <w:t xml:space="preserve"> indeksa</w:t>
      </w:r>
      <w:r w:rsidR="006F6FCE">
        <w:rPr>
          <w:szCs w:val="24"/>
          <w:lang w:eastAsia="lt-LT"/>
        </w:rPr>
        <w:t>i</w:t>
      </w:r>
      <w:r w:rsidR="002325D0" w:rsidRPr="00F323E5">
        <w:rPr>
          <w:szCs w:val="24"/>
          <w:lang w:eastAsia="lt-LT"/>
        </w:rPr>
        <w:t xml:space="preserve"> – </w:t>
      </w:r>
      <w:r w:rsidR="00756D86" w:rsidRPr="00756D86">
        <w:rPr>
          <w:szCs w:val="24"/>
          <w:lang w:eastAsia="lt-LT"/>
        </w:rPr>
        <w:t>1-29, 1-31, 1-32, perduodamų patalpų bendras plotas – 47,14 kv. metro</w:t>
      </w:r>
      <w:r w:rsidR="002325D0" w:rsidRPr="00F323E5">
        <w:rPr>
          <w:szCs w:val="24"/>
          <w:lang w:eastAsia="lt-LT"/>
        </w:rPr>
        <w:t>, dal</w:t>
      </w:r>
      <w:r w:rsidR="002325D0">
        <w:rPr>
          <w:szCs w:val="24"/>
          <w:lang w:eastAsia="lt-LT"/>
        </w:rPr>
        <w:t>is</w:t>
      </w:r>
      <w:r w:rsidR="002325D0" w:rsidRPr="00F323E5">
        <w:rPr>
          <w:szCs w:val="24"/>
          <w:lang w:eastAsia="lt-LT"/>
        </w:rPr>
        <w:t xml:space="preserve"> bendro naudojimo patalpų, kurių indeksai – </w:t>
      </w:r>
      <w:r w:rsidR="00756D86" w:rsidRPr="00756D86">
        <w:rPr>
          <w:szCs w:val="24"/>
          <w:lang w:eastAsia="lt-LT"/>
        </w:rPr>
        <w:t xml:space="preserve">1-21, 1-27, 1-28, </w:t>
      </w:r>
      <w:r w:rsidR="00081AD9">
        <w:rPr>
          <w:szCs w:val="24"/>
          <w:lang w:eastAsia="lt-LT"/>
        </w:rPr>
        <w:t xml:space="preserve">1-30, </w:t>
      </w:r>
      <w:r w:rsidR="00756D86" w:rsidRPr="00756D86">
        <w:rPr>
          <w:szCs w:val="24"/>
          <w:lang w:eastAsia="lt-LT"/>
        </w:rPr>
        <w:t>1-35</w:t>
      </w:r>
      <w:r w:rsidR="002325D0" w:rsidRPr="00F323E5">
        <w:rPr>
          <w:szCs w:val="24"/>
          <w:lang w:eastAsia="lt-LT"/>
        </w:rPr>
        <w:t xml:space="preserve">, </w:t>
      </w:r>
      <w:r w:rsidR="002325D0">
        <w:t>perduodamų bendro naudojimo patalpų dalies bendras plotas</w:t>
      </w:r>
      <w:r w:rsidR="002325D0" w:rsidRPr="00F323E5">
        <w:rPr>
          <w:szCs w:val="24"/>
          <w:lang w:eastAsia="lt-LT"/>
        </w:rPr>
        <w:t xml:space="preserve"> – </w:t>
      </w:r>
      <w:r w:rsidR="00F96D10">
        <w:rPr>
          <w:szCs w:val="24"/>
          <w:lang w:eastAsia="lt-LT"/>
        </w:rPr>
        <w:t>18,83</w:t>
      </w:r>
      <w:r w:rsidR="002325D0" w:rsidRPr="00F323E5">
        <w:rPr>
          <w:szCs w:val="24"/>
          <w:lang w:eastAsia="lt-LT"/>
        </w:rPr>
        <w:t xml:space="preserve"> kv.  metro,  visų  perduodamų patalpų bendras plotas – </w:t>
      </w:r>
      <w:r w:rsidR="00756D86">
        <w:rPr>
          <w:szCs w:val="24"/>
          <w:lang w:eastAsia="lt-LT"/>
        </w:rPr>
        <w:t>65,97</w:t>
      </w:r>
      <w:r w:rsidR="002325D0" w:rsidRPr="00F323E5">
        <w:rPr>
          <w:szCs w:val="24"/>
          <w:lang w:eastAsia="lt-LT"/>
        </w:rPr>
        <w:t xml:space="preserve"> kv. metro</w:t>
      </w:r>
      <w:r w:rsidR="00AE6C2B" w:rsidRPr="00AE6C2B">
        <w:rPr>
          <w:lang w:val="x-none"/>
        </w:rPr>
        <w:t>)</w:t>
      </w:r>
      <w:r w:rsidR="009220C2">
        <w:t>.</w:t>
      </w:r>
    </w:p>
    <w:p w:rsidR="009220C2" w:rsidRDefault="009220C2" w:rsidP="00B91B21">
      <w:pPr>
        <w:tabs>
          <w:tab w:val="left" w:pos="1134"/>
        </w:tabs>
        <w:jc w:val="both"/>
      </w:pPr>
    </w:p>
    <w:p w:rsidR="00277A97" w:rsidRDefault="00277A97" w:rsidP="009940E8">
      <w:pPr>
        <w:tabs>
          <w:tab w:val="left" w:pos="1298"/>
          <w:tab w:val="left" w:pos="2597"/>
          <w:tab w:val="left" w:pos="3895"/>
          <w:tab w:val="left" w:pos="5194"/>
          <w:tab w:val="left" w:pos="6492"/>
          <w:tab w:val="left" w:pos="7791"/>
          <w:tab w:val="left" w:pos="9089"/>
          <w:tab w:val="left" w:pos="10387"/>
          <w:tab w:val="left" w:pos="11686"/>
        </w:tabs>
        <w:jc w:val="both"/>
      </w:pPr>
    </w:p>
    <w:p w:rsidR="00951E48" w:rsidRDefault="00951E48" w:rsidP="009940E8">
      <w:pPr>
        <w:tabs>
          <w:tab w:val="left" w:pos="1298"/>
          <w:tab w:val="left" w:pos="2597"/>
          <w:tab w:val="left" w:pos="3895"/>
          <w:tab w:val="left" w:pos="5194"/>
          <w:tab w:val="left" w:pos="6492"/>
          <w:tab w:val="left" w:pos="7791"/>
          <w:tab w:val="left" w:pos="9089"/>
          <w:tab w:val="left" w:pos="10387"/>
          <w:tab w:val="left" w:pos="11686"/>
        </w:tabs>
        <w:jc w:val="both"/>
      </w:pPr>
    </w:p>
    <w:p w:rsidR="00C923FE" w:rsidRDefault="00C923FE" w:rsidP="009940E8">
      <w:pPr>
        <w:tabs>
          <w:tab w:val="left" w:pos="1298"/>
          <w:tab w:val="left" w:pos="2597"/>
          <w:tab w:val="left" w:pos="3895"/>
          <w:tab w:val="left" w:pos="5194"/>
          <w:tab w:val="left" w:pos="6492"/>
          <w:tab w:val="left" w:pos="7791"/>
          <w:tab w:val="left" w:pos="9089"/>
          <w:tab w:val="left" w:pos="10387"/>
          <w:tab w:val="left" w:pos="11686"/>
        </w:tabs>
        <w:jc w:val="both"/>
      </w:pPr>
    </w:p>
    <w:p w:rsidR="00BF6E8B" w:rsidRDefault="00BF6E8B" w:rsidP="009940E8">
      <w:pPr>
        <w:tabs>
          <w:tab w:val="left" w:pos="1298"/>
          <w:tab w:val="left" w:pos="2597"/>
          <w:tab w:val="left" w:pos="3895"/>
          <w:tab w:val="left" w:pos="5194"/>
          <w:tab w:val="left" w:pos="6492"/>
          <w:tab w:val="left" w:pos="7791"/>
          <w:tab w:val="left" w:pos="9089"/>
          <w:tab w:val="left" w:pos="10387"/>
          <w:tab w:val="left" w:pos="11686"/>
        </w:tabs>
        <w:jc w:val="both"/>
      </w:pPr>
    </w:p>
    <w:p w:rsidR="00277A97" w:rsidRDefault="00277A97" w:rsidP="009940E8">
      <w:pPr>
        <w:tabs>
          <w:tab w:val="left" w:pos="1298"/>
          <w:tab w:val="left" w:pos="2597"/>
          <w:tab w:val="left" w:pos="3895"/>
          <w:tab w:val="left" w:pos="5194"/>
          <w:tab w:val="left" w:pos="6492"/>
          <w:tab w:val="left" w:pos="7791"/>
          <w:tab w:val="left" w:pos="9089"/>
          <w:tab w:val="left" w:pos="10387"/>
          <w:tab w:val="left" w:pos="11686"/>
        </w:tabs>
        <w:jc w:val="both"/>
      </w:pPr>
    </w:p>
    <w:p w:rsidR="00C923FE" w:rsidRDefault="00CA254E" w:rsidP="006270C1">
      <w:pPr>
        <w:jc w:val="both"/>
        <w:rPr>
          <w:szCs w:val="24"/>
        </w:rPr>
      </w:pPr>
      <w:r w:rsidRPr="00CA254E">
        <w:rPr>
          <w:szCs w:val="24"/>
        </w:rPr>
        <w:t>Generalin</w:t>
      </w:r>
      <w:r w:rsidR="00925A48">
        <w:rPr>
          <w:szCs w:val="24"/>
        </w:rPr>
        <w:t>io</w:t>
      </w:r>
      <w:bookmarkStart w:id="0" w:name="_GoBack"/>
      <w:bookmarkEnd w:id="0"/>
      <w:r w:rsidRPr="00CA254E">
        <w:rPr>
          <w:szCs w:val="24"/>
        </w:rPr>
        <w:t xml:space="preserve"> direktori</w:t>
      </w:r>
      <w:r w:rsidR="00925A48">
        <w:rPr>
          <w:szCs w:val="24"/>
        </w:rPr>
        <w:t>aus pavaduotoja veiklai,</w:t>
      </w:r>
      <w:r w:rsidR="006270C1">
        <w:rPr>
          <w:szCs w:val="24"/>
        </w:rPr>
        <w:tab/>
      </w:r>
      <w:r w:rsidR="0006393F">
        <w:rPr>
          <w:szCs w:val="24"/>
        </w:rPr>
        <w:tab/>
      </w:r>
      <w:r w:rsidR="0006393F">
        <w:rPr>
          <w:szCs w:val="24"/>
        </w:rPr>
        <w:tab/>
      </w:r>
      <w:r w:rsidR="0006393F">
        <w:rPr>
          <w:szCs w:val="24"/>
        </w:rPr>
        <w:tab/>
        <w:t xml:space="preserve">           </w:t>
      </w:r>
      <w:r w:rsidR="00C923FE">
        <w:rPr>
          <w:szCs w:val="24"/>
        </w:rPr>
        <w:t xml:space="preserve">   </w:t>
      </w:r>
      <w:r w:rsidR="00925A48">
        <w:rPr>
          <w:szCs w:val="24"/>
        </w:rPr>
        <w:t>laikinai atliekanti generalinio direktoriaus funkcijas                                                           Inga Černiuk</w:t>
      </w:r>
    </w:p>
    <w:p w:rsidR="006270C1" w:rsidRDefault="006270C1" w:rsidP="006270C1">
      <w:pPr>
        <w:jc w:val="both"/>
        <w:rPr>
          <w:szCs w:val="24"/>
        </w:rPr>
      </w:pPr>
      <w:r>
        <w:rPr>
          <w:szCs w:val="24"/>
        </w:rPr>
        <w:tab/>
      </w:r>
      <w:r w:rsidR="00CA254E" w:rsidRPr="00CA254E">
        <w:rPr>
          <w:szCs w:val="24"/>
        </w:rPr>
        <w:t xml:space="preserve">           </w:t>
      </w:r>
      <w:r w:rsidR="00CA254E" w:rsidRPr="00CA254E">
        <w:rPr>
          <w:szCs w:val="24"/>
        </w:rPr>
        <w:tab/>
      </w:r>
      <w:r w:rsidR="00CA254E" w:rsidRPr="00CA254E">
        <w:rPr>
          <w:szCs w:val="24"/>
        </w:rPr>
        <w:tab/>
      </w:r>
      <w:r>
        <w:rPr>
          <w:szCs w:val="24"/>
        </w:rPr>
        <w:t xml:space="preserve">                   </w:t>
      </w:r>
    </w:p>
    <w:p w:rsidR="009F074E" w:rsidRDefault="00116772" w:rsidP="006270C1">
      <w:pPr>
        <w:jc w:val="both"/>
      </w:pPr>
      <w:r w:rsidRPr="00116772">
        <w:tab/>
        <w:t xml:space="preserve">    </w:t>
      </w:r>
      <w:r w:rsidR="00376989">
        <w:t xml:space="preserve"> </w:t>
      </w:r>
      <w:r w:rsidR="009F074E">
        <w:tab/>
      </w:r>
      <w:r w:rsidR="009F074E">
        <w:tab/>
      </w:r>
      <w:r w:rsidR="009F074E">
        <w:tab/>
      </w:r>
      <w:r w:rsidR="009F074E">
        <w:tab/>
      </w:r>
      <w:r w:rsidR="00376989">
        <w:t xml:space="preserve"> </w:t>
      </w:r>
    </w:p>
    <w:p w:rsidR="00116772" w:rsidRDefault="00116772" w:rsidP="00116772">
      <w:pPr>
        <w:rPr>
          <w:szCs w:val="24"/>
        </w:rPr>
      </w:pPr>
    </w:p>
    <w:p w:rsidR="00277A97" w:rsidRDefault="00277A97" w:rsidP="00116772">
      <w:pPr>
        <w:rPr>
          <w:szCs w:val="24"/>
        </w:rPr>
      </w:pPr>
    </w:p>
    <w:p w:rsidR="00277A97" w:rsidRDefault="00277A97" w:rsidP="00116772">
      <w:pPr>
        <w:rPr>
          <w:szCs w:val="24"/>
        </w:rPr>
      </w:pPr>
    </w:p>
    <w:p w:rsidR="00D16128" w:rsidRDefault="00D16128" w:rsidP="00116772">
      <w:pPr>
        <w:rPr>
          <w:szCs w:val="24"/>
        </w:rPr>
      </w:pPr>
    </w:p>
    <w:p w:rsidR="00C923FE" w:rsidRDefault="00C923FE" w:rsidP="00116772">
      <w:pPr>
        <w:rPr>
          <w:szCs w:val="24"/>
        </w:rPr>
      </w:pPr>
    </w:p>
    <w:p w:rsidR="00C923FE" w:rsidRDefault="00C923FE" w:rsidP="00116772">
      <w:pPr>
        <w:rPr>
          <w:szCs w:val="24"/>
        </w:rPr>
      </w:pPr>
    </w:p>
    <w:p w:rsidR="00C923FE" w:rsidRDefault="00C923FE" w:rsidP="00116772">
      <w:pPr>
        <w:rPr>
          <w:szCs w:val="24"/>
        </w:rPr>
      </w:pPr>
    </w:p>
    <w:p w:rsidR="00C923FE" w:rsidRDefault="00C923FE" w:rsidP="00116772">
      <w:pPr>
        <w:rPr>
          <w:szCs w:val="24"/>
        </w:rPr>
      </w:pPr>
    </w:p>
    <w:p w:rsidR="00C923FE" w:rsidRDefault="00C923FE" w:rsidP="00116772">
      <w:pPr>
        <w:rPr>
          <w:szCs w:val="24"/>
        </w:rPr>
      </w:pPr>
    </w:p>
    <w:p w:rsidR="00C923FE" w:rsidRDefault="00C923FE" w:rsidP="00116772">
      <w:pPr>
        <w:rPr>
          <w:szCs w:val="24"/>
        </w:rPr>
      </w:pPr>
    </w:p>
    <w:p w:rsidR="00C923FE" w:rsidRDefault="00C923FE" w:rsidP="00116772">
      <w:pPr>
        <w:rPr>
          <w:szCs w:val="24"/>
        </w:rPr>
      </w:pPr>
    </w:p>
    <w:p w:rsidR="00C923FE" w:rsidRDefault="00C923FE" w:rsidP="00116772">
      <w:pPr>
        <w:rPr>
          <w:szCs w:val="24"/>
        </w:rPr>
      </w:pPr>
    </w:p>
    <w:p w:rsidR="00C923FE" w:rsidRDefault="00C923FE" w:rsidP="00116772">
      <w:pPr>
        <w:rPr>
          <w:szCs w:val="24"/>
        </w:rPr>
      </w:pPr>
    </w:p>
    <w:p w:rsidR="00C923FE" w:rsidRDefault="00C923FE" w:rsidP="00116772">
      <w:pPr>
        <w:rPr>
          <w:szCs w:val="24"/>
        </w:rPr>
      </w:pPr>
    </w:p>
    <w:p w:rsidR="00C923FE" w:rsidRDefault="00C923FE" w:rsidP="00116772">
      <w:pPr>
        <w:rPr>
          <w:szCs w:val="24"/>
        </w:rPr>
      </w:pPr>
    </w:p>
    <w:p w:rsidR="00C923FE" w:rsidRDefault="00C923FE" w:rsidP="00116772">
      <w:pPr>
        <w:rPr>
          <w:szCs w:val="24"/>
        </w:rPr>
      </w:pPr>
    </w:p>
    <w:p w:rsidR="00C923FE" w:rsidRDefault="00C923FE" w:rsidP="00116772">
      <w:pPr>
        <w:rPr>
          <w:szCs w:val="24"/>
        </w:rPr>
      </w:pPr>
    </w:p>
    <w:p w:rsidR="006270C1" w:rsidRDefault="006270C1" w:rsidP="00116772">
      <w:pPr>
        <w:rPr>
          <w:szCs w:val="24"/>
        </w:rPr>
      </w:pPr>
    </w:p>
    <w:p w:rsidR="006270C1" w:rsidRDefault="006270C1" w:rsidP="00116772">
      <w:pPr>
        <w:rPr>
          <w:szCs w:val="24"/>
        </w:rPr>
      </w:pPr>
    </w:p>
    <w:p w:rsidR="006270C1" w:rsidRDefault="006270C1" w:rsidP="00116772">
      <w:pPr>
        <w:rPr>
          <w:szCs w:val="24"/>
        </w:rPr>
      </w:pPr>
    </w:p>
    <w:p w:rsidR="00D16128" w:rsidRDefault="00D16128" w:rsidP="00116772">
      <w:pPr>
        <w:rPr>
          <w:szCs w:val="24"/>
        </w:rPr>
      </w:pPr>
    </w:p>
    <w:p w:rsidR="00D16128" w:rsidRDefault="00D16128" w:rsidP="00116772">
      <w:pPr>
        <w:rPr>
          <w:szCs w:val="24"/>
        </w:rPr>
      </w:pPr>
    </w:p>
    <w:p w:rsidR="00277A97" w:rsidRPr="00116772" w:rsidRDefault="00277A97" w:rsidP="00116772">
      <w:pPr>
        <w:rPr>
          <w:szCs w:val="24"/>
        </w:rPr>
      </w:pPr>
    </w:p>
    <w:p w:rsidR="00116772" w:rsidRDefault="00116772" w:rsidP="00116772">
      <w:pPr>
        <w:rPr>
          <w:szCs w:val="24"/>
        </w:rPr>
      </w:pPr>
      <w:r w:rsidRPr="00116772">
        <w:rPr>
          <w:szCs w:val="24"/>
        </w:rPr>
        <w:t>Parengė</w:t>
      </w:r>
    </w:p>
    <w:p w:rsidR="00C923FE" w:rsidRDefault="00C923FE" w:rsidP="00116772">
      <w:pPr>
        <w:rPr>
          <w:szCs w:val="24"/>
        </w:rPr>
      </w:pPr>
    </w:p>
    <w:p w:rsidR="00277A97" w:rsidRDefault="00BE0675">
      <w:pPr>
        <w:rPr>
          <w:szCs w:val="24"/>
        </w:rPr>
      </w:pPr>
      <w:r>
        <w:rPr>
          <w:szCs w:val="24"/>
        </w:rPr>
        <w:t>Rūta Motiejūnaitė</w:t>
      </w:r>
    </w:p>
    <w:sectPr w:rsidR="00277A97" w:rsidSect="00C923FE">
      <w:pgSz w:w="11906" w:h="16838"/>
      <w:pgMar w:top="1134" w:right="567" w:bottom="1134" w:left="1701" w:header="567" w:footer="386" w:gutter="0"/>
      <w:cols w:space="1296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6C1"/>
    <w:rsid w:val="00015664"/>
    <w:rsid w:val="00024A05"/>
    <w:rsid w:val="00032130"/>
    <w:rsid w:val="000476BE"/>
    <w:rsid w:val="000528D0"/>
    <w:rsid w:val="0006393F"/>
    <w:rsid w:val="00063AC7"/>
    <w:rsid w:val="000646E2"/>
    <w:rsid w:val="00064ED7"/>
    <w:rsid w:val="000662C3"/>
    <w:rsid w:val="00067B81"/>
    <w:rsid w:val="00067C14"/>
    <w:rsid w:val="000709CA"/>
    <w:rsid w:val="00081059"/>
    <w:rsid w:val="00081AD9"/>
    <w:rsid w:val="00082DFF"/>
    <w:rsid w:val="00087F20"/>
    <w:rsid w:val="000A088A"/>
    <w:rsid w:val="000A215A"/>
    <w:rsid w:val="000B0B91"/>
    <w:rsid w:val="000B4F46"/>
    <w:rsid w:val="000D1E4C"/>
    <w:rsid w:val="000E3003"/>
    <w:rsid w:val="000E6C50"/>
    <w:rsid w:val="000F4B6E"/>
    <w:rsid w:val="000F58B0"/>
    <w:rsid w:val="001035BB"/>
    <w:rsid w:val="001140BA"/>
    <w:rsid w:val="00116772"/>
    <w:rsid w:val="001177A2"/>
    <w:rsid w:val="0012466A"/>
    <w:rsid w:val="00131670"/>
    <w:rsid w:val="0015322B"/>
    <w:rsid w:val="00183237"/>
    <w:rsid w:val="00197218"/>
    <w:rsid w:val="001A0B87"/>
    <w:rsid w:val="001A409F"/>
    <w:rsid w:val="001B013F"/>
    <w:rsid w:val="001B78D5"/>
    <w:rsid w:val="001D120C"/>
    <w:rsid w:val="0020277C"/>
    <w:rsid w:val="00216A14"/>
    <w:rsid w:val="00224443"/>
    <w:rsid w:val="00225894"/>
    <w:rsid w:val="002325D0"/>
    <w:rsid w:val="00232B6A"/>
    <w:rsid w:val="00233FD6"/>
    <w:rsid w:val="002439D5"/>
    <w:rsid w:val="00253C04"/>
    <w:rsid w:val="00254486"/>
    <w:rsid w:val="00255B59"/>
    <w:rsid w:val="00265D2E"/>
    <w:rsid w:val="00273126"/>
    <w:rsid w:val="00277A97"/>
    <w:rsid w:val="00286BE7"/>
    <w:rsid w:val="00292595"/>
    <w:rsid w:val="002C585E"/>
    <w:rsid w:val="002D661A"/>
    <w:rsid w:val="002E0C72"/>
    <w:rsid w:val="002E6662"/>
    <w:rsid w:val="002F5BF0"/>
    <w:rsid w:val="003014E2"/>
    <w:rsid w:val="00304844"/>
    <w:rsid w:val="003143B6"/>
    <w:rsid w:val="003339D3"/>
    <w:rsid w:val="0035193F"/>
    <w:rsid w:val="00352CA5"/>
    <w:rsid w:val="00371F6E"/>
    <w:rsid w:val="00376989"/>
    <w:rsid w:val="003A4A0E"/>
    <w:rsid w:val="003C6A84"/>
    <w:rsid w:val="003E2867"/>
    <w:rsid w:val="003F2E80"/>
    <w:rsid w:val="0040292D"/>
    <w:rsid w:val="00404830"/>
    <w:rsid w:val="0040517E"/>
    <w:rsid w:val="00423F1B"/>
    <w:rsid w:val="00426241"/>
    <w:rsid w:val="00455B5B"/>
    <w:rsid w:val="00462237"/>
    <w:rsid w:val="00464BAB"/>
    <w:rsid w:val="00466CFD"/>
    <w:rsid w:val="004715EC"/>
    <w:rsid w:val="00480AE3"/>
    <w:rsid w:val="004A5FD6"/>
    <w:rsid w:val="004C6E42"/>
    <w:rsid w:val="004D0344"/>
    <w:rsid w:val="004D700F"/>
    <w:rsid w:val="004F6E75"/>
    <w:rsid w:val="005128DC"/>
    <w:rsid w:val="00514E7A"/>
    <w:rsid w:val="0054248A"/>
    <w:rsid w:val="005860A0"/>
    <w:rsid w:val="005A3058"/>
    <w:rsid w:val="005A4117"/>
    <w:rsid w:val="005C2953"/>
    <w:rsid w:val="005E1AA0"/>
    <w:rsid w:val="005E40ED"/>
    <w:rsid w:val="005F5DEE"/>
    <w:rsid w:val="006053C0"/>
    <w:rsid w:val="006229D5"/>
    <w:rsid w:val="006270C1"/>
    <w:rsid w:val="00675756"/>
    <w:rsid w:val="006A13D2"/>
    <w:rsid w:val="006A1BF6"/>
    <w:rsid w:val="006B7D6B"/>
    <w:rsid w:val="006E4EC8"/>
    <w:rsid w:val="006F6FCE"/>
    <w:rsid w:val="00704E98"/>
    <w:rsid w:val="00756D86"/>
    <w:rsid w:val="007622A3"/>
    <w:rsid w:val="007623F7"/>
    <w:rsid w:val="007709D5"/>
    <w:rsid w:val="00790116"/>
    <w:rsid w:val="00795D29"/>
    <w:rsid w:val="007F66D6"/>
    <w:rsid w:val="00837590"/>
    <w:rsid w:val="00870FC4"/>
    <w:rsid w:val="008824EE"/>
    <w:rsid w:val="0088328C"/>
    <w:rsid w:val="00885538"/>
    <w:rsid w:val="008A6A0C"/>
    <w:rsid w:val="008B106C"/>
    <w:rsid w:val="008B39F3"/>
    <w:rsid w:val="008D15A2"/>
    <w:rsid w:val="008E0206"/>
    <w:rsid w:val="008F5325"/>
    <w:rsid w:val="00906260"/>
    <w:rsid w:val="009220C2"/>
    <w:rsid w:val="00925A48"/>
    <w:rsid w:val="00945D25"/>
    <w:rsid w:val="00951E48"/>
    <w:rsid w:val="0095395A"/>
    <w:rsid w:val="009616F1"/>
    <w:rsid w:val="009620D5"/>
    <w:rsid w:val="00972D01"/>
    <w:rsid w:val="009940E8"/>
    <w:rsid w:val="009B3DE5"/>
    <w:rsid w:val="009C4CBD"/>
    <w:rsid w:val="009D0EAB"/>
    <w:rsid w:val="009D55E0"/>
    <w:rsid w:val="009E2893"/>
    <w:rsid w:val="009F074E"/>
    <w:rsid w:val="00A005D6"/>
    <w:rsid w:val="00A0303F"/>
    <w:rsid w:val="00A053AA"/>
    <w:rsid w:val="00A143A8"/>
    <w:rsid w:val="00A15C14"/>
    <w:rsid w:val="00A17615"/>
    <w:rsid w:val="00A40AC1"/>
    <w:rsid w:val="00A55420"/>
    <w:rsid w:val="00A80BF7"/>
    <w:rsid w:val="00A86E67"/>
    <w:rsid w:val="00AA7494"/>
    <w:rsid w:val="00AD13EA"/>
    <w:rsid w:val="00AE6C2B"/>
    <w:rsid w:val="00AF32F8"/>
    <w:rsid w:val="00B17CA7"/>
    <w:rsid w:val="00B34BFB"/>
    <w:rsid w:val="00B406B2"/>
    <w:rsid w:val="00B41ED0"/>
    <w:rsid w:val="00B523D4"/>
    <w:rsid w:val="00B63152"/>
    <w:rsid w:val="00B804A8"/>
    <w:rsid w:val="00B91B21"/>
    <w:rsid w:val="00B95345"/>
    <w:rsid w:val="00B966F9"/>
    <w:rsid w:val="00B9754A"/>
    <w:rsid w:val="00BB402F"/>
    <w:rsid w:val="00BB7880"/>
    <w:rsid w:val="00BC3AD3"/>
    <w:rsid w:val="00BE0675"/>
    <w:rsid w:val="00BF0737"/>
    <w:rsid w:val="00BF31E4"/>
    <w:rsid w:val="00BF6E8B"/>
    <w:rsid w:val="00C00606"/>
    <w:rsid w:val="00C1697B"/>
    <w:rsid w:val="00C20BC9"/>
    <w:rsid w:val="00C250CA"/>
    <w:rsid w:val="00C41A25"/>
    <w:rsid w:val="00C52BB6"/>
    <w:rsid w:val="00C57D4F"/>
    <w:rsid w:val="00C6381B"/>
    <w:rsid w:val="00C66F60"/>
    <w:rsid w:val="00C8039A"/>
    <w:rsid w:val="00C923FE"/>
    <w:rsid w:val="00CA254E"/>
    <w:rsid w:val="00CB2E8F"/>
    <w:rsid w:val="00CB3B63"/>
    <w:rsid w:val="00CB5537"/>
    <w:rsid w:val="00CC5FE7"/>
    <w:rsid w:val="00CE3959"/>
    <w:rsid w:val="00CF4088"/>
    <w:rsid w:val="00CF43D5"/>
    <w:rsid w:val="00CF62FC"/>
    <w:rsid w:val="00D07E15"/>
    <w:rsid w:val="00D16128"/>
    <w:rsid w:val="00D17FE3"/>
    <w:rsid w:val="00D21D49"/>
    <w:rsid w:val="00D35C00"/>
    <w:rsid w:val="00D416C1"/>
    <w:rsid w:val="00D62442"/>
    <w:rsid w:val="00D827D6"/>
    <w:rsid w:val="00D85963"/>
    <w:rsid w:val="00D90752"/>
    <w:rsid w:val="00D938B5"/>
    <w:rsid w:val="00DA06B2"/>
    <w:rsid w:val="00DA2F81"/>
    <w:rsid w:val="00DA7F83"/>
    <w:rsid w:val="00DB1E60"/>
    <w:rsid w:val="00DC2B64"/>
    <w:rsid w:val="00DD1D25"/>
    <w:rsid w:val="00DE3B27"/>
    <w:rsid w:val="00E02DEB"/>
    <w:rsid w:val="00E13F9A"/>
    <w:rsid w:val="00E2234F"/>
    <w:rsid w:val="00E4173C"/>
    <w:rsid w:val="00E43247"/>
    <w:rsid w:val="00E435AB"/>
    <w:rsid w:val="00E629FF"/>
    <w:rsid w:val="00E6602A"/>
    <w:rsid w:val="00EA263A"/>
    <w:rsid w:val="00EB1123"/>
    <w:rsid w:val="00EB3E59"/>
    <w:rsid w:val="00EB6240"/>
    <w:rsid w:val="00EC1D3B"/>
    <w:rsid w:val="00EE2F6D"/>
    <w:rsid w:val="00EE31C6"/>
    <w:rsid w:val="00EE65F6"/>
    <w:rsid w:val="00F1010F"/>
    <w:rsid w:val="00F15622"/>
    <w:rsid w:val="00F21EDD"/>
    <w:rsid w:val="00F323E5"/>
    <w:rsid w:val="00F33B98"/>
    <w:rsid w:val="00F370B6"/>
    <w:rsid w:val="00F400F9"/>
    <w:rsid w:val="00F532B0"/>
    <w:rsid w:val="00F605A7"/>
    <w:rsid w:val="00F63A25"/>
    <w:rsid w:val="00F70B98"/>
    <w:rsid w:val="00F765F8"/>
    <w:rsid w:val="00F912AA"/>
    <w:rsid w:val="00F96D10"/>
    <w:rsid w:val="00F97AA3"/>
    <w:rsid w:val="00FA303C"/>
    <w:rsid w:val="00FB0930"/>
    <w:rsid w:val="00FB236E"/>
    <w:rsid w:val="00FB328E"/>
    <w:rsid w:val="00FB76B5"/>
    <w:rsid w:val="00FC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841E83"/>
  <w15:docId w15:val="{714CECC2-FADD-4113-97FB-93387AF6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416C1"/>
    <w:pPr>
      <w:keepNext/>
      <w:jc w:val="center"/>
      <w:outlineLvl w:val="0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416C1"/>
    <w:rPr>
      <w:rFonts w:ascii="Times New Roman" w:hAnsi="Times New Roman" w:cs="Times New Roman"/>
      <w:b/>
      <w:sz w:val="20"/>
      <w:szCs w:val="20"/>
    </w:rPr>
  </w:style>
  <w:style w:type="paragraph" w:styleId="Antrat">
    <w:name w:val="caption"/>
    <w:basedOn w:val="prastasis"/>
    <w:next w:val="prastasis"/>
    <w:uiPriority w:val="99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416C1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99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locked/>
    <w:rsid w:val="00BB7880"/>
    <w:rPr>
      <w:rFonts w:ascii="Tahoma" w:hAnsi="Tahoma" w:cs="Tahoma"/>
      <w:sz w:val="16"/>
      <w:szCs w:val="16"/>
    </w:rPr>
  </w:style>
  <w:style w:type="numbering" w:customStyle="1" w:styleId="Sraonra1">
    <w:name w:val="Sąrašo nėra1"/>
    <w:next w:val="Sraonra"/>
    <w:uiPriority w:val="99"/>
    <w:semiHidden/>
    <w:rsid w:val="00BF31E4"/>
  </w:style>
  <w:style w:type="paragraph" w:customStyle="1" w:styleId="Preformatted">
    <w:name w:val="Preformatted"/>
    <w:basedOn w:val="prastasis"/>
    <w:rsid w:val="00BF31E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</w:rPr>
  </w:style>
  <w:style w:type="paragraph" w:customStyle="1" w:styleId="LLPTekstas">
    <w:name w:val="LLPTekstas"/>
    <w:basedOn w:val="prastasis"/>
    <w:rsid w:val="00BF31E4"/>
    <w:pPr>
      <w:ind w:firstLine="567"/>
      <w:jc w:val="both"/>
    </w:pPr>
  </w:style>
  <w:style w:type="paragraph" w:customStyle="1" w:styleId="LLPPavadinimas">
    <w:name w:val="LLPPavadinimas"/>
    <w:basedOn w:val="LLPTekstas"/>
    <w:rsid w:val="00BF31E4"/>
    <w:pPr>
      <w:ind w:firstLine="0"/>
      <w:jc w:val="center"/>
    </w:pPr>
    <w:rPr>
      <w:b/>
    </w:rPr>
  </w:style>
  <w:style w:type="paragraph" w:customStyle="1" w:styleId="LLPNepastraip">
    <w:name w:val="LLPNepastraip"/>
    <w:basedOn w:val="LLPTekstas"/>
    <w:rsid w:val="00BF31E4"/>
    <w:pPr>
      <w:ind w:firstLine="0"/>
      <w:jc w:val="left"/>
    </w:pPr>
  </w:style>
  <w:style w:type="character" w:styleId="Puslapionumeris">
    <w:name w:val="page number"/>
    <w:basedOn w:val="Numatytasispastraiposriftas"/>
    <w:rsid w:val="00BF31E4"/>
  </w:style>
  <w:style w:type="character" w:styleId="Komentaronuoroda">
    <w:name w:val="annotation reference"/>
    <w:semiHidden/>
    <w:rsid w:val="00BF31E4"/>
    <w:rPr>
      <w:sz w:val="16"/>
    </w:rPr>
  </w:style>
  <w:style w:type="paragraph" w:styleId="Komentarotekstas">
    <w:name w:val="annotation text"/>
    <w:basedOn w:val="prastasis"/>
    <w:link w:val="KomentarotekstasDiagrama"/>
    <w:semiHidden/>
    <w:rsid w:val="00BF31E4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BF31E4"/>
    <w:rPr>
      <w:rFonts w:ascii="Times New Roman" w:eastAsia="Times New Roman" w:hAnsi="Times New Roman"/>
      <w:sz w:val="20"/>
      <w:szCs w:val="20"/>
      <w:lang w:eastAsia="en-US"/>
    </w:rPr>
  </w:style>
  <w:style w:type="character" w:styleId="Hipersaitas">
    <w:name w:val="Hyperlink"/>
    <w:uiPriority w:val="99"/>
    <w:rsid w:val="00BF31E4"/>
    <w:rPr>
      <w:color w:val="0000FF"/>
      <w:u w:val="single"/>
    </w:rPr>
  </w:style>
  <w:style w:type="character" w:styleId="Perirtashipersaitas">
    <w:name w:val="FollowedHyperlink"/>
    <w:uiPriority w:val="99"/>
    <w:rsid w:val="00BF31E4"/>
    <w:rPr>
      <w:color w:val="800080"/>
      <w:u w:val="single"/>
    </w:rPr>
  </w:style>
  <w:style w:type="character" w:customStyle="1" w:styleId="LLCStraipsnis">
    <w:name w:val="LLCStraipsnis"/>
    <w:rsid w:val="00BF31E4"/>
    <w:rPr>
      <w:b/>
    </w:rPr>
  </w:style>
  <w:style w:type="character" w:customStyle="1" w:styleId="LLCRedakcija">
    <w:name w:val="LLCRedakcija"/>
    <w:rsid w:val="00BF31E4"/>
    <w:rPr>
      <w:i/>
    </w:rPr>
  </w:style>
  <w:style w:type="paragraph" w:customStyle="1" w:styleId="LLPStraipsnis">
    <w:name w:val="LLPStraipsnis"/>
    <w:basedOn w:val="LLPTekstas"/>
    <w:next w:val="LLPTekstas"/>
    <w:rsid w:val="00BF31E4"/>
    <w:pPr>
      <w:ind w:left="1843" w:hanging="1276"/>
    </w:pPr>
  </w:style>
  <w:style w:type="character" w:customStyle="1" w:styleId="LLCTekstas">
    <w:name w:val="LLCTekstas"/>
    <w:basedOn w:val="Numatytasispastraiposriftas"/>
    <w:rsid w:val="00BF31E4"/>
  </w:style>
  <w:style w:type="character" w:customStyle="1" w:styleId="LLCStraipsnPav">
    <w:name w:val="LLCStraipsnPav"/>
    <w:basedOn w:val="LLCStraipsnis"/>
    <w:rsid w:val="00BF31E4"/>
    <w:rPr>
      <w:b/>
    </w:rPr>
  </w:style>
  <w:style w:type="character" w:customStyle="1" w:styleId="LLCFixed">
    <w:name w:val="LLCFixed"/>
    <w:rsid w:val="00BF31E4"/>
    <w:rPr>
      <w:rFonts w:ascii="Courier New" w:hAnsi="Courier New"/>
      <w:noProof w:val="0"/>
      <w:sz w:val="20"/>
      <w:lang w:val="lt-LT"/>
    </w:rPr>
  </w:style>
  <w:style w:type="paragraph" w:customStyle="1" w:styleId="LLPSignatura">
    <w:name w:val="LLPSignatura"/>
    <w:basedOn w:val="LLPNepastraip"/>
    <w:rsid w:val="00BF31E4"/>
    <w:pPr>
      <w:tabs>
        <w:tab w:val="right" w:pos="9072"/>
      </w:tabs>
    </w:pPr>
  </w:style>
  <w:style w:type="paragraph" w:customStyle="1" w:styleId="LLPPriedelis">
    <w:name w:val="LLPPriedelis"/>
    <w:basedOn w:val="LLPTekstas"/>
    <w:rsid w:val="00BF31E4"/>
    <w:pPr>
      <w:ind w:firstLine="4536"/>
      <w:jc w:val="left"/>
    </w:pPr>
  </w:style>
  <w:style w:type="paragraph" w:customStyle="1" w:styleId="LLPPunktoRedakcija">
    <w:name w:val="LLPPunktoRedakcija"/>
    <w:basedOn w:val="LLPTekstas"/>
    <w:rsid w:val="00BF31E4"/>
    <w:pPr>
      <w:tabs>
        <w:tab w:val="left" w:pos="992"/>
      </w:tabs>
      <w:ind w:left="992" w:hanging="425"/>
    </w:pPr>
  </w:style>
  <w:style w:type="paragraph" w:customStyle="1" w:styleId="LLPStraipsnPav">
    <w:name w:val="LLPStraipsnPav"/>
    <w:basedOn w:val="LLPStraipsnis"/>
    <w:rsid w:val="00BF31E4"/>
    <w:pPr>
      <w:ind w:firstLine="0"/>
    </w:pPr>
  </w:style>
  <w:style w:type="paragraph" w:customStyle="1" w:styleId="LLPRekvizitai">
    <w:name w:val="LLPRekvizitai"/>
    <w:basedOn w:val="LLPPavadinimas"/>
    <w:rsid w:val="00BF31E4"/>
    <w:rPr>
      <w:b w:val="0"/>
    </w:rPr>
  </w:style>
  <w:style w:type="paragraph" w:customStyle="1" w:styleId="LLPEndLine">
    <w:name w:val="LLPEndLine"/>
    <w:basedOn w:val="LLPSignatura"/>
    <w:rsid w:val="00BF31E4"/>
    <w:pPr>
      <w:jc w:val="center"/>
    </w:pPr>
  </w:style>
  <w:style w:type="paragraph" w:styleId="HTMLiankstoformatuotas">
    <w:name w:val="HTML Preformatted"/>
    <w:basedOn w:val="prastasis"/>
    <w:link w:val="HTMLiankstoformatuotasDiagrama"/>
    <w:rsid w:val="00BF3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rsid w:val="00BF31E4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Pagrindinistekstas">
    <w:name w:val="Body Text"/>
    <w:basedOn w:val="prastasis"/>
    <w:link w:val="PagrindinistekstasDiagrama"/>
    <w:rsid w:val="00BF31E4"/>
    <w:pPr>
      <w:spacing w:after="120"/>
    </w:pPr>
    <w:rPr>
      <w:sz w:val="20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BF31E4"/>
    <w:rPr>
      <w:rFonts w:ascii="Times New Roman" w:eastAsia="Times New Roman" w:hAnsi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m10198</dc:creator>
  <cp:lastModifiedBy>KACINSKYTE, Simona</cp:lastModifiedBy>
  <cp:revision>8</cp:revision>
  <cp:lastPrinted>2019-03-25T10:11:00Z</cp:lastPrinted>
  <dcterms:created xsi:type="dcterms:W3CDTF">2019-06-13T04:58:00Z</dcterms:created>
  <dcterms:modified xsi:type="dcterms:W3CDTF">2019-06-19T12:30:00Z</dcterms:modified>
</cp:coreProperties>
</file>