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28F" w:rsidRDefault="0015328F" w:rsidP="0015328F">
      <w:pPr>
        <w:pStyle w:val="Antrat"/>
        <w:ind w:right="-1"/>
        <w:jc w:val="right"/>
        <w:rPr>
          <w:sz w:val="24"/>
        </w:rPr>
      </w:pPr>
    </w:p>
    <w:p w:rsidR="0015328F" w:rsidRDefault="0015328F" w:rsidP="00D416C1">
      <w:pPr>
        <w:pStyle w:val="Antrat"/>
        <w:ind w:right="-1"/>
        <w:rPr>
          <w:sz w:val="24"/>
        </w:rPr>
      </w:pPr>
    </w:p>
    <w:p w:rsidR="00B406B2" w:rsidRPr="00EE31C6" w:rsidRDefault="007622A3" w:rsidP="00D416C1">
      <w:pPr>
        <w:pStyle w:val="Antrat"/>
        <w:ind w:right="-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335280" cy="335280"/>
            <wp:effectExtent l="0" t="0" r="762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6B2" w:rsidRPr="00EE31C6" w:rsidRDefault="00B406B2" w:rsidP="00D416C1">
      <w:pPr>
        <w:pStyle w:val="Antrats"/>
        <w:tabs>
          <w:tab w:val="clear" w:pos="4153"/>
          <w:tab w:val="clear" w:pos="8306"/>
        </w:tabs>
        <w:ind w:right="-1"/>
      </w:pPr>
    </w:p>
    <w:p w:rsidR="00B406B2" w:rsidRPr="00462237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B406B2" w:rsidRDefault="00B406B2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4B372B" w:rsidRPr="004B372B" w:rsidRDefault="004B372B" w:rsidP="004B372B"/>
    <w:p w:rsidR="005A25EB" w:rsidRPr="009D3361" w:rsidRDefault="005A25EB" w:rsidP="005A25EB">
      <w:pPr>
        <w:rPr>
          <w:sz w:val="10"/>
          <w:szCs w:val="10"/>
        </w:rPr>
      </w:pPr>
    </w:p>
    <w:p w:rsidR="00B406B2" w:rsidRPr="00462237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>ĮSAKYMAS</w:t>
      </w:r>
    </w:p>
    <w:p w:rsidR="00A56C5D" w:rsidRDefault="00B406B2" w:rsidP="00D416C1">
      <w:pPr>
        <w:pStyle w:val="Antrat1"/>
        <w:spacing w:line="276" w:lineRule="auto"/>
        <w:ind w:right="-1"/>
        <w:rPr>
          <w:szCs w:val="24"/>
        </w:rPr>
      </w:pPr>
      <w:r w:rsidRPr="00462237">
        <w:rPr>
          <w:szCs w:val="24"/>
        </w:rPr>
        <w:t xml:space="preserve">DĖL </w:t>
      </w:r>
      <w:r>
        <w:rPr>
          <w:szCs w:val="24"/>
        </w:rPr>
        <w:t>VALSTYBĖS TURTO PERDAVIMO PAGAL PANAUDOS SUTART</w:t>
      </w:r>
      <w:r w:rsidR="005B4D53">
        <w:rPr>
          <w:szCs w:val="24"/>
        </w:rPr>
        <w:t>IS</w:t>
      </w:r>
      <w:r w:rsidR="004A7B3B">
        <w:rPr>
          <w:szCs w:val="24"/>
        </w:rPr>
        <w:t xml:space="preserve"> </w:t>
      </w:r>
    </w:p>
    <w:p w:rsidR="004B372B" w:rsidRPr="004B372B" w:rsidRDefault="004B372B" w:rsidP="004B372B"/>
    <w:p w:rsidR="00E967E6" w:rsidRPr="009D3361" w:rsidRDefault="00E967E6" w:rsidP="00D416C1">
      <w:pPr>
        <w:spacing w:line="276" w:lineRule="auto"/>
        <w:ind w:right="-1"/>
        <w:rPr>
          <w:sz w:val="10"/>
          <w:szCs w:val="10"/>
        </w:rPr>
      </w:pPr>
    </w:p>
    <w:p w:rsidR="00B406B2" w:rsidRPr="00EE31C6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201</w:t>
      </w:r>
      <w:r w:rsidR="00704E98">
        <w:rPr>
          <w:szCs w:val="24"/>
        </w:rPr>
        <w:t>9</w:t>
      </w:r>
      <w:r>
        <w:rPr>
          <w:szCs w:val="24"/>
        </w:rPr>
        <w:t xml:space="preserve"> </w:t>
      </w:r>
      <w:r w:rsidRPr="00EE31C6">
        <w:rPr>
          <w:szCs w:val="24"/>
        </w:rPr>
        <w:t>m.</w:t>
      </w:r>
      <w:r w:rsidR="0082305E">
        <w:rPr>
          <w:szCs w:val="24"/>
        </w:rPr>
        <w:t xml:space="preserve"> rugpjūčio 6 d. </w:t>
      </w:r>
      <w:r>
        <w:rPr>
          <w:szCs w:val="24"/>
        </w:rPr>
        <w:t>Nr.</w:t>
      </w:r>
      <w:r w:rsidR="00F912AA">
        <w:rPr>
          <w:szCs w:val="24"/>
        </w:rPr>
        <w:t xml:space="preserve"> </w:t>
      </w:r>
      <w:r w:rsidR="003143B6">
        <w:rPr>
          <w:szCs w:val="24"/>
        </w:rPr>
        <w:t>P12-</w:t>
      </w:r>
      <w:r w:rsidR="0082305E">
        <w:rPr>
          <w:szCs w:val="24"/>
        </w:rPr>
        <w:t>44</w:t>
      </w:r>
      <w:bookmarkStart w:id="0" w:name="_GoBack"/>
      <w:bookmarkEnd w:id="0"/>
    </w:p>
    <w:p w:rsidR="00B406B2" w:rsidRDefault="00B406B2" w:rsidP="00D416C1">
      <w:pPr>
        <w:spacing w:line="276" w:lineRule="auto"/>
        <w:ind w:right="-1"/>
        <w:jc w:val="center"/>
        <w:rPr>
          <w:szCs w:val="24"/>
        </w:rPr>
      </w:pPr>
      <w:r w:rsidRPr="00EE31C6">
        <w:rPr>
          <w:szCs w:val="24"/>
        </w:rPr>
        <w:t>Vilnius</w:t>
      </w:r>
    </w:p>
    <w:p w:rsidR="004B372B" w:rsidRDefault="004B372B" w:rsidP="00D416C1">
      <w:pPr>
        <w:spacing w:line="276" w:lineRule="auto"/>
        <w:ind w:right="-1"/>
        <w:jc w:val="center"/>
        <w:rPr>
          <w:szCs w:val="24"/>
        </w:rPr>
      </w:pPr>
    </w:p>
    <w:p w:rsidR="005A25EB" w:rsidRPr="009D3361" w:rsidRDefault="005A25EB" w:rsidP="00116772">
      <w:pPr>
        <w:ind w:firstLine="720"/>
        <w:jc w:val="both"/>
        <w:rPr>
          <w:sz w:val="10"/>
          <w:szCs w:val="10"/>
        </w:rPr>
      </w:pPr>
    </w:p>
    <w:p w:rsidR="003D69B9" w:rsidRDefault="00B406B2" w:rsidP="008F3BBA">
      <w:pPr>
        <w:ind w:firstLine="720"/>
        <w:jc w:val="both"/>
      </w:pPr>
      <w:r w:rsidRPr="00EE31C6">
        <w:rPr>
          <w:szCs w:val="24"/>
        </w:rPr>
        <w:t>Vadovaudamasis Lietuvos Respublikos valstybės ir savivaldybių turto valdymo, naudoj</w:t>
      </w:r>
      <w:r>
        <w:rPr>
          <w:szCs w:val="24"/>
        </w:rPr>
        <w:t>imo ir disponavimo juo įstatymo</w:t>
      </w:r>
      <w:r w:rsidRPr="00EE31C6">
        <w:rPr>
          <w:szCs w:val="24"/>
        </w:rPr>
        <w:t xml:space="preserve"> </w:t>
      </w:r>
      <w:r>
        <w:rPr>
          <w:szCs w:val="24"/>
        </w:rPr>
        <w:t>1</w:t>
      </w:r>
      <w:r w:rsidR="00704E98">
        <w:rPr>
          <w:szCs w:val="24"/>
        </w:rPr>
        <w:t>9</w:t>
      </w:r>
      <w:r>
        <w:rPr>
          <w:szCs w:val="24"/>
        </w:rPr>
        <w:t xml:space="preserve"> straipsni</w:t>
      </w:r>
      <w:r w:rsidR="00BC3AD3">
        <w:rPr>
          <w:szCs w:val="24"/>
        </w:rPr>
        <w:t>u</w:t>
      </w:r>
      <w:r w:rsidR="0020277C">
        <w:rPr>
          <w:szCs w:val="24"/>
        </w:rPr>
        <w:t>,</w:t>
      </w:r>
      <w:r w:rsidRPr="00EE31C6">
        <w:rPr>
          <w:szCs w:val="24"/>
        </w:rPr>
        <w:t xml:space="preserve"> įgyvendindamas Valstybės </w:t>
      </w:r>
      <w:r w:rsidR="00704E98">
        <w:rPr>
          <w:szCs w:val="24"/>
        </w:rPr>
        <w:t>nekilnojamojo turto centralizuoto valdymo, naudojimo, disponavimo juo ir naujo administracinės paskirties valstybės nekilnojamojo turto įsigijimo tvarkos aprašą</w:t>
      </w:r>
      <w:r w:rsidRPr="00EE31C6">
        <w:rPr>
          <w:szCs w:val="24"/>
        </w:rPr>
        <w:t>, patvirtintą Lietuvos Respublikos Vyriausybės 20</w:t>
      </w:r>
      <w:r w:rsidR="00704E98">
        <w:rPr>
          <w:szCs w:val="24"/>
        </w:rPr>
        <w:t>15</w:t>
      </w:r>
      <w:r w:rsidRPr="00EE31C6">
        <w:rPr>
          <w:szCs w:val="24"/>
        </w:rPr>
        <w:t xml:space="preserve"> m. </w:t>
      </w:r>
      <w:r w:rsidR="00704E98">
        <w:rPr>
          <w:szCs w:val="24"/>
        </w:rPr>
        <w:t>vasario 11</w:t>
      </w:r>
      <w:r w:rsidRPr="00EE31C6">
        <w:rPr>
          <w:szCs w:val="24"/>
        </w:rPr>
        <w:t xml:space="preserve"> d. nutarimu</w:t>
      </w:r>
      <w:r>
        <w:rPr>
          <w:szCs w:val="24"/>
        </w:rPr>
        <w:t xml:space="preserve"> </w:t>
      </w:r>
      <w:r w:rsidRPr="00EE31C6">
        <w:rPr>
          <w:szCs w:val="24"/>
        </w:rPr>
        <w:t>Nr. 1</w:t>
      </w:r>
      <w:r w:rsidR="00704E98">
        <w:rPr>
          <w:szCs w:val="24"/>
        </w:rPr>
        <w:t>48</w:t>
      </w:r>
      <w:r>
        <w:t xml:space="preserve"> „Dėl valstybės </w:t>
      </w:r>
      <w:r w:rsidR="00704E98">
        <w:t xml:space="preserve">nekilnojamojo </w:t>
      </w:r>
      <w:r>
        <w:t xml:space="preserve">turto </w:t>
      </w:r>
      <w:r w:rsidR="00704E98">
        <w:t>centralizuoto valdymo įgyvendinimo</w:t>
      </w:r>
      <w:r>
        <w:t>“</w:t>
      </w:r>
      <w:r w:rsidR="003D69B9">
        <w:t xml:space="preserve">, </w:t>
      </w:r>
    </w:p>
    <w:p w:rsidR="00327D9A" w:rsidRDefault="003D69B9" w:rsidP="003D69B9">
      <w:pPr>
        <w:ind w:firstLine="720"/>
        <w:jc w:val="both"/>
      </w:pPr>
      <w:r>
        <w:t xml:space="preserve">  p</w:t>
      </w:r>
      <w:r w:rsidR="008F3BBA">
        <w:t xml:space="preserve"> </w:t>
      </w:r>
      <w:r w:rsidR="0039055A">
        <w:t>e</w:t>
      </w:r>
      <w:r w:rsidR="008F3BBA">
        <w:t xml:space="preserve"> </w:t>
      </w:r>
      <w:r w:rsidR="0039055A">
        <w:t>r</w:t>
      </w:r>
      <w:r w:rsidR="008F3BBA">
        <w:t xml:space="preserve"> </w:t>
      </w:r>
      <w:r w:rsidR="0039055A">
        <w:t>d</w:t>
      </w:r>
      <w:r w:rsidR="008F3BBA">
        <w:t xml:space="preserve"> </w:t>
      </w:r>
      <w:r w:rsidR="0039055A">
        <w:t>u</w:t>
      </w:r>
      <w:r w:rsidR="008F3BBA">
        <w:t xml:space="preserve"> </w:t>
      </w:r>
      <w:r w:rsidR="0039055A">
        <w:t>o</w:t>
      </w:r>
      <w:r w:rsidR="008F3BBA">
        <w:t xml:space="preserve"> </w:t>
      </w:r>
      <w:r w:rsidR="0039055A">
        <w:t>d</w:t>
      </w:r>
      <w:r w:rsidR="008F3BBA">
        <w:t xml:space="preserve"> </w:t>
      </w:r>
      <w:r w:rsidR="0039055A">
        <w:t>u</w:t>
      </w:r>
      <w:r w:rsidR="008F3BBA">
        <w:t xml:space="preserve"> </w:t>
      </w:r>
      <w:r w:rsidR="00B60820">
        <w:rPr>
          <w:szCs w:val="24"/>
          <w:lang w:eastAsia="lt-LT"/>
        </w:rPr>
        <w:t>V</w:t>
      </w:r>
      <w:r w:rsidR="007E2ABE">
        <w:rPr>
          <w:szCs w:val="24"/>
          <w:lang w:eastAsia="lt-LT"/>
        </w:rPr>
        <w:t>alstybinei miškų tarnybai</w:t>
      </w:r>
      <w:r w:rsidR="00F1010F">
        <w:t xml:space="preserve"> </w:t>
      </w:r>
      <w:r w:rsidR="00F1010F">
        <w:rPr>
          <w:color w:val="000000"/>
        </w:rPr>
        <w:t>jo</w:t>
      </w:r>
      <w:r w:rsidR="007E2ABE">
        <w:rPr>
          <w:color w:val="000000"/>
        </w:rPr>
        <w:t>s</w:t>
      </w:r>
      <w:r w:rsidR="00F1010F">
        <w:rPr>
          <w:color w:val="000000"/>
        </w:rPr>
        <w:t xml:space="preserve"> nuostatuose šiuo metu </w:t>
      </w:r>
      <w:r w:rsidR="00B406B2">
        <w:t>numatyt</w:t>
      </w:r>
      <w:r w:rsidR="00F1010F">
        <w:t>ai veiklai</w:t>
      </w:r>
      <w:r w:rsidR="00B406B2">
        <w:t xml:space="preserve"> vykdyti pagal </w:t>
      </w:r>
      <w:r w:rsidR="005C2953">
        <w:t xml:space="preserve">centralizuotai valdomo valstybės turto valdytojui patikėjimo teise perduoto administracinės paskirties valstybės nekilnojamojo turto </w:t>
      </w:r>
      <w:r w:rsidR="00B406B2">
        <w:t xml:space="preserve">panaudos </w:t>
      </w:r>
      <w:r w:rsidR="00B406B2" w:rsidRPr="00AA0E89">
        <w:t>sutart</w:t>
      </w:r>
      <w:r>
        <w:t>is</w:t>
      </w:r>
      <w:r w:rsidR="00327D9A">
        <w:t xml:space="preserve"> l</w:t>
      </w:r>
      <w:r w:rsidR="00B406B2" w:rsidRPr="00AA0E89">
        <w:t>aikinai neatlygintinai valdyti ir naudotis valstybei nuosavybės teise priklausan</w:t>
      </w:r>
      <w:r w:rsidR="004A5FD6" w:rsidRPr="00AA0E89">
        <w:t>tį</w:t>
      </w:r>
      <w:r w:rsidR="00B406B2" w:rsidRPr="00AA0E89">
        <w:t xml:space="preserve">, šiuo metu </w:t>
      </w:r>
      <w:r w:rsidR="00AA7494" w:rsidRPr="00AA0E89">
        <w:t>valstybės įmonės Turto banko</w:t>
      </w:r>
      <w:r w:rsidR="00B406B2" w:rsidRPr="00AA0E89">
        <w:t xml:space="preserve"> patikėjimo teise valdom</w:t>
      </w:r>
      <w:r w:rsidR="00A143A8" w:rsidRPr="00AA0E89">
        <w:t>ą</w:t>
      </w:r>
      <w:r w:rsidR="0015328F">
        <w:t xml:space="preserve"> </w:t>
      </w:r>
      <w:r w:rsidR="0015328F" w:rsidRPr="008E2144">
        <w:t>valstybės nekilnojamąjį turtą</w:t>
      </w:r>
      <w:r w:rsidR="00327D9A">
        <w:t>:</w:t>
      </w:r>
    </w:p>
    <w:p w:rsidR="008E2144" w:rsidRDefault="00327D9A" w:rsidP="00B01628">
      <w:pPr>
        <w:ind w:firstLine="720"/>
        <w:jc w:val="both"/>
        <w:rPr>
          <w:bCs/>
        </w:rPr>
      </w:pPr>
      <w:r>
        <w:t>1.</w:t>
      </w:r>
      <w:r w:rsidR="00A143A8" w:rsidRPr="00AA0E89">
        <w:t xml:space="preserve"> </w:t>
      </w:r>
      <w:r>
        <w:t>A</w:t>
      </w:r>
      <w:r w:rsidR="008E2144" w:rsidRPr="008E2144">
        <w:t>dministracinės paskirties valstybės nekilnojamąjį turtą</w:t>
      </w:r>
      <w:r w:rsidR="00F92329">
        <w:t>, esantį Utenoje, Metalo g. 11</w:t>
      </w:r>
      <w:r w:rsidR="0015328F">
        <w:t>:</w:t>
      </w:r>
      <w:r w:rsidR="008E2144" w:rsidRPr="008E2144">
        <w:t xml:space="preserve"> </w:t>
      </w:r>
      <w:r w:rsidR="009D3361">
        <w:t>a</w:t>
      </w:r>
      <w:r w:rsidR="008E2144" w:rsidRPr="008E2144">
        <w:t>dministracines patalpas (</w:t>
      </w:r>
      <w:r w:rsidR="00F55627" w:rsidRPr="003D4DAF">
        <w:rPr>
          <w:szCs w:val="24"/>
        </w:rPr>
        <w:t>pastato, kuriame yra patalpos, unikalus numeris – 8</w:t>
      </w:r>
      <w:r w:rsidR="00F92329">
        <w:rPr>
          <w:szCs w:val="24"/>
        </w:rPr>
        <w:t>299</w:t>
      </w:r>
      <w:r w:rsidR="00F55627" w:rsidRPr="003D4DAF">
        <w:rPr>
          <w:szCs w:val="24"/>
        </w:rPr>
        <w:t>-</w:t>
      </w:r>
      <w:r w:rsidR="00F92329">
        <w:rPr>
          <w:szCs w:val="24"/>
        </w:rPr>
        <w:t>40</w:t>
      </w:r>
      <w:r w:rsidR="00F55627" w:rsidRPr="003D4DAF">
        <w:rPr>
          <w:szCs w:val="24"/>
        </w:rPr>
        <w:t>1</w:t>
      </w:r>
      <w:r w:rsidR="00F92329">
        <w:rPr>
          <w:szCs w:val="24"/>
        </w:rPr>
        <w:t>7</w:t>
      </w:r>
      <w:r w:rsidR="00F55627" w:rsidRPr="003D4DAF">
        <w:rPr>
          <w:szCs w:val="24"/>
        </w:rPr>
        <w:t>-</w:t>
      </w:r>
      <w:r w:rsidR="00F92329">
        <w:rPr>
          <w:szCs w:val="24"/>
        </w:rPr>
        <w:t>9010,</w:t>
      </w:r>
      <w:r w:rsidR="00F55627" w:rsidRPr="003D4DAF">
        <w:rPr>
          <w:szCs w:val="24"/>
        </w:rPr>
        <w:t xml:space="preserve"> pa</w:t>
      </w:r>
      <w:r w:rsidR="00F92329">
        <w:rPr>
          <w:szCs w:val="24"/>
        </w:rPr>
        <w:t>stato</w:t>
      </w:r>
      <w:r w:rsidR="00F55627" w:rsidRPr="003D4DAF">
        <w:rPr>
          <w:szCs w:val="24"/>
        </w:rPr>
        <w:t xml:space="preserve"> pagrindinė naudojimo paskirtis – administracinė, pa</w:t>
      </w:r>
      <w:r w:rsidR="00F92329">
        <w:rPr>
          <w:szCs w:val="24"/>
        </w:rPr>
        <w:t>stato</w:t>
      </w:r>
      <w:r w:rsidR="00F55627" w:rsidRPr="003D4DAF">
        <w:rPr>
          <w:szCs w:val="24"/>
        </w:rPr>
        <w:t xml:space="preserve"> bendras plotas – 1</w:t>
      </w:r>
      <w:r w:rsidR="00F92329">
        <w:rPr>
          <w:szCs w:val="24"/>
        </w:rPr>
        <w:t> 528,82</w:t>
      </w:r>
      <w:r w:rsidR="00F55627" w:rsidRPr="003D4DAF">
        <w:rPr>
          <w:szCs w:val="24"/>
        </w:rPr>
        <w:t xml:space="preserve"> kv. metro, perduodamų patalpų indeksa</w:t>
      </w:r>
      <w:r w:rsidR="00F92329">
        <w:rPr>
          <w:szCs w:val="24"/>
        </w:rPr>
        <w:t>i</w:t>
      </w:r>
      <w:r w:rsidR="00F55627" w:rsidRPr="003D4DAF">
        <w:rPr>
          <w:szCs w:val="24"/>
        </w:rPr>
        <w:t xml:space="preserve"> –</w:t>
      </w:r>
      <w:r w:rsidR="00F92329">
        <w:rPr>
          <w:szCs w:val="24"/>
        </w:rPr>
        <w:t>3</w:t>
      </w:r>
      <w:r w:rsidR="00F55627">
        <w:rPr>
          <w:szCs w:val="24"/>
        </w:rPr>
        <w:t>-2</w:t>
      </w:r>
      <w:r w:rsidR="00474E15">
        <w:t xml:space="preserve">, </w:t>
      </w:r>
      <w:r w:rsidR="00F92329">
        <w:t xml:space="preserve">3-3, </w:t>
      </w:r>
      <w:r w:rsidR="00474E15">
        <w:t>p</w:t>
      </w:r>
      <w:r w:rsidR="008E2144" w:rsidRPr="008E2144">
        <w:t xml:space="preserve">erduodamų patalpų bendras plotas – </w:t>
      </w:r>
      <w:r w:rsidR="00F92329">
        <w:t>36</w:t>
      </w:r>
      <w:r w:rsidR="00474E15">
        <w:t>,</w:t>
      </w:r>
      <w:r w:rsidR="00F92329">
        <w:t>91</w:t>
      </w:r>
      <w:r w:rsidR="008E2144" w:rsidRPr="008E2144">
        <w:t xml:space="preserve"> kv. metro, </w:t>
      </w:r>
      <w:r w:rsidR="00F55627" w:rsidRPr="003D4DAF">
        <w:rPr>
          <w:szCs w:val="24"/>
        </w:rPr>
        <w:t xml:space="preserve">su dalimi bendro naudojimo patalpų, kurių indeksai – </w:t>
      </w:r>
      <w:r w:rsidR="005A2797">
        <w:rPr>
          <w:szCs w:val="24"/>
        </w:rPr>
        <w:t>R</w:t>
      </w:r>
      <w:r w:rsidR="00F55627" w:rsidRPr="003D4DAF">
        <w:rPr>
          <w:szCs w:val="24"/>
        </w:rPr>
        <w:t>-1</w:t>
      </w:r>
      <w:r w:rsidR="005A2797">
        <w:rPr>
          <w:szCs w:val="24"/>
        </w:rPr>
        <w:t>1</w:t>
      </w:r>
      <w:r w:rsidR="00F55627" w:rsidRPr="003D4DAF">
        <w:rPr>
          <w:szCs w:val="24"/>
        </w:rPr>
        <w:t xml:space="preserve">, </w:t>
      </w:r>
      <w:r w:rsidR="005A2797">
        <w:rPr>
          <w:szCs w:val="24"/>
        </w:rPr>
        <w:t>R</w:t>
      </w:r>
      <w:r w:rsidR="00F55627" w:rsidRPr="003D4DAF">
        <w:rPr>
          <w:szCs w:val="24"/>
        </w:rPr>
        <w:t>-2</w:t>
      </w:r>
      <w:r w:rsidR="005A2797">
        <w:rPr>
          <w:szCs w:val="24"/>
        </w:rPr>
        <w:t>5</w:t>
      </w:r>
      <w:r w:rsidR="00F55627" w:rsidRPr="003D4DAF">
        <w:rPr>
          <w:szCs w:val="24"/>
        </w:rPr>
        <w:t xml:space="preserve">, </w:t>
      </w:r>
      <w:r w:rsidR="005A2797">
        <w:rPr>
          <w:szCs w:val="24"/>
        </w:rPr>
        <w:t>3</w:t>
      </w:r>
      <w:r w:rsidR="00F55627" w:rsidRPr="003D4DAF">
        <w:rPr>
          <w:szCs w:val="24"/>
        </w:rPr>
        <w:t>-</w:t>
      </w:r>
      <w:r w:rsidR="005A2797">
        <w:rPr>
          <w:szCs w:val="24"/>
        </w:rPr>
        <w:t>1</w:t>
      </w:r>
      <w:r w:rsidR="00F55627" w:rsidRPr="003D4DAF">
        <w:rPr>
          <w:szCs w:val="24"/>
        </w:rPr>
        <w:t xml:space="preserve">, </w:t>
      </w:r>
      <w:r w:rsidR="005A2797">
        <w:rPr>
          <w:szCs w:val="24"/>
        </w:rPr>
        <w:t>3</w:t>
      </w:r>
      <w:r w:rsidR="00F55627" w:rsidRPr="003D4DAF">
        <w:rPr>
          <w:szCs w:val="24"/>
        </w:rPr>
        <w:t>-</w:t>
      </w:r>
      <w:r w:rsidR="005A2797">
        <w:rPr>
          <w:szCs w:val="24"/>
        </w:rPr>
        <w:t>6</w:t>
      </w:r>
      <w:r w:rsidR="00F55627" w:rsidRPr="003D4DAF">
        <w:rPr>
          <w:szCs w:val="24"/>
        </w:rPr>
        <w:t xml:space="preserve">, </w:t>
      </w:r>
      <w:r w:rsidR="005A2797">
        <w:rPr>
          <w:szCs w:val="24"/>
        </w:rPr>
        <w:t>3-7</w:t>
      </w:r>
      <w:r w:rsidR="00F55627" w:rsidRPr="003D4DAF">
        <w:rPr>
          <w:szCs w:val="24"/>
        </w:rPr>
        <w:t xml:space="preserve">, perduodamų </w:t>
      </w:r>
      <w:r w:rsidR="00F55627" w:rsidRPr="003D4DAF">
        <w:rPr>
          <w:bCs/>
          <w:szCs w:val="24"/>
        </w:rPr>
        <w:t xml:space="preserve">bendro naudojimo patalpų </w:t>
      </w:r>
      <w:r w:rsidR="00F55627">
        <w:rPr>
          <w:bCs/>
          <w:szCs w:val="24"/>
        </w:rPr>
        <w:t xml:space="preserve">dalies </w:t>
      </w:r>
      <w:r w:rsidR="00F55627" w:rsidRPr="003D4DAF">
        <w:rPr>
          <w:bCs/>
          <w:szCs w:val="24"/>
        </w:rPr>
        <w:t xml:space="preserve">bendras plotas – </w:t>
      </w:r>
      <w:r w:rsidR="005A2797">
        <w:rPr>
          <w:bCs/>
          <w:szCs w:val="24"/>
        </w:rPr>
        <w:t>12,97</w:t>
      </w:r>
      <w:r w:rsidR="00F55627" w:rsidRPr="003D4DAF">
        <w:rPr>
          <w:bCs/>
          <w:szCs w:val="24"/>
        </w:rPr>
        <w:t xml:space="preserve"> kv. metro</w:t>
      </w:r>
      <w:r w:rsidR="008E2144" w:rsidRPr="008E2144">
        <w:t xml:space="preserve">, visų perduodamų patalpų bendras plotas – </w:t>
      </w:r>
      <w:r w:rsidR="005A2797">
        <w:t>49</w:t>
      </w:r>
      <w:r w:rsidR="00F55627">
        <w:t>,</w:t>
      </w:r>
      <w:r w:rsidR="005A2797">
        <w:t>8</w:t>
      </w:r>
      <w:r w:rsidR="00F55627">
        <w:t>8</w:t>
      </w:r>
      <w:r w:rsidR="008E2144" w:rsidRPr="008E2144">
        <w:t xml:space="preserve"> kv. metro</w:t>
      </w:r>
      <w:r w:rsidR="008E2144" w:rsidRPr="008E2144">
        <w:rPr>
          <w:bCs/>
        </w:rPr>
        <w:t>)</w:t>
      </w:r>
      <w:r w:rsidR="002300FA">
        <w:rPr>
          <w:bCs/>
        </w:rPr>
        <w:t xml:space="preserve">; panaudos sutarties terminas </w:t>
      </w:r>
      <w:r w:rsidR="002300FA" w:rsidRPr="003D4DAF">
        <w:rPr>
          <w:bCs/>
          <w:szCs w:val="24"/>
        </w:rPr>
        <w:t>–</w:t>
      </w:r>
      <w:r w:rsidR="002300FA">
        <w:rPr>
          <w:bCs/>
          <w:szCs w:val="24"/>
        </w:rPr>
        <w:t xml:space="preserve"> 10 metų.</w:t>
      </w:r>
    </w:p>
    <w:p w:rsidR="002300FA" w:rsidRDefault="005A2797" w:rsidP="002300FA">
      <w:pPr>
        <w:ind w:firstLine="720"/>
        <w:jc w:val="both"/>
        <w:rPr>
          <w:bCs/>
        </w:rPr>
      </w:pPr>
      <w:r>
        <w:rPr>
          <w:bCs/>
        </w:rPr>
        <w:t xml:space="preserve">2. </w:t>
      </w:r>
      <w:r w:rsidR="00327D9A">
        <w:rPr>
          <w:bCs/>
        </w:rPr>
        <w:t>A</w:t>
      </w:r>
      <w:r w:rsidRPr="008E2144">
        <w:t>dministracinės paskirties valstybės nekilnojamąjį turtą</w:t>
      </w:r>
      <w:r>
        <w:t>, esantį Zarasuose, Sėlių a. 22A</w:t>
      </w:r>
      <w:r w:rsidR="0015328F">
        <w:t>:</w:t>
      </w:r>
      <w:r w:rsidR="00327D9A" w:rsidRPr="00327D9A">
        <w:t xml:space="preserve"> </w:t>
      </w:r>
      <w:r w:rsidR="00327D9A">
        <w:t>a</w:t>
      </w:r>
      <w:r w:rsidR="00327D9A" w:rsidRPr="008E2144">
        <w:t>dministracines patalpas (</w:t>
      </w:r>
      <w:r w:rsidR="00327D9A" w:rsidRPr="003D4DAF">
        <w:rPr>
          <w:szCs w:val="24"/>
        </w:rPr>
        <w:t xml:space="preserve">pastato, kuriame yra patalpos, unikalus numeris – </w:t>
      </w:r>
      <w:r w:rsidR="00327D9A">
        <w:rPr>
          <w:szCs w:val="24"/>
        </w:rPr>
        <w:t>4398</w:t>
      </w:r>
      <w:r w:rsidR="00327D9A" w:rsidRPr="003D4DAF">
        <w:rPr>
          <w:szCs w:val="24"/>
        </w:rPr>
        <w:t>-</w:t>
      </w:r>
      <w:r w:rsidR="00327D9A">
        <w:rPr>
          <w:szCs w:val="24"/>
        </w:rPr>
        <w:t>7005</w:t>
      </w:r>
      <w:r w:rsidR="00327D9A" w:rsidRPr="003D4DAF">
        <w:rPr>
          <w:szCs w:val="24"/>
        </w:rPr>
        <w:t>-</w:t>
      </w:r>
      <w:r w:rsidR="00327D9A">
        <w:rPr>
          <w:szCs w:val="24"/>
        </w:rPr>
        <w:t>1012,</w:t>
      </w:r>
      <w:r w:rsidR="00327D9A" w:rsidRPr="003D4DAF">
        <w:rPr>
          <w:szCs w:val="24"/>
        </w:rPr>
        <w:t xml:space="preserve"> pa</w:t>
      </w:r>
      <w:r w:rsidR="00327D9A">
        <w:rPr>
          <w:szCs w:val="24"/>
        </w:rPr>
        <w:t>stato</w:t>
      </w:r>
      <w:r w:rsidR="00327D9A" w:rsidRPr="003D4DAF">
        <w:rPr>
          <w:szCs w:val="24"/>
        </w:rPr>
        <w:t xml:space="preserve"> pagrindinė naudojimo paskirtis – administracinė, pa</w:t>
      </w:r>
      <w:r w:rsidR="00327D9A">
        <w:rPr>
          <w:szCs w:val="24"/>
        </w:rPr>
        <w:t>stato</w:t>
      </w:r>
      <w:r w:rsidR="00327D9A" w:rsidRPr="003D4DAF">
        <w:rPr>
          <w:szCs w:val="24"/>
        </w:rPr>
        <w:t xml:space="preserve"> bendras plotas – </w:t>
      </w:r>
      <w:r w:rsidR="00327D9A">
        <w:rPr>
          <w:szCs w:val="24"/>
        </w:rPr>
        <w:t>788,62</w:t>
      </w:r>
      <w:r w:rsidR="00327D9A" w:rsidRPr="003D4DAF">
        <w:rPr>
          <w:szCs w:val="24"/>
        </w:rPr>
        <w:t xml:space="preserve"> kv. metro, perduodamų patalpų indeksa</w:t>
      </w:r>
      <w:r w:rsidR="00327D9A">
        <w:rPr>
          <w:szCs w:val="24"/>
        </w:rPr>
        <w:t>s</w:t>
      </w:r>
      <w:r w:rsidR="00327D9A" w:rsidRPr="003D4DAF">
        <w:rPr>
          <w:szCs w:val="24"/>
        </w:rPr>
        <w:t xml:space="preserve"> –</w:t>
      </w:r>
      <w:r w:rsidR="00327D9A">
        <w:rPr>
          <w:szCs w:val="24"/>
        </w:rPr>
        <w:t>1-25</w:t>
      </w:r>
      <w:r w:rsidR="00327D9A">
        <w:t>, p</w:t>
      </w:r>
      <w:r w:rsidR="00327D9A" w:rsidRPr="008E2144">
        <w:t xml:space="preserve">erduodamų patalpų bendras plotas – </w:t>
      </w:r>
      <w:r w:rsidR="00327D9A">
        <w:t>20,10</w:t>
      </w:r>
      <w:r w:rsidR="00327D9A" w:rsidRPr="008E2144">
        <w:t xml:space="preserve"> kv. metro, </w:t>
      </w:r>
      <w:r w:rsidR="00327D9A" w:rsidRPr="003D4DAF">
        <w:rPr>
          <w:szCs w:val="24"/>
        </w:rPr>
        <w:t xml:space="preserve">su dalimi bendro naudojimo patalpų, kurių indeksai – </w:t>
      </w:r>
      <w:r w:rsidR="00327D9A">
        <w:rPr>
          <w:szCs w:val="24"/>
        </w:rPr>
        <w:t>nuo a-1 iki a-3</w:t>
      </w:r>
      <w:r w:rsidR="00327D9A" w:rsidRPr="003D4DAF">
        <w:rPr>
          <w:szCs w:val="24"/>
        </w:rPr>
        <w:t xml:space="preserve">, </w:t>
      </w:r>
      <w:r w:rsidR="00327D9A">
        <w:rPr>
          <w:szCs w:val="24"/>
        </w:rPr>
        <w:t xml:space="preserve">1-12, </w:t>
      </w:r>
      <w:r w:rsidR="00327D9A" w:rsidRPr="003D4DAF">
        <w:rPr>
          <w:szCs w:val="24"/>
        </w:rPr>
        <w:t xml:space="preserve">perduodamų </w:t>
      </w:r>
      <w:r w:rsidR="00327D9A" w:rsidRPr="003D4DAF">
        <w:rPr>
          <w:bCs/>
          <w:szCs w:val="24"/>
        </w:rPr>
        <w:t xml:space="preserve">bendro naudojimo patalpų </w:t>
      </w:r>
      <w:r w:rsidR="00327D9A">
        <w:rPr>
          <w:bCs/>
          <w:szCs w:val="24"/>
        </w:rPr>
        <w:t xml:space="preserve">dalies </w:t>
      </w:r>
      <w:r w:rsidR="00327D9A" w:rsidRPr="003D4DAF">
        <w:rPr>
          <w:bCs/>
          <w:szCs w:val="24"/>
        </w:rPr>
        <w:t xml:space="preserve">bendras plotas – </w:t>
      </w:r>
      <w:r w:rsidR="00327D9A">
        <w:rPr>
          <w:bCs/>
          <w:szCs w:val="24"/>
        </w:rPr>
        <w:t>4,31</w:t>
      </w:r>
      <w:r w:rsidR="00327D9A" w:rsidRPr="003D4DAF">
        <w:rPr>
          <w:bCs/>
          <w:szCs w:val="24"/>
        </w:rPr>
        <w:t xml:space="preserve"> kv. metro</w:t>
      </w:r>
      <w:r w:rsidR="00327D9A" w:rsidRPr="008E2144">
        <w:t xml:space="preserve">, visų perduodamų patalpų bendras plotas – </w:t>
      </w:r>
      <w:r w:rsidR="00327D9A">
        <w:t>24,41</w:t>
      </w:r>
      <w:r w:rsidR="00327D9A" w:rsidRPr="008E2144">
        <w:t xml:space="preserve"> kv. metro</w:t>
      </w:r>
      <w:r w:rsidR="00327D9A" w:rsidRPr="008E2144">
        <w:rPr>
          <w:bCs/>
        </w:rPr>
        <w:t>)</w:t>
      </w:r>
      <w:r w:rsidR="002300FA">
        <w:rPr>
          <w:bCs/>
        </w:rPr>
        <w:t>;</w:t>
      </w:r>
      <w:r w:rsidR="002300FA" w:rsidRPr="002300FA">
        <w:rPr>
          <w:bCs/>
        </w:rPr>
        <w:t xml:space="preserve"> </w:t>
      </w:r>
      <w:r w:rsidR="002300FA">
        <w:rPr>
          <w:bCs/>
        </w:rPr>
        <w:t xml:space="preserve">panaudos sutarties terminas </w:t>
      </w:r>
      <w:r w:rsidR="002300FA" w:rsidRPr="003D4DAF">
        <w:rPr>
          <w:bCs/>
          <w:szCs w:val="24"/>
        </w:rPr>
        <w:t>–</w:t>
      </w:r>
      <w:r w:rsidR="002300FA">
        <w:rPr>
          <w:bCs/>
          <w:szCs w:val="24"/>
        </w:rPr>
        <w:t xml:space="preserve"> 10 metų.</w:t>
      </w:r>
    </w:p>
    <w:p w:rsidR="001851A4" w:rsidRDefault="00327D9A" w:rsidP="00327D9A">
      <w:pPr>
        <w:ind w:firstLine="720"/>
        <w:jc w:val="both"/>
      </w:pPr>
      <w:r>
        <w:rPr>
          <w:bCs/>
        </w:rPr>
        <w:t xml:space="preserve">3. </w:t>
      </w:r>
      <w:bookmarkStart w:id="1" w:name="_Hlk12016140"/>
      <w:r>
        <w:rPr>
          <w:bCs/>
        </w:rPr>
        <w:t>A</w:t>
      </w:r>
      <w:r w:rsidRPr="008E2144">
        <w:t>dministracinės paskirties valstybės nekilnojamąjį turtą</w:t>
      </w:r>
      <w:r w:rsidR="001851A4">
        <w:t xml:space="preserve"> </w:t>
      </w:r>
      <w:r w:rsidR="001851A4" w:rsidRPr="001851A4">
        <w:t>ir su administracinės paskirties nekilnojamuoju turtu susijusį kitą nekilnojamąjį turtą</w:t>
      </w:r>
      <w:r>
        <w:t>, esantį Trakuose, Vytauto g. 53</w:t>
      </w:r>
      <w:r w:rsidR="006E305B">
        <w:t xml:space="preserve">, </w:t>
      </w:r>
      <w:r w:rsidR="00C65854">
        <w:rPr>
          <w:bCs/>
          <w:szCs w:val="24"/>
        </w:rPr>
        <w:t xml:space="preserve"> iki</w:t>
      </w:r>
      <w:r w:rsidR="006E305B">
        <w:t xml:space="preserve"> 2038 m. rugsėjo 30 d.</w:t>
      </w:r>
      <w:r w:rsidR="001851A4">
        <w:t>:</w:t>
      </w:r>
    </w:p>
    <w:p w:rsidR="00327D9A" w:rsidRDefault="001851A4" w:rsidP="00327D9A">
      <w:pPr>
        <w:ind w:firstLine="720"/>
        <w:jc w:val="both"/>
        <w:rPr>
          <w:bCs/>
        </w:rPr>
      </w:pPr>
      <w:r>
        <w:t>3.1.</w:t>
      </w:r>
      <w:r w:rsidR="00327D9A" w:rsidRPr="00327D9A">
        <w:t xml:space="preserve"> </w:t>
      </w:r>
      <w:r w:rsidR="00327D9A">
        <w:t>a</w:t>
      </w:r>
      <w:r w:rsidR="00327D9A" w:rsidRPr="008E2144">
        <w:t>dministracines patalpas (</w:t>
      </w:r>
      <w:r w:rsidR="00327D9A" w:rsidRPr="003D4DAF">
        <w:rPr>
          <w:szCs w:val="24"/>
        </w:rPr>
        <w:t xml:space="preserve">pastato, kuriame yra patalpos, unikalus numeris – </w:t>
      </w:r>
      <w:r w:rsidR="00327D9A">
        <w:rPr>
          <w:szCs w:val="24"/>
        </w:rPr>
        <w:t>7994</w:t>
      </w:r>
      <w:r w:rsidR="00327D9A" w:rsidRPr="003D4DAF">
        <w:rPr>
          <w:szCs w:val="24"/>
        </w:rPr>
        <w:t>-</w:t>
      </w:r>
      <w:r w:rsidR="00327D9A">
        <w:rPr>
          <w:szCs w:val="24"/>
        </w:rPr>
        <w:t>0002</w:t>
      </w:r>
      <w:r w:rsidR="00327D9A" w:rsidRPr="003D4DAF">
        <w:rPr>
          <w:szCs w:val="24"/>
        </w:rPr>
        <w:t>-</w:t>
      </w:r>
      <w:r w:rsidR="00327D9A">
        <w:rPr>
          <w:szCs w:val="24"/>
        </w:rPr>
        <w:t>7014,</w:t>
      </w:r>
      <w:r w:rsidR="00327D9A" w:rsidRPr="003D4DAF">
        <w:rPr>
          <w:szCs w:val="24"/>
        </w:rPr>
        <w:t xml:space="preserve"> pa</w:t>
      </w:r>
      <w:r w:rsidR="00327D9A">
        <w:rPr>
          <w:szCs w:val="24"/>
        </w:rPr>
        <w:t>stato</w:t>
      </w:r>
      <w:r w:rsidR="00327D9A" w:rsidRPr="003D4DAF">
        <w:rPr>
          <w:szCs w:val="24"/>
        </w:rPr>
        <w:t xml:space="preserve"> pagrindinė naudojimo paskirtis – administracinė, pa</w:t>
      </w:r>
      <w:r w:rsidR="00327D9A">
        <w:rPr>
          <w:szCs w:val="24"/>
        </w:rPr>
        <w:t>stato</w:t>
      </w:r>
      <w:r w:rsidR="00327D9A" w:rsidRPr="003D4DAF">
        <w:rPr>
          <w:szCs w:val="24"/>
        </w:rPr>
        <w:t xml:space="preserve"> bendras plotas – </w:t>
      </w:r>
      <w:r>
        <w:rPr>
          <w:szCs w:val="24"/>
        </w:rPr>
        <w:t>181,42</w:t>
      </w:r>
      <w:r w:rsidR="00327D9A" w:rsidRPr="003D4DAF">
        <w:rPr>
          <w:szCs w:val="24"/>
        </w:rPr>
        <w:t xml:space="preserve"> kv. metro, perduodamų patalpų indeksa</w:t>
      </w:r>
      <w:r w:rsidR="00327D9A">
        <w:rPr>
          <w:szCs w:val="24"/>
        </w:rPr>
        <w:t>s</w:t>
      </w:r>
      <w:r w:rsidR="00327D9A" w:rsidRPr="003D4DAF">
        <w:rPr>
          <w:szCs w:val="24"/>
        </w:rPr>
        <w:t xml:space="preserve"> –</w:t>
      </w:r>
      <w:r w:rsidR="00327D9A">
        <w:rPr>
          <w:szCs w:val="24"/>
        </w:rPr>
        <w:t>1-</w:t>
      </w:r>
      <w:r>
        <w:rPr>
          <w:szCs w:val="24"/>
        </w:rPr>
        <w:t>18</w:t>
      </w:r>
      <w:r w:rsidR="00327D9A">
        <w:t>, p</w:t>
      </w:r>
      <w:r w:rsidR="00327D9A" w:rsidRPr="008E2144">
        <w:t xml:space="preserve">erduodamų patalpų bendras plotas – </w:t>
      </w:r>
      <w:r>
        <w:t>13,69</w:t>
      </w:r>
      <w:r w:rsidR="00327D9A" w:rsidRPr="008E2144">
        <w:t xml:space="preserve"> kv. metro, </w:t>
      </w:r>
      <w:r w:rsidR="00327D9A" w:rsidRPr="003D4DAF">
        <w:rPr>
          <w:szCs w:val="24"/>
        </w:rPr>
        <w:t xml:space="preserve">su dalimi bendro naudojimo patalpų, kurių indeksai – </w:t>
      </w:r>
      <w:r w:rsidR="00327D9A">
        <w:rPr>
          <w:szCs w:val="24"/>
        </w:rPr>
        <w:t xml:space="preserve">nuo </w:t>
      </w:r>
      <w:r>
        <w:rPr>
          <w:szCs w:val="24"/>
        </w:rPr>
        <w:t>1</w:t>
      </w:r>
      <w:r w:rsidR="00327D9A">
        <w:rPr>
          <w:szCs w:val="24"/>
        </w:rPr>
        <w:t>-1</w:t>
      </w:r>
      <w:r>
        <w:rPr>
          <w:szCs w:val="24"/>
        </w:rPr>
        <w:t>, 1-2, 1-5, 1-10, nuo 1-13</w:t>
      </w:r>
      <w:r w:rsidR="00327D9A">
        <w:rPr>
          <w:szCs w:val="24"/>
        </w:rPr>
        <w:t xml:space="preserve"> iki 1-1</w:t>
      </w:r>
      <w:r>
        <w:rPr>
          <w:szCs w:val="24"/>
        </w:rPr>
        <w:t>6</w:t>
      </w:r>
      <w:r w:rsidR="00327D9A">
        <w:rPr>
          <w:szCs w:val="24"/>
        </w:rPr>
        <w:t xml:space="preserve">, </w:t>
      </w:r>
      <w:r w:rsidR="00327D9A" w:rsidRPr="003D4DAF">
        <w:rPr>
          <w:szCs w:val="24"/>
        </w:rPr>
        <w:t xml:space="preserve">perduodamų </w:t>
      </w:r>
      <w:r w:rsidR="00327D9A" w:rsidRPr="003D4DAF">
        <w:rPr>
          <w:bCs/>
          <w:szCs w:val="24"/>
        </w:rPr>
        <w:t xml:space="preserve">bendro naudojimo patalpų </w:t>
      </w:r>
      <w:r w:rsidR="00327D9A">
        <w:rPr>
          <w:bCs/>
          <w:szCs w:val="24"/>
        </w:rPr>
        <w:t xml:space="preserve">dalies </w:t>
      </w:r>
      <w:r w:rsidR="00327D9A" w:rsidRPr="003D4DAF">
        <w:rPr>
          <w:bCs/>
          <w:szCs w:val="24"/>
        </w:rPr>
        <w:t xml:space="preserve">bendras plotas – </w:t>
      </w:r>
      <w:r>
        <w:rPr>
          <w:bCs/>
          <w:szCs w:val="24"/>
        </w:rPr>
        <w:t>9,15</w:t>
      </w:r>
      <w:r w:rsidR="00327D9A" w:rsidRPr="003D4DAF">
        <w:rPr>
          <w:bCs/>
          <w:szCs w:val="24"/>
        </w:rPr>
        <w:t xml:space="preserve"> kv. metro</w:t>
      </w:r>
      <w:r w:rsidR="00327D9A" w:rsidRPr="008E2144">
        <w:t xml:space="preserve">, visų perduodamų patalpų bendras plotas – </w:t>
      </w:r>
      <w:r>
        <w:t>22,84</w:t>
      </w:r>
      <w:r w:rsidR="00327D9A" w:rsidRPr="008E2144">
        <w:t xml:space="preserve"> kv. metro</w:t>
      </w:r>
      <w:r w:rsidR="00327D9A" w:rsidRPr="008E2144">
        <w:rPr>
          <w:bCs/>
        </w:rPr>
        <w:t>)</w:t>
      </w:r>
      <w:r w:rsidR="00327D9A">
        <w:rPr>
          <w:bCs/>
        </w:rPr>
        <w:t>;</w:t>
      </w:r>
    </w:p>
    <w:p w:rsidR="001851A4" w:rsidRDefault="001851A4" w:rsidP="00327D9A">
      <w:pPr>
        <w:ind w:firstLine="720"/>
        <w:jc w:val="both"/>
        <w:rPr>
          <w:bCs/>
        </w:rPr>
      </w:pPr>
      <w:r>
        <w:rPr>
          <w:bCs/>
        </w:rPr>
        <w:t>3.2. 13/100 dal</w:t>
      </w:r>
      <w:r w:rsidR="00EF6DE6">
        <w:rPr>
          <w:bCs/>
        </w:rPr>
        <w:t>į</w:t>
      </w:r>
      <w:r>
        <w:rPr>
          <w:bCs/>
        </w:rPr>
        <w:t xml:space="preserve"> </w:t>
      </w:r>
      <w:r w:rsidR="00BF43EE">
        <w:rPr>
          <w:bCs/>
        </w:rPr>
        <w:t xml:space="preserve">kitų inžinerinių statinių - </w:t>
      </w:r>
      <w:r>
        <w:rPr>
          <w:bCs/>
        </w:rPr>
        <w:t xml:space="preserve">kiemo </w:t>
      </w:r>
      <w:r w:rsidR="00BF43EE">
        <w:rPr>
          <w:bCs/>
        </w:rPr>
        <w:t xml:space="preserve">įrenginių </w:t>
      </w:r>
      <w:r w:rsidR="00BF43EE" w:rsidRPr="008E2144">
        <w:t>(unikalus numeris – 4400-</w:t>
      </w:r>
      <w:r w:rsidR="00BF43EE">
        <w:t>1229</w:t>
      </w:r>
      <w:r w:rsidR="00BF43EE" w:rsidRPr="008E2144">
        <w:t>-49</w:t>
      </w:r>
      <w:r w:rsidR="00BF43EE">
        <w:t>4</w:t>
      </w:r>
      <w:r w:rsidR="00BF43EE" w:rsidRPr="008E2144">
        <w:t xml:space="preserve">8, pagrindinė naudojimo paskirtis – </w:t>
      </w:r>
      <w:r w:rsidR="00BF43EE">
        <w:t>kiemo įrenginių</w:t>
      </w:r>
      <w:r w:rsidR="00BF43EE" w:rsidRPr="008E2144">
        <w:t xml:space="preserve">, </w:t>
      </w:r>
      <w:r w:rsidR="00BF43EE">
        <w:t>plotas</w:t>
      </w:r>
      <w:r w:rsidR="00BF43EE" w:rsidRPr="008E2144">
        <w:t xml:space="preserve"> – </w:t>
      </w:r>
      <w:r w:rsidR="00BF43EE">
        <w:t>250,70 kv.</w:t>
      </w:r>
      <w:r w:rsidR="00BF43EE" w:rsidRPr="008E2144">
        <w:t xml:space="preserve"> m</w:t>
      </w:r>
      <w:r w:rsidR="006E305B">
        <w:t>etro</w:t>
      </w:r>
      <w:r w:rsidR="00BF43EE">
        <w:t>)</w:t>
      </w:r>
      <w:r>
        <w:rPr>
          <w:bCs/>
        </w:rPr>
        <w:t>;</w:t>
      </w:r>
    </w:p>
    <w:p w:rsidR="001851A4" w:rsidRDefault="001851A4" w:rsidP="00327D9A">
      <w:pPr>
        <w:ind w:firstLine="720"/>
        <w:jc w:val="both"/>
        <w:rPr>
          <w:bCs/>
        </w:rPr>
      </w:pPr>
      <w:r>
        <w:rPr>
          <w:bCs/>
        </w:rPr>
        <w:t>3.3. 13/100 dal</w:t>
      </w:r>
      <w:r w:rsidR="00EF6DE6">
        <w:rPr>
          <w:bCs/>
        </w:rPr>
        <w:t>į</w:t>
      </w:r>
      <w:r>
        <w:rPr>
          <w:bCs/>
        </w:rPr>
        <w:t xml:space="preserve"> </w:t>
      </w:r>
      <w:r w:rsidR="00BF43EE">
        <w:rPr>
          <w:bCs/>
        </w:rPr>
        <w:t xml:space="preserve">inžinerinių tinklų – mažo slėgio dujotiekio įvado </w:t>
      </w:r>
      <w:r w:rsidR="00BF43EE" w:rsidRPr="008E2144">
        <w:t>(unikalus numeris – 4400-</w:t>
      </w:r>
      <w:r w:rsidR="00BF43EE">
        <w:t>1285</w:t>
      </w:r>
      <w:r w:rsidR="00BF43EE" w:rsidRPr="008E2144">
        <w:t>-</w:t>
      </w:r>
      <w:r w:rsidR="00BF43EE">
        <w:t>3408</w:t>
      </w:r>
      <w:r w:rsidR="00BF43EE" w:rsidRPr="008E2144">
        <w:t xml:space="preserve">, pagrindinė naudojimo paskirtis – </w:t>
      </w:r>
      <w:r w:rsidR="00BF43EE">
        <w:t>dujų tinklų</w:t>
      </w:r>
      <w:r w:rsidR="00BF43EE" w:rsidRPr="008E2144">
        <w:t xml:space="preserve">, </w:t>
      </w:r>
      <w:r w:rsidR="00BF43EE">
        <w:t>ilgis</w:t>
      </w:r>
      <w:r w:rsidR="00BF43EE" w:rsidRPr="008E2144">
        <w:t xml:space="preserve"> – </w:t>
      </w:r>
      <w:r w:rsidR="00BF43EE">
        <w:t xml:space="preserve">5,34 </w:t>
      </w:r>
      <w:r w:rsidR="00BF43EE" w:rsidRPr="008E2144">
        <w:t>m</w:t>
      </w:r>
      <w:r w:rsidR="00BF43EE">
        <w:t>).</w:t>
      </w:r>
    </w:p>
    <w:bookmarkEnd w:id="1"/>
    <w:p w:rsidR="003038A6" w:rsidRDefault="001851A4" w:rsidP="003038A6">
      <w:pPr>
        <w:ind w:firstLine="720"/>
        <w:jc w:val="both"/>
        <w:rPr>
          <w:bCs/>
        </w:rPr>
      </w:pPr>
      <w:r>
        <w:rPr>
          <w:bCs/>
        </w:rPr>
        <w:t xml:space="preserve">4. </w:t>
      </w:r>
      <w:r w:rsidR="003038A6">
        <w:rPr>
          <w:bCs/>
        </w:rPr>
        <w:t>A</w:t>
      </w:r>
      <w:r w:rsidR="003038A6" w:rsidRPr="008E2144">
        <w:t>dministracinės paskirties valstybės nekilnojamąjį turtą</w:t>
      </w:r>
      <w:r w:rsidR="003038A6">
        <w:t>, esantį Švenčionyse, Taikos g. 1</w:t>
      </w:r>
      <w:r w:rsidR="0015328F">
        <w:t>:</w:t>
      </w:r>
      <w:r w:rsidR="003038A6" w:rsidRPr="00327D9A">
        <w:t xml:space="preserve"> </w:t>
      </w:r>
      <w:r w:rsidR="003038A6">
        <w:t>a</w:t>
      </w:r>
      <w:r w:rsidR="003038A6" w:rsidRPr="008E2144">
        <w:t>dministracines patalpas (</w:t>
      </w:r>
      <w:r w:rsidR="003038A6">
        <w:t xml:space="preserve">administracinių patalpų unikalus numeris </w:t>
      </w:r>
      <w:r w:rsidR="003038A6" w:rsidRPr="003D4DAF">
        <w:rPr>
          <w:szCs w:val="24"/>
        </w:rPr>
        <w:t xml:space="preserve">– </w:t>
      </w:r>
      <w:r w:rsidR="003038A6">
        <w:rPr>
          <w:szCs w:val="24"/>
        </w:rPr>
        <w:t>4400</w:t>
      </w:r>
      <w:r w:rsidR="003038A6" w:rsidRPr="003D4DAF">
        <w:rPr>
          <w:szCs w:val="24"/>
        </w:rPr>
        <w:t>-</w:t>
      </w:r>
      <w:r w:rsidR="003038A6">
        <w:rPr>
          <w:szCs w:val="24"/>
        </w:rPr>
        <w:t>0974</w:t>
      </w:r>
      <w:r w:rsidR="003038A6" w:rsidRPr="003D4DAF">
        <w:rPr>
          <w:szCs w:val="24"/>
        </w:rPr>
        <w:t>-</w:t>
      </w:r>
      <w:r w:rsidR="003038A6">
        <w:rPr>
          <w:szCs w:val="24"/>
        </w:rPr>
        <w:t xml:space="preserve">1444:7085, </w:t>
      </w:r>
      <w:r w:rsidR="003038A6" w:rsidRPr="003D4DAF">
        <w:rPr>
          <w:szCs w:val="24"/>
        </w:rPr>
        <w:t xml:space="preserve">pastato, kuriame yra patalpos, unikalus numeris – </w:t>
      </w:r>
      <w:r w:rsidR="00EF6DE6" w:rsidRPr="00EF6DE6">
        <w:rPr>
          <w:szCs w:val="24"/>
        </w:rPr>
        <w:t>8697</w:t>
      </w:r>
      <w:r w:rsidR="003038A6" w:rsidRPr="00EF6DE6">
        <w:rPr>
          <w:szCs w:val="24"/>
        </w:rPr>
        <w:t>-</w:t>
      </w:r>
      <w:r w:rsidR="00EF6DE6" w:rsidRPr="00EF6DE6">
        <w:rPr>
          <w:szCs w:val="24"/>
        </w:rPr>
        <w:t>5001</w:t>
      </w:r>
      <w:r w:rsidR="003038A6" w:rsidRPr="00EF6DE6">
        <w:rPr>
          <w:szCs w:val="24"/>
        </w:rPr>
        <w:t>-</w:t>
      </w:r>
      <w:r w:rsidR="00EF6DE6" w:rsidRPr="00EF6DE6">
        <w:rPr>
          <w:szCs w:val="24"/>
        </w:rPr>
        <w:t>7014</w:t>
      </w:r>
      <w:r w:rsidR="003038A6">
        <w:rPr>
          <w:szCs w:val="24"/>
        </w:rPr>
        <w:t>,</w:t>
      </w:r>
      <w:r w:rsidR="003038A6" w:rsidRPr="003D4DAF">
        <w:rPr>
          <w:szCs w:val="24"/>
        </w:rPr>
        <w:t xml:space="preserve"> pa</w:t>
      </w:r>
      <w:r w:rsidR="003038A6">
        <w:rPr>
          <w:szCs w:val="24"/>
        </w:rPr>
        <w:t>stato</w:t>
      </w:r>
      <w:r w:rsidR="003038A6" w:rsidRPr="003D4DAF">
        <w:rPr>
          <w:szCs w:val="24"/>
        </w:rPr>
        <w:t xml:space="preserve"> pagrindinė naudojimo paskirtis – </w:t>
      </w:r>
      <w:r w:rsidR="003038A6" w:rsidRPr="003D4DAF">
        <w:rPr>
          <w:szCs w:val="24"/>
        </w:rPr>
        <w:lastRenderedPageBreak/>
        <w:t>administracinė, pa</w:t>
      </w:r>
      <w:r w:rsidR="00BF43EE">
        <w:rPr>
          <w:szCs w:val="24"/>
        </w:rPr>
        <w:t>talpų</w:t>
      </w:r>
      <w:r w:rsidR="003038A6" w:rsidRPr="003D4DAF">
        <w:rPr>
          <w:szCs w:val="24"/>
        </w:rPr>
        <w:t xml:space="preserve"> bendras plotas – </w:t>
      </w:r>
      <w:r w:rsidR="00BF43EE">
        <w:rPr>
          <w:szCs w:val="24"/>
        </w:rPr>
        <w:t>117,55</w:t>
      </w:r>
      <w:r w:rsidR="003038A6" w:rsidRPr="003D4DAF">
        <w:rPr>
          <w:szCs w:val="24"/>
        </w:rPr>
        <w:t xml:space="preserve"> kv. metro, perduodamų patalpų indeksa</w:t>
      </w:r>
      <w:r w:rsidR="00BA6346">
        <w:rPr>
          <w:szCs w:val="24"/>
        </w:rPr>
        <w:t>i</w:t>
      </w:r>
      <w:r w:rsidR="003038A6" w:rsidRPr="003D4DAF">
        <w:rPr>
          <w:szCs w:val="24"/>
        </w:rPr>
        <w:t xml:space="preserve"> –</w:t>
      </w:r>
      <w:r w:rsidR="003038A6">
        <w:rPr>
          <w:szCs w:val="24"/>
        </w:rPr>
        <w:t>1-12</w:t>
      </w:r>
      <w:r w:rsidR="003038A6">
        <w:t xml:space="preserve">, </w:t>
      </w:r>
      <w:r w:rsidR="00BA6346">
        <w:t xml:space="preserve">1-14, </w:t>
      </w:r>
      <w:r w:rsidR="003038A6">
        <w:t>p</w:t>
      </w:r>
      <w:r w:rsidR="003038A6" w:rsidRPr="008E2144">
        <w:t xml:space="preserve">erduodamų patalpų bendras plotas – </w:t>
      </w:r>
      <w:r w:rsidR="00BA6346">
        <w:t>19,46</w:t>
      </w:r>
      <w:r w:rsidR="003038A6" w:rsidRPr="008E2144">
        <w:t xml:space="preserve"> kv. metro, </w:t>
      </w:r>
      <w:r w:rsidR="003038A6" w:rsidRPr="003D4DAF">
        <w:rPr>
          <w:szCs w:val="24"/>
        </w:rPr>
        <w:t xml:space="preserve">su dalimi bendro naudojimo patalpų, kurių indeksai – </w:t>
      </w:r>
      <w:r w:rsidR="003038A6">
        <w:rPr>
          <w:szCs w:val="24"/>
        </w:rPr>
        <w:t xml:space="preserve">1-1, 1-2, 1-4, 1-5, nuo 1-7 iki 1-11, </w:t>
      </w:r>
      <w:r w:rsidR="003038A6" w:rsidRPr="003D4DAF">
        <w:rPr>
          <w:szCs w:val="24"/>
        </w:rPr>
        <w:t xml:space="preserve">perduodamų </w:t>
      </w:r>
      <w:r w:rsidR="003038A6" w:rsidRPr="003D4DAF">
        <w:rPr>
          <w:bCs/>
          <w:szCs w:val="24"/>
        </w:rPr>
        <w:t xml:space="preserve">bendro naudojimo patalpų </w:t>
      </w:r>
      <w:r w:rsidR="003038A6">
        <w:rPr>
          <w:bCs/>
          <w:szCs w:val="24"/>
        </w:rPr>
        <w:t xml:space="preserve">dalies </w:t>
      </w:r>
      <w:r w:rsidR="003038A6" w:rsidRPr="003D4DAF">
        <w:rPr>
          <w:bCs/>
          <w:szCs w:val="24"/>
        </w:rPr>
        <w:t xml:space="preserve">bendras plotas – </w:t>
      </w:r>
      <w:r w:rsidR="00BA6346">
        <w:rPr>
          <w:bCs/>
          <w:szCs w:val="24"/>
        </w:rPr>
        <w:t>14,35</w:t>
      </w:r>
      <w:r w:rsidR="003038A6" w:rsidRPr="003D4DAF">
        <w:rPr>
          <w:bCs/>
          <w:szCs w:val="24"/>
        </w:rPr>
        <w:t xml:space="preserve"> kv. metro</w:t>
      </w:r>
      <w:r w:rsidR="003038A6" w:rsidRPr="008E2144">
        <w:t xml:space="preserve">, visų perduodamų patalpų bendras plotas – </w:t>
      </w:r>
      <w:r w:rsidR="00BA6346">
        <w:t>33,81</w:t>
      </w:r>
      <w:r w:rsidR="003038A6" w:rsidRPr="008E2144">
        <w:t xml:space="preserve"> kv. metro</w:t>
      </w:r>
      <w:r w:rsidR="003038A6" w:rsidRPr="008E2144">
        <w:rPr>
          <w:bCs/>
        </w:rPr>
        <w:t>)</w:t>
      </w:r>
      <w:r w:rsidR="006E305B">
        <w:rPr>
          <w:bCs/>
        </w:rPr>
        <w:t>,</w:t>
      </w:r>
      <w:r w:rsidR="006E305B" w:rsidRPr="006E305B">
        <w:t xml:space="preserve"> </w:t>
      </w:r>
      <w:r w:rsidR="00C65854">
        <w:t xml:space="preserve"> iki </w:t>
      </w:r>
      <w:r w:rsidR="006E305B">
        <w:t>2038 m. rugsėjo 23 d.</w:t>
      </w:r>
    </w:p>
    <w:p w:rsidR="002300FA" w:rsidRDefault="002300FA" w:rsidP="002300FA">
      <w:pPr>
        <w:ind w:firstLine="720"/>
        <w:jc w:val="both"/>
        <w:rPr>
          <w:bCs/>
        </w:rPr>
      </w:pPr>
      <w:r>
        <w:t xml:space="preserve"> </w:t>
      </w:r>
      <w:r w:rsidR="00B01628">
        <w:t>5. A</w:t>
      </w:r>
      <w:r w:rsidR="00B01628" w:rsidRPr="008E2144">
        <w:t>dministracinės paskirties valstybės nekilnojamąjį turtą</w:t>
      </w:r>
      <w:r w:rsidR="00B01628">
        <w:t>, esantį Ignalinoje, Geležinkelio g. 34</w:t>
      </w:r>
      <w:r w:rsidR="0015328F">
        <w:t>:</w:t>
      </w:r>
      <w:r w:rsidR="00B01628" w:rsidRPr="008E2144">
        <w:t xml:space="preserve"> </w:t>
      </w:r>
      <w:r w:rsidR="00B01628" w:rsidRPr="002A6575">
        <w:rPr>
          <w:szCs w:val="24"/>
          <w:lang w:eastAsia="lt-LT"/>
        </w:rPr>
        <w:t>administracines patalpas (</w:t>
      </w:r>
      <w:r w:rsidR="00B01628" w:rsidRPr="00ED0028">
        <w:rPr>
          <w:szCs w:val="24"/>
          <w:lang w:eastAsia="lt-LT"/>
        </w:rPr>
        <w:t>pastato</w:t>
      </w:r>
      <w:r w:rsidR="00B01628">
        <w:rPr>
          <w:szCs w:val="24"/>
          <w:lang w:eastAsia="lt-LT"/>
        </w:rPr>
        <w:t xml:space="preserve">, kuriame yra patalpos, </w:t>
      </w:r>
      <w:r w:rsidR="00B01628" w:rsidRPr="00ED0028">
        <w:rPr>
          <w:szCs w:val="24"/>
          <w:lang w:eastAsia="lt-LT"/>
        </w:rPr>
        <w:t xml:space="preserve">unikalus numeris – </w:t>
      </w:r>
      <w:r w:rsidR="00B01628">
        <w:rPr>
          <w:szCs w:val="24"/>
          <w:lang w:eastAsia="lt-LT"/>
        </w:rPr>
        <w:t xml:space="preserve">4598-5000-3016,  pastato bendras plotas – 858,39 kv. metro, </w:t>
      </w:r>
      <w:r w:rsidR="00B01628" w:rsidRPr="002A6575">
        <w:rPr>
          <w:szCs w:val="24"/>
          <w:lang w:eastAsia="lt-LT"/>
        </w:rPr>
        <w:t>perduodam</w:t>
      </w:r>
      <w:r w:rsidR="00B01628">
        <w:rPr>
          <w:szCs w:val="24"/>
          <w:lang w:eastAsia="lt-LT"/>
        </w:rPr>
        <w:t>os</w:t>
      </w:r>
      <w:r w:rsidR="00B01628" w:rsidRPr="002A6575">
        <w:rPr>
          <w:szCs w:val="24"/>
          <w:lang w:eastAsia="lt-LT"/>
        </w:rPr>
        <w:t xml:space="preserve"> patalp</w:t>
      </w:r>
      <w:r w:rsidR="00B01628">
        <w:rPr>
          <w:szCs w:val="24"/>
          <w:lang w:eastAsia="lt-LT"/>
        </w:rPr>
        <w:t>os</w:t>
      </w:r>
      <w:r w:rsidR="00B01628" w:rsidRPr="002A6575">
        <w:rPr>
          <w:szCs w:val="24"/>
          <w:lang w:eastAsia="lt-LT"/>
        </w:rPr>
        <w:t xml:space="preserve"> indeksa</w:t>
      </w:r>
      <w:r w:rsidR="00B01628">
        <w:rPr>
          <w:szCs w:val="24"/>
          <w:lang w:eastAsia="lt-LT"/>
        </w:rPr>
        <w:t>s</w:t>
      </w:r>
      <w:r w:rsidR="00B01628" w:rsidRPr="002A6575">
        <w:rPr>
          <w:szCs w:val="24"/>
          <w:lang w:eastAsia="lt-LT"/>
        </w:rPr>
        <w:t xml:space="preserve"> – </w:t>
      </w:r>
      <w:r w:rsidR="00B01628">
        <w:rPr>
          <w:szCs w:val="24"/>
          <w:lang w:eastAsia="lt-LT"/>
        </w:rPr>
        <w:t xml:space="preserve">1-30, </w:t>
      </w:r>
      <w:r w:rsidR="00B01628" w:rsidRPr="002A6575">
        <w:rPr>
          <w:szCs w:val="24"/>
          <w:lang w:eastAsia="lt-LT"/>
        </w:rPr>
        <w:t>perduodam</w:t>
      </w:r>
      <w:r w:rsidR="00B01628">
        <w:rPr>
          <w:szCs w:val="24"/>
          <w:lang w:eastAsia="lt-LT"/>
        </w:rPr>
        <w:t>os</w:t>
      </w:r>
      <w:r w:rsidR="00B01628" w:rsidRPr="002A6575">
        <w:rPr>
          <w:szCs w:val="24"/>
          <w:lang w:eastAsia="lt-LT"/>
        </w:rPr>
        <w:t xml:space="preserve"> patalp</w:t>
      </w:r>
      <w:r w:rsidR="00B01628">
        <w:rPr>
          <w:szCs w:val="24"/>
          <w:lang w:eastAsia="lt-LT"/>
        </w:rPr>
        <w:t>os</w:t>
      </w:r>
      <w:r w:rsidR="00B01628" w:rsidRPr="002A6575">
        <w:rPr>
          <w:szCs w:val="24"/>
          <w:lang w:eastAsia="lt-LT"/>
        </w:rPr>
        <w:t xml:space="preserve"> bendras plotas – </w:t>
      </w:r>
      <w:r w:rsidR="00B01628">
        <w:rPr>
          <w:szCs w:val="24"/>
          <w:lang w:eastAsia="lt-LT"/>
        </w:rPr>
        <w:t>17,42</w:t>
      </w:r>
      <w:r w:rsidR="00B01628" w:rsidRPr="002A6575">
        <w:rPr>
          <w:szCs w:val="24"/>
          <w:lang w:eastAsia="lt-LT"/>
        </w:rPr>
        <w:t xml:space="preserve"> kv. metro, su dalimi bendro naudojimo patalpų, kurių indeksai – </w:t>
      </w:r>
      <w:r w:rsidR="00B01628">
        <w:rPr>
          <w:szCs w:val="24"/>
          <w:lang w:eastAsia="lt-LT"/>
        </w:rPr>
        <w:t xml:space="preserve">1-19, 1-24, perduodamų </w:t>
      </w:r>
      <w:r w:rsidR="00B01628" w:rsidRPr="002A6575">
        <w:rPr>
          <w:bCs/>
          <w:szCs w:val="24"/>
          <w:lang w:eastAsia="lt-LT"/>
        </w:rPr>
        <w:t xml:space="preserve">bendro naudojimo patalpų </w:t>
      </w:r>
      <w:r w:rsidR="00B01628">
        <w:rPr>
          <w:bCs/>
          <w:szCs w:val="24"/>
          <w:lang w:eastAsia="lt-LT"/>
        </w:rPr>
        <w:t xml:space="preserve">dalies </w:t>
      </w:r>
      <w:r w:rsidR="00B01628" w:rsidRPr="002A6575">
        <w:rPr>
          <w:bCs/>
          <w:szCs w:val="24"/>
          <w:lang w:eastAsia="lt-LT"/>
        </w:rPr>
        <w:t xml:space="preserve">bendras plotas – </w:t>
      </w:r>
      <w:r w:rsidR="00B01628">
        <w:rPr>
          <w:bCs/>
          <w:szCs w:val="24"/>
          <w:lang w:eastAsia="lt-LT"/>
        </w:rPr>
        <w:t>3,44</w:t>
      </w:r>
      <w:r w:rsidR="00B01628" w:rsidRPr="002A6575">
        <w:rPr>
          <w:bCs/>
          <w:szCs w:val="24"/>
          <w:lang w:eastAsia="lt-LT"/>
        </w:rPr>
        <w:t xml:space="preserve"> kv. metro</w:t>
      </w:r>
      <w:r w:rsidR="00B01628">
        <w:rPr>
          <w:bCs/>
          <w:szCs w:val="24"/>
          <w:lang w:eastAsia="lt-LT"/>
        </w:rPr>
        <w:t>,</w:t>
      </w:r>
      <w:r w:rsidR="00B01628" w:rsidRPr="002A6575">
        <w:rPr>
          <w:bCs/>
          <w:szCs w:val="24"/>
          <w:lang w:eastAsia="lt-LT"/>
        </w:rPr>
        <w:t xml:space="preserve"> </w:t>
      </w:r>
      <w:r w:rsidR="00B01628" w:rsidRPr="002A6575">
        <w:rPr>
          <w:szCs w:val="24"/>
          <w:lang w:eastAsia="lt-LT"/>
        </w:rPr>
        <w:t xml:space="preserve">visų perduodamų patalpų bendras plotas – </w:t>
      </w:r>
      <w:r w:rsidR="00B01628" w:rsidRPr="00B01628">
        <w:rPr>
          <w:szCs w:val="24"/>
          <w:lang w:eastAsia="lt-LT"/>
        </w:rPr>
        <w:t>20,86 kv. metro)</w:t>
      </w:r>
      <w:r>
        <w:rPr>
          <w:szCs w:val="24"/>
          <w:lang w:eastAsia="lt-LT"/>
        </w:rPr>
        <w:t>;</w:t>
      </w:r>
      <w:r w:rsidRPr="002300FA">
        <w:rPr>
          <w:bCs/>
        </w:rPr>
        <w:t xml:space="preserve"> </w:t>
      </w:r>
      <w:r>
        <w:rPr>
          <w:bCs/>
        </w:rPr>
        <w:t xml:space="preserve">panaudos sutarties terminas </w:t>
      </w:r>
      <w:r w:rsidRPr="003D4DAF">
        <w:rPr>
          <w:bCs/>
          <w:szCs w:val="24"/>
        </w:rPr>
        <w:t>–</w:t>
      </w:r>
      <w:r>
        <w:rPr>
          <w:bCs/>
          <w:szCs w:val="24"/>
        </w:rPr>
        <w:t xml:space="preserve"> 10 metų.</w:t>
      </w:r>
    </w:p>
    <w:p w:rsidR="007F65E0" w:rsidRPr="007F65E0" w:rsidRDefault="007F65E0" w:rsidP="007F65E0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      6. </w:t>
      </w:r>
      <w:r w:rsidRPr="007F65E0">
        <w:rPr>
          <w:szCs w:val="24"/>
          <w:lang w:eastAsia="lt-LT"/>
        </w:rPr>
        <w:t xml:space="preserve">Administracinės paskirties valstybės nekilnojamąjį turtą ir su administracinės paskirties nekilnojamuoju turtu susijusį kitą nekilnojamąjį turtą, esantį </w:t>
      </w:r>
      <w:r>
        <w:rPr>
          <w:szCs w:val="24"/>
          <w:lang w:eastAsia="lt-LT"/>
        </w:rPr>
        <w:t>Jonavoje</w:t>
      </w:r>
      <w:r w:rsidRPr="007F65E0">
        <w:rPr>
          <w:szCs w:val="24"/>
          <w:lang w:eastAsia="lt-LT"/>
        </w:rPr>
        <w:t xml:space="preserve">, </w:t>
      </w:r>
      <w:r>
        <w:rPr>
          <w:szCs w:val="24"/>
          <w:lang w:eastAsia="lt-LT"/>
        </w:rPr>
        <w:t>Kaun</w:t>
      </w:r>
      <w:r w:rsidRPr="007F65E0">
        <w:rPr>
          <w:szCs w:val="24"/>
          <w:lang w:eastAsia="lt-LT"/>
        </w:rPr>
        <w:t xml:space="preserve">o g. </w:t>
      </w:r>
      <w:r>
        <w:rPr>
          <w:szCs w:val="24"/>
          <w:lang w:eastAsia="lt-LT"/>
        </w:rPr>
        <w:t>21</w:t>
      </w:r>
      <w:r w:rsidR="002300FA">
        <w:rPr>
          <w:szCs w:val="24"/>
          <w:lang w:eastAsia="lt-LT"/>
        </w:rPr>
        <w:t>,</w:t>
      </w:r>
      <w:r w:rsidR="002300FA" w:rsidRPr="002300FA">
        <w:rPr>
          <w:bCs/>
        </w:rPr>
        <w:t xml:space="preserve"> </w:t>
      </w:r>
      <w:r w:rsidR="002300FA">
        <w:rPr>
          <w:bCs/>
        </w:rPr>
        <w:t xml:space="preserve">panaudos sutarties terminas </w:t>
      </w:r>
      <w:r w:rsidR="002300FA" w:rsidRPr="003D4DAF">
        <w:rPr>
          <w:bCs/>
          <w:szCs w:val="24"/>
        </w:rPr>
        <w:t>–</w:t>
      </w:r>
      <w:r w:rsidR="002300FA">
        <w:rPr>
          <w:bCs/>
          <w:szCs w:val="24"/>
        </w:rPr>
        <w:t xml:space="preserve"> 10 metų</w:t>
      </w:r>
      <w:r w:rsidRPr="007F65E0">
        <w:rPr>
          <w:szCs w:val="24"/>
          <w:lang w:eastAsia="lt-LT"/>
        </w:rPr>
        <w:t>:</w:t>
      </w:r>
    </w:p>
    <w:p w:rsidR="002300FA" w:rsidRDefault="002300FA" w:rsidP="002300FA">
      <w:pPr>
        <w:jc w:val="both"/>
        <w:rPr>
          <w:bCs/>
        </w:rPr>
      </w:pPr>
      <w:r>
        <w:rPr>
          <w:szCs w:val="24"/>
          <w:lang w:eastAsia="lt-LT"/>
        </w:rPr>
        <w:t xml:space="preserve">            </w:t>
      </w:r>
      <w:r w:rsidR="007F65E0">
        <w:rPr>
          <w:szCs w:val="24"/>
          <w:lang w:eastAsia="lt-LT"/>
        </w:rPr>
        <w:t>6</w:t>
      </w:r>
      <w:r w:rsidR="007F65E0" w:rsidRPr="007F65E0">
        <w:rPr>
          <w:szCs w:val="24"/>
          <w:lang w:eastAsia="lt-LT"/>
        </w:rPr>
        <w:t xml:space="preserve">.1. administracines patalpas (pastato, kuriame yra patalpos, unikalus numeris – </w:t>
      </w:r>
      <w:r w:rsidR="007F65E0">
        <w:rPr>
          <w:szCs w:val="24"/>
          <w:lang w:eastAsia="lt-LT"/>
        </w:rPr>
        <w:t>4696-4001-4010</w:t>
      </w:r>
      <w:r w:rsidR="007F65E0" w:rsidRPr="007F65E0">
        <w:rPr>
          <w:szCs w:val="24"/>
          <w:lang w:eastAsia="lt-LT"/>
        </w:rPr>
        <w:t xml:space="preserve">, pastato pagrindinė naudojimo paskirtis – administracinė, pastato bendras plotas – </w:t>
      </w:r>
      <w:r w:rsidR="000D4F82">
        <w:rPr>
          <w:szCs w:val="24"/>
          <w:lang w:eastAsia="lt-LT"/>
        </w:rPr>
        <w:t>228,34</w:t>
      </w:r>
      <w:r w:rsidR="007F65E0" w:rsidRPr="007F65E0">
        <w:rPr>
          <w:szCs w:val="24"/>
          <w:lang w:eastAsia="lt-LT"/>
        </w:rPr>
        <w:t xml:space="preserve"> kv. metro, perduodamų patalpų indeksa</w:t>
      </w:r>
      <w:r w:rsidR="001719DA">
        <w:rPr>
          <w:szCs w:val="24"/>
          <w:lang w:eastAsia="lt-LT"/>
        </w:rPr>
        <w:t>i</w:t>
      </w:r>
      <w:r w:rsidR="007F65E0" w:rsidRPr="007F65E0">
        <w:rPr>
          <w:szCs w:val="24"/>
          <w:lang w:eastAsia="lt-LT"/>
        </w:rPr>
        <w:t xml:space="preserve"> –</w:t>
      </w:r>
      <w:r w:rsidR="00B313D9">
        <w:rPr>
          <w:szCs w:val="24"/>
          <w:lang w:eastAsia="lt-LT"/>
        </w:rPr>
        <w:t xml:space="preserve"> </w:t>
      </w:r>
      <w:r w:rsidR="007F65E0" w:rsidRPr="007F65E0">
        <w:rPr>
          <w:szCs w:val="24"/>
          <w:lang w:eastAsia="lt-LT"/>
        </w:rPr>
        <w:t>1-</w:t>
      </w:r>
      <w:r w:rsidR="000D4F82">
        <w:rPr>
          <w:szCs w:val="24"/>
          <w:lang w:eastAsia="lt-LT"/>
        </w:rPr>
        <w:t>4, 1-5</w:t>
      </w:r>
      <w:r w:rsidR="007F65E0" w:rsidRPr="007F65E0">
        <w:rPr>
          <w:szCs w:val="24"/>
          <w:lang w:eastAsia="lt-LT"/>
        </w:rPr>
        <w:t xml:space="preserve">, perduodamų patalpų bendras plotas – </w:t>
      </w:r>
      <w:r w:rsidR="000D4F82">
        <w:rPr>
          <w:szCs w:val="24"/>
          <w:lang w:eastAsia="lt-LT"/>
        </w:rPr>
        <w:t xml:space="preserve">22,47 </w:t>
      </w:r>
      <w:r w:rsidR="007F65E0" w:rsidRPr="007F65E0">
        <w:rPr>
          <w:szCs w:val="24"/>
          <w:lang w:eastAsia="lt-LT"/>
        </w:rPr>
        <w:t xml:space="preserve">kv. metro, su dalimi bendro naudojimo patalpų, kurių indeksai – </w:t>
      </w:r>
      <w:r w:rsidR="000D4F82">
        <w:rPr>
          <w:szCs w:val="24"/>
          <w:lang w:eastAsia="lt-LT"/>
        </w:rPr>
        <w:t>R-1,</w:t>
      </w:r>
      <w:r w:rsidR="007F65E0" w:rsidRPr="007F65E0">
        <w:rPr>
          <w:szCs w:val="24"/>
          <w:lang w:eastAsia="lt-LT"/>
        </w:rPr>
        <w:t xml:space="preserve"> 1-1, 1-2, nuo 1-</w:t>
      </w:r>
      <w:r w:rsidR="000D4F82">
        <w:rPr>
          <w:szCs w:val="24"/>
          <w:lang w:eastAsia="lt-LT"/>
        </w:rPr>
        <w:t>9</w:t>
      </w:r>
      <w:r w:rsidR="007F65E0" w:rsidRPr="007F65E0">
        <w:rPr>
          <w:szCs w:val="24"/>
          <w:lang w:eastAsia="lt-LT"/>
        </w:rPr>
        <w:t xml:space="preserve"> iki 1-1</w:t>
      </w:r>
      <w:r w:rsidR="000D4F82">
        <w:rPr>
          <w:szCs w:val="24"/>
          <w:lang w:eastAsia="lt-LT"/>
        </w:rPr>
        <w:t>1</w:t>
      </w:r>
      <w:r w:rsidR="007F65E0" w:rsidRPr="007F65E0">
        <w:rPr>
          <w:szCs w:val="24"/>
          <w:lang w:eastAsia="lt-LT"/>
        </w:rPr>
        <w:t xml:space="preserve">, perduodamų bendro naudojimo patalpų dalies bendras plotas – </w:t>
      </w:r>
      <w:r w:rsidR="000D4F82">
        <w:rPr>
          <w:szCs w:val="24"/>
          <w:lang w:eastAsia="lt-LT"/>
        </w:rPr>
        <w:t>6,63</w:t>
      </w:r>
      <w:r w:rsidR="007F65E0" w:rsidRPr="007F65E0">
        <w:rPr>
          <w:szCs w:val="24"/>
          <w:lang w:eastAsia="lt-LT"/>
        </w:rPr>
        <w:t xml:space="preserve"> kv. metro, visų perduodamų patalpų bendras plotas – 2</w:t>
      </w:r>
      <w:r w:rsidR="000D4F82">
        <w:rPr>
          <w:szCs w:val="24"/>
          <w:lang w:eastAsia="lt-LT"/>
        </w:rPr>
        <w:t>9,10</w:t>
      </w:r>
      <w:r w:rsidR="007F65E0" w:rsidRPr="007F65E0">
        <w:rPr>
          <w:szCs w:val="24"/>
          <w:lang w:eastAsia="lt-LT"/>
        </w:rPr>
        <w:t xml:space="preserve"> kv. metro);</w:t>
      </w:r>
    </w:p>
    <w:p w:rsidR="002300FA" w:rsidRDefault="002300FA" w:rsidP="002300FA">
      <w:pPr>
        <w:ind w:firstLine="720"/>
        <w:jc w:val="both"/>
        <w:rPr>
          <w:bCs/>
        </w:rPr>
      </w:pPr>
      <w:r>
        <w:rPr>
          <w:szCs w:val="24"/>
          <w:lang w:eastAsia="lt-LT"/>
        </w:rPr>
        <w:t xml:space="preserve"> </w:t>
      </w:r>
      <w:r w:rsidR="007F65E0">
        <w:rPr>
          <w:szCs w:val="24"/>
          <w:lang w:eastAsia="lt-LT"/>
        </w:rPr>
        <w:t>6</w:t>
      </w:r>
      <w:r w:rsidR="007F65E0" w:rsidRPr="007F65E0">
        <w:rPr>
          <w:szCs w:val="24"/>
          <w:lang w:eastAsia="lt-LT"/>
        </w:rPr>
        <w:t xml:space="preserve">.2. 13/100 dalį kitų inžinerinių statinių </w:t>
      </w:r>
      <w:r w:rsidR="0015328F" w:rsidRPr="007F65E0">
        <w:rPr>
          <w:szCs w:val="24"/>
          <w:lang w:eastAsia="lt-LT"/>
        </w:rPr>
        <w:t>–</w:t>
      </w:r>
      <w:r w:rsidR="007F65E0" w:rsidRPr="007F65E0">
        <w:rPr>
          <w:szCs w:val="24"/>
          <w:lang w:eastAsia="lt-LT"/>
        </w:rPr>
        <w:t xml:space="preserve"> </w:t>
      </w:r>
      <w:r w:rsidR="000D4F82">
        <w:rPr>
          <w:szCs w:val="24"/>
          <w:lang w:eastAsia="lt-LT"/>
        </w:rPr>
        <w:t>šulinio</w:t>
      </w:r>
      <w:r w:rsidR="007F65E0" w:rsidRPr="007F65E0">
        <w:rPr>
          <w:szCs w:val="24"/>
          <w:lang w:eastAsia="lt-LT"/>
        </w:rPr>
        <w:t xml:space="preserve"> (unikalus numeris – </w:t>
      </w:r>
      <w:r w:rsidR="000D4F82">
        <w:rPr>
          <w:szCs w:val="24"/>
          <w:lang w:eastAsia="lt-LT"/>
        </w:rPr>
        <w:t>4696-4001-4032</w:t>
      </w:r>
      <w:r w:rsidR="007F65E0" w:rsidRPr="007F65E0">
        <w:rPr>
          <w:szCs w:val="24"/>
          <w:lang w:eastAsia="lt-LT"/>
        </w:rPr>
        <w:t xml:space="preserve">, pagrindinė naudojimo paskirtis – </w:t>
      </w:r>
      <w:r w:rsidR="000D4F82">
        <w:rPr>
          <w:szCs w:val="24"/>
          <w:lang w:eastAsia="lt-LT"/>
        </w:rPr>
        <w:t>kiti inžineriniai statiniai</w:t>
      </w:r>
      <w:r w:rsidR="007F65E0" w:rsidRPr="007F65E0">
        <w:rPr>
          <w:szCs w:val="24"/>
          <w:lang w:eastAsia="lt-LT"/>
        </w:rPr>
        <w:t xml:space="preserve">, </w:t>
      </w:r>
      <w:r w:rsidR="000D4F82">
        <w:rPr>
          <w:szCs w:val="24"/>
          <w:lang w:eastAsia="lt-LT"/>
        </w:rPr>
        <w:t>1/1 priklauso pastatui Nr. 4696-4001-4010</w:t>
      </w:r>
      <w:r w:rsidR="007F65E0" w:rsidRPr="007F65E0">
        <w:rPr>
          <w:szCs w:val="24"/>
          <w:lang w:eastAsia="lt-LT"/>
        </w:rPr>
        <w:t>)</w:t>
      </w:r>
      <w:r>
        <w:rPr>
          <w:bCs/>
          <w:szCs w:val="24"/>
        </w:rPr>
        <w:t>.</w:t>
      </w:r>
    </w:p>
    <w:p w:rsidR="002300FA" w:rsidRDefault="002300FA" w:rsidP="002300FA">
      <w:pPr>
        <w:jc w:val="both"/>
        <w:rPr>
          <w:bCs/>
        </w:rPr>
      </w:pPr>
      <w:r>
        <w:t xml:space="preserve">            </w:t>
      </w:r>
      <w:r w:rsidR="001935B6">
        <w:t xml:space="preserve">7. </w:t>
      </w:r>
      <w:r w:rsidR="001935B6">
        <w:rPr>
          <w:bCs/>
        </w:rPr>
        <w:t>A</w:t>
      </w:r>
      <w:r w:rsidR="001935B6" w:rsidRPr="008E2144">
        <w:t>dministracinės paskirties valstybės nekilnojamąjį turtą</w:t>
      </w:r>
      <w:r w:rsidR="001935B6">
        <w:t>, esantį Pakruojyje, Vytauto Didžiojo g. 37</w:t>
      </w:r>
      <w:r w:rsidR="0015328F">
        <w:t>:</w:t>
      </w:r>
      <w:r w:rsidR="001935B6">
        <w:t xml:space="preserve"> </w:t>
      </w:r>
      <w:r w:rsidR="001935B6">
        <w:rPr>
          <w:szCs w:val="24"/>
          <w:lang w:eastAsia="lt-LT"/>
        </w:rPr>
        <w:t>administracines patalpas (</w:t>
      </w:r>
      <w:r w:rsidR="00DE06BD" w:rsidRPr="007F65E0">
        <w:rPr>
          <w:szCs w:val="24"/>
          <w:lang w:eastAsia="lt-LT"/>
        </w:rPr>
        <w:t>pastato, kuriame yra patalpos</w:t>
      </w:r>
      <w:r w:rsidR="00DE06BD">
        <w:rPr>
          <w:szCs w:val="24"/>
          <w:lang w:eastAsia="lt-LT"/>
        </w:rPr>
        <w:t xml:space="preserve">, </w:t>
      </w:r>
      <w:r w:rsidR="001935B6">
        <w:rPr>
          <w:szCs w:val="24"/>
          <w:lang w:eastAsia="lt-LT"/>
        </w:rPr>
        <w:t xml:space="preserve">unikalus numeris – 6597-6000-2010, </w:t>
      </w:r>
      <w:r w:rsidR="001719DA" w:rsidRPr="007F65E0">
        <w:rPr>
          <w:szCs w:val="24"/>
          <w:lang w:eastAsia="lt-LT"/>
        </w:rPr>
        <w:t xml:space="preserve">pastato pagrindinė naudojimo paskirtis – </w:t>
      </w:r>
      <w:r w:rsidR="001719DA" w:rsidRPr="00401185">
        <w:rPr>
          <w:szCs w:val="24"/>
          <w:lang w:eastAsia="lt-LT"/>
        </w:rPr>
        <w:t>administracinė,</w:t>
      </w:r>
      <w:r w:rsidR="001935B6">
        <w:rPr>
          <w:szCs w:val="24"/>
          <w:lang w:eastAsia="lt-LT"/>
        </w:rPr>
        <w:t xml:space="preserve"> </w:t>
      </w:r>
      <w:r w:rsidR="001719DA" w:rsidRPr="007F65E0">
        <w:rPr>
          <w:szCs w:val="24"/>
          <w:lang w:eastAsia="lt-LT"/>
        </w:rPr>
        <w:t>pastato bendras plotas –</w:t>
      </w:r>
      <w:r w:rsidR="00B313D9">
        <w:rPr>
          <w:szCs w:val="24"/>
          <w:lang w:eastAsia="lt-LT"/>
        </w:rPr>
        <w:t xml:space="preserve"> 874,16 </w:t>
      </w:r>
      <w:r w:rsidR="001719DA" w:rsidRPr="007F65E0">
        <w:rPr>
          <w:szCs w:val="24"/>
          <w:lang w:eastAsia="lt-LT"/>
        </w:rPr>
        <w:t>kv. metro</w:t>
      </w:r>
      <w:r w:rsidR="001719DA">
        <w:rPr>
          <w:szCs w:val="24"/>
          <w:lang w:eastAsia="lt-LT"/>
        </w:rPr>
        <w:t xml:space="preserve">, perduodamų </w:t>
      </w:r>
      <w:r w:rsidR="001935B6">
        <w:rPr>
          <w:szCs w:val="24"/>
          <w:lang w:eastAsia="lt-LT"/>
        </w:rPr>
        <w:t>patalpų indeksa</w:t>
      </w:r>
      <w:r w:rsidR="001719DA">
        <w:rPr>
          <w:szCs w:val="24"/>
          <w:lang w:eastAsia="lt-LT"/>
        </w:rPr>
        <w:t>s</w:t>
      </w:r>
      <w:r w:rsidR="001935B6">
        <w:rPr>
          <w:szCs w:val="24"/>
          <w:lang w:eastAsia="lt-LT"/>
        </w:rPr>
        <w:t xml:space="preserve"> – 1-10, </w:t>
      </w:r>
      <w:r w:rsidR="001719DA">
        <w:rPr>
          <w:szCs w:val="24"/>
          <w:lang w:eastAsia="lt-LT"/>
        </w:rPr>
        <w:t xml:space="preserve">perduodamų patalpų </w:t>
      </w:r>
      <w:r w:rsidR="001935B6">
        <w:rPr>
          <w:szCs w:val="24"/>
          <w:lang w:eastAsia="lt-LT"/>
        </w:rPr>
        <w:t>bendras plotas – 21,12 kv. metro</w:t>
      </w:r>
      <w:r w:rsidR="001719DA">
        <w:rPr>
          <w:szCs w:val="24"/>
          <w:lang w:eastAsia="lt-LT"/>
        </w:rPr>
        <w:t>, su dalimi</w:t>
      </w:r>
      <w:r w:rsidR="001935B6">
        <w:rPr>
          <w:szCs w:val="24"/>
          <w:lang w:eastAsia="lt-LT"/>
        </w:rPr>
        <w:t xml:space="preserve"> bendro naudojimo patalpų, kurių indeksai – R-1, R-2, R-3, R-4, R-5, R-6, R-8, R-9, R-14, 1-1, 1-4, 1-5, 1-6, 1-11, </w:t>
      </w:r>
      <w:r w:rsidR="001719DA">
        <w:rPr>
          <w:szCs w:val="24"/>
          <w:lang w:eastAsia="lt-LT"/>
        </w:rPr>
        <w:t xml:space="preserve">perduodamų </w:t>
      </w:r>
      <w:r w:rsidR="001935B6">
        <w:rPr>
          <w:szCs w:val="24"/>
          <w:lang w:eastAsia="lt-LT"/>
        </w:rPr>
        <w:t>bendro naudojimo patalpų ploto dali</w:t>
      </w:r>
      <w:r w:rsidR="001719DA">
        <w:rPr>
          <w:szCs w:val="24"/>
          <w:lang w:eastAsia="lt-LT"/>
        </w:rPr>
        <w:t>es bendras plotas</w:t>
      </w:r>
      <w:r w:rsidR="001935B6">
        <w:rPr>
          <w:szCs w:val="24"/>
          <w:lang w:eastAsia="lt-LT"/>
        </w:rPr>
        <w:t xml:space="preserve"> – 7,19 kv. metro, </w:t>
      </w:r>
      <w:r w:rsidR="001719DA">
        <w:rPr>
          <w:szCs w:val="24"/>
          <w:lang w:eastAsia="lt-LT"/>
        </w:rPr>
        <w:t xml:space="preserve">visų perduodamų patalpų </w:t>
      </w:r>
      <w:r w:rsidR="001935B6">
        <w:rPr>
          <w:szCs w:val="24"/>
          <w:lang w:eastAsia="lt-LT"/>
        </w:rPr>
        <w:t>bendras plotas – 28,31 kv. metro)</w:t>
      </w:r>
      <w:r>
        <w:rPr>
          <w:szCs w:val="24"/>
          <w:lang w:eastAsia="lt-LT"/>
        </w:rPr>
        <w:t>;</w:t>
      </w:r>
      <w:r w:rsidRPr="002300FA">
        <w:rPr>
          <w:bCs/>
        </w:rPr>
        <w:t xml:space="preserve"> </w:t>
      </w:r>
      <w:r>
        <w:rPr>
          <w:bCs/>
        </w:rPr>
        <w:t xml:space="preserve">panaudos sutarties terminas </w:t>
      </w:r>
      <w:r w:rsidRPr="003D4DAF">
        <w:rPr>
          <w:bCs/>
          <w:szCs w:val="24"/>
        </w:rPr>
        <w:t>–</w:t>
      </w:r>
      <w:r>
        <w:rPr>
          <w:bCs/>
          <w:szCs w:val="24"/>
        </w:rPr>
        <w:t xml:space="preserve"> 10 metų.</w:t>
      </w:r>
    </w:p>
    <w:p w:rsidR="002300FA" w:rsidRDefault="0015328F" w:rsidP="002300FA">
      <w:pPr>
        <w:ind w:firstLine="720"/>
        <w:jc w:val="both"/>
        <w:rPr>
          <w:bCs/>
        </w:rPr>
      </w:pPr>
      <w:r>
        <w:rPr>
          <w:szCs w:val="24"/>
          <w:lang w:eastAsia="lt-LT"/>
        </w:rPr>
        <w:t xml:space="preserve"> </w:t>
      </w:r>
    </w:p>
    <w:p w:rsidR="001935B6" w:rsidRDefault="001935B6" w:rsidP="001935B6">
      <w:pPr>
        <w:tabs>
          <w:tab w:val="left" w:pos="709"/>
        </w:tabs>
        <w:jc w:val="both"/>
      </w:pPr>
    </w:p>
    <w:p w:rsidR="00E967E6" w:rsidRDefault="005A25EB" w:rsidP="00B91B21">
      <w:pPr>
        <w:tabs>
          <w:tab w:val="left" w:pos="1134"/>
        </w:tabs>
        <w:jc w:val="both"/>
      </w:pPr>
      <w:r>
        <w:t xml:space="preserve">             </w:t>
      </w:r>
    </w:p>
    <w:p w:rsidR="00E967E6" w:rsidRDefault="00E967E6" w:rsidP="00B91B21">
      <w:pPr>
        <w:tabs>
          <w:tab w:val="left" w:pos="1134"/>
        </w:tabs>
        <w:jc w:val="both"/>
      </w:pPr>
    </w:p>
    <w:p w:rsidR="00C35FD8" w:rsidRDefault="005A25EB" w:rsidP="00464E5C">
      <w:pPr>
        <w:jc w:val="both"/>
        <w:rPr>
          <w:szCs w:val="24"/>
        </w:rPr>
      </w:pPr>
      <w:r>
        <w:rPr>
          <w:szCs w:val="24"/>
        </w:rPr>
        <w:t>G</w:t>
      </w:r>
      <w:r w:rsidR="001A7FFB">
        <w:rPr>
          <w:szCs w:val="24"/>
        </w:rPr>
        <w:t>eneralinis direktorius</w:t>
      </w:r>
      <w:r w:rsidR="00F0762A">
        <w:rPr>
          <w:szCs w:val="24"/>
        </w:rPr>
        <w:tab/>
      </w:r>
      <w:r w:rsidR="00464E5C">
        <w:rPr>
          <w:szCs w:val="24"/>
        </w:rPr>
        <w:tab/>
      </w:r>
      <w:r w:rsidR="00FB4844">
        <w:rPr>
          <w:szCs w:val="24"/>
        </w:rPr>
        <w:tab/>
      </w:r>
      <w:r w:rsidR="00FB4844">
        <w:rPr>
          <w:szCs w:val="24"/>
        </w:rPr>
        <w:tab/>
      </w:r>
      <w:r w:rsidR="00FB4844">
        <w:rPr>
          <w:szCs w:val="24"/>
        </w:rPr>
        <w:tab/>
        <w:t>Mindaugas Sinkevičius</w:t>
      </w:r>
      <w:r w:rsidR="00464E5C">
        <w:rPr>
          <w:szCs w:val="24"/>
        </w:rPr>
        <w:tab/>
      </w:r>
      <w:r w:rsidR="00464E5C">
        <w:rPr>
          <w:szCs w:val="24"/>
        </w:rPr>
        <w:tab/>
      </w:r>
      <w:r w:rsidR="00464E5C">
        <w:rPr>
          <w:szCs w:val="24"/>
        </w:rPr>
        <w:tab/>
      </w:r>
    </w:p>
    <w:p w:rsidR="00C35FD8" w:rsidRDefault="00C35FD8" w:rsidP="00116772">
      <w:pPr>
        <w:rPr>
          <w:szCs w:val="24"/>
        </w:rPr>
      </w:pPr>
    </w:p>
    <w:p w:rsidR="00F4105D" w:rsidRDefault="00F4105D" w:rsidP="00116772">
      <w:pPr>
        <w:rPr>
          <w:szCs w:val="24"/>
        </w:rPr>
      </w:pPr>
    </w:p>
    <w:p w:rsidR="00F4105D" w:rsidRDefault="00F4105D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Default="00C35FD8" w:rsidP="00116772">
      <w:pPr>
        <w:rPr>
          <w:szCs w:val="24"/>
        </w:rPr>
      </w:pPr>
    </w:p>
    <w:p w:rsidR="00C35FD8" w:rsidRPr="00610480" w:rsidRDefault="00C35FD8" w:rsidP="00116772">
      <w:pPr>
        <w:rPr>
          <w:szCs w:val="24"/>
        </w:rPr>
      </w:pPr>
    </w:p>
    <w:p w:rsidR="00116772" w:rsidRDefault="00116772" w:rsidP="00116772">
      <w:pPr>
        <w:rPr>
          <w:szCs w:val="24"/>
        </w:rPr>
      </w:pPr>
      <w:r w:rsidRPr="00116772">
        <w:rPr>
          <w:szCs w:val="24"/>
        </w:rPr>
        <w:t>Parengė</w:t>
      </w:r>
    </w:p>
    <w:p w:rsidR="00277A97" w:rsidRDefault="00116772">
      <w:pPr>
        <w:rPr>
          <w:szCs w:val="24"/>
        </w:rPr>
      </w:pPr>
      <w:r w:rsidRPr="00116772">
        <w:rPr>
          <w:szCs w:val="24"/>
        </w:rPr>
        <w:t>R</w:t>
      </w:r>
      <w:r w:rsidR="00610480">
        <w:rPr>
          <w:szCs w:val="24"/>
        </w:rPr>
        <w:t>a</w:t>
      </w:r>
      <w:r w:rsidR="00B36896">
        <w:rPr>
          <w:szCs w:val="24"/>
        </w:rPr>
        <w:t>s</w:t>
      </w:r>
      <w:r w:rsidR="00610480">
        <w:rPr>
          <w:szCs w:val="24"/>
        </w:rPr>
        <w:t xml:space="preserve">a </w:t>
      </w:r>
      <w:r w:rsidR="00B36896">
        <w:rPr>
          <w:szCs w:val="24"/>
        </w:rPr>
        <w:t>Lučiūnie</w:t>
      </w:r>
      <w:r w:rsidR="00610480">
        <w:rPr>
          <w:szCs w:val="24"/>
        </w:rPr>
        <w:t>nė</w:t>
      </w:r>
    </w:p>
    <w:sectPr w:rsidR="00277A97" w:rsidSect="001719DA">
      <w:pgSz w:w="11906" w:h="16838"/>
      <w:pgMar w:top="567" w:right="567" w:bottom="567" w:left="1276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15664"/>
    <w:rsid w:val="00024A05"/>
    <w:rsid w:val="00032130"/>
    <w:rsid w:val="000528D0"/>
    <w:rsid w:val="00063AC7"/>
    <w:rsid w:val="000646E2"/>
    <w:rsid w:val="00064ED7"/>
    <w:rsid w:val="000662C3"/>
    <w:rsid w:val="00067B81"/>
    <w:rsid w:val="00067C14"/>
    <w:rsid w:val="000709CA"/>
    <w:rsid w:val="00081059"/>
    <w:rsid w:val="00082DFF"/>
    <w:rsid w:val="00087F20"/>
    <w:rsid w:val="000A088A"/>
    <w:rsid w:val="000A215A"/>
    <w:rsid w:val="000B0B91"/>
    <w:rsid w:val="000D1E4C"/>
    <w:rsid w:val="000D4F82"/>
    <w:rsid w:val="000E3003"/>
    <w:rsid w:val="000E6C50"/>
    <w:rsid w:val="000F4B6E"/>
    <w:rsid w:val="000F58B0"/>
    <w:rsid w:val="000F7CAE"/>
    <w:rsid w:val="001110AE"/>
    <w:rsid w:val="001140BA"/>
    <w:rsid w:val="00116772"/>
    <w:rsid w:val="0012466A"/>
    <w:rsid w:val="0012737D"/>
    <w:rsid w:val="00131670"/>
    <w:rsid w:val="0015322B"/>
    <w:rsid w:val="0015328F"/>
    <w:rsid w:val="00160803"/>
    <w:rsid w:val="001719DA"/>
    <w:rsid w:val="00183237"/>
    <w:rsid w:val="001851A4"/>
    <w:rsid w:val="001935B6"/>
    <w:rsid w:val="00197218"/>
    <w:rsid w:val="001A0B87"/>
    <w:rsid w:val="001A7FFB"/>
    <w:rsid w:val="001B013F"/>
    <w:rsid w:val="001B78D5"/>
    <w:rsid w:val="001D120C"/>
    <w:rsid w:val="0020277C"/>
    <w:rsid w:val="00216A14"/>
    <w:rsid w:val="00224443"/>
    <w:rsid w:val="00225894"/>
    <w:rsid w:val="002300FA"/>
    <w:rsid w:val="00232B6A"/>
    <w:rsid w:val="00233FD6"/>
    <w:rsid w:val="002439D5"/>
    <w:rsid w:val="00253C04"/>
    <w:rsid w:val="00254486"/>
    <w:rsid w:val="00262A95"/>
    <w:rsid w:val="00265D2E"/>
    <w:rsid w:val="00271910"/>
    <w:rsid w:val="00273126"/>
    <w:rsid w:val="00277A97"/>
    <w:rsid w:val="00292595"/>
    <w:rsid w:val="002C585E"/>
    <w:rsid w:val="002D661A"/>
    <w:rsid w:val="002E0C72"/>
    <w:rsid w:val="002E6662"/>
    <w:rsid w:val="002F5BF0"/>
    <w:rsid w:val="003014E2"/>
    <w:rsid w:val="003038A6"/>
    <w:rsid w:val="00304844"/>
    <w:rsid w:val="003143B6"/>
    <w:rsid w:val="00327D9A"/>
    <w:rsid w:val="003339D3"/>
    <w:rsid w:val="00344F5A"/>
    <w:rsid w:val="0035193F"/>
    <w:rsid w:val="00352CA5"/>
    <w:rsid w:val="00355BEA"/>
    <w:rsid w:val="00371F6E"/>
    <w:rsid w:val="00376989"/>
    <w:rsid w:val="0039055A"/>
    <w:rsid w:val="003A4A0E"/>
    <w:rsid w:val="003C6A84"/>
    <w:rsid w:val="003D4694"/>
    <w:rsid w:val="003D69B9"/>
    <w:rsid w:val="003E2867"/>
    <w:rsid w:val="003F2E80"/>
    <w:rsid w:val="00401185"/>
    <w:rsid w:val="0040292D"/>
    <w:rsid w:val="00404830"/>
    <w:rsid w:val="0040517E"/>
    <w:rsid w:val="00421E54"/>
    <w:rsid w:val="00423F1B"/>
    <w:rsid w:val="00426241"/>
    <w:rsid w:val="00455B5B"/>
    <w:rsid w:val="00462237"/>
    <w:rsid w:val="0046454B"/>
    <w:rsid w:val="00464BAB"/>
    <w:rsid w:val="00464E5C"/>
    <w:rsid w:val="004715EC"/>
    <w:rsid w:val="00474E15"/>
    <w:rsid w:val="004849AB"/>
    <w:rsid w:val="004A08B4"/>
    <w:rsid w:val="004A1D5B"/>
    <w:rsid w:val="004A5FD6"/>
    <w:rsid w:val="004A7B3B"/>
    <w:rsid w:val="004B372B"/>
    <w:rsid w:val="004C6E42"/>
    <w:rsid w:val="004D0344"/>
    <w:rsid w:val="004D700F"/>
    <w:rsid w:val="004E34BB"/>
    <w:rsid w:val="004F6E75"/>
    <w:rsid w:val="005128DC"/>
    <w:rsid w:val="00541F01"/>
    <w:rsid w:val="0054248A"/>
    <w:rsid w:val="005860A0"/>
    <w:rsid w:val="005A25EB"/>
    <w:rsid w:val="005A2797"/>
    <w:rsid w:val="005A3058"/>
    <w:rsid w:val="005A4117"/>
    <w:rsid w:val="005B41E0"/>
    <w:rsid w:val="005B4D53"/>
    <w:rsid w:val="005C2953"/>
    <w:rsid w:val="005E1AA0"/>
    <w:rsid w:val="005E40ED"/>
    <w:rsid w:val="005F5DEE"/>
    <w:rsid w:val="006053C0"/>
    <w:rsid w:val="00610480"/>
    <w:rsid w:val="006229D5"/>
    <w:rsid w:val="006270C1"/>
    <w:rsid w:val="00675756"/>
    <w:rsid w:val="006808F9"/>
    <w:rsid w:val="00684A4A"/>
    <w:rsid w:val="006936AE"/>
    <w:rsid w:val="006A13D2"/>
    <w:rsid w:val="006A1BF6"/>
    <w:rsid w:val="006E305B"/>
    <w:rsid w:val="006E4EC8"/>
    <w:rsid w:val="00704E98"/>
    <w:rsid w:val="007622A3"/>
    <w:rsid w:val="007623F7"/>
    <w:rsid w:val="007709D5"/>
    <w:rsid w:val="00790116"/>
    <w:rsid w:val="00795D29"/>
    <w:rsid w:val="007E2ABE"/>
    <w:rsid w:val="007F65E0"/>
    <w:rsid w:val="007F66D6"/>
    <w:rsid w:val="0082305E"/>
    <w:rsid w:val="00837590"/>
    <w:rsid w:val="00870FC4"/>
    <w:rsid w:val="008824EE"/>
    <w:rsid w:val="0088328C"/>
    <w:rsid w:val="00885538"/>
    <w:rsid w:val="008A6A0C"/>
    <w:rsid w:val="008B106C"/>
    <w:rsid w:val="008B460B"/>
    <w:rsid w:val="008D15A2"/>
    <w:rsid w:val="008E0206"/>
    <w:rsid w:val="008E2144"/>
    <w:rsid w:val="008F3BBA"/>
    <w:rsid w:val="008F5325"/>
    <w:rsid w:val="00906260"/>
    <w:rsid w:val="009220C2"/>
    <w:rsid w:val="00945D25"/>
    <w:rsid w:val="00951B21"/>
    <w:rsid w:val="00951E48"/>
    <w:rsid w:val="0095395A"/>
    <w:rsid w:val="009620D5"/>
    <w:rsid w:val="00972D01"/>
    <w:rsid w:val="009940E8"/>
    <w:rsid w:val="009B3DE5"/>
    <w:rsid w:val="009C4CBD"/>
    <w:rsid w:val="009D0EAB"/>
    <w:rsid w:val="009D3361"/>
    <w:rsid w:val="009D55E0"/>
    <w:rsid w:val="009E2893"/>
    <w:rsid w:val="009F074E"/>
    <w:rsid w:val="00A005D6"/>
    <w:rsid w:val="00A0303F"/>
    <w:rsid w:val="00A053AA"/>
    <w:rsid w:val="00A143A8"/>
    <w:rsid w:val="00A15C14"/>
    <w:rsid w:val="00A17615"/>
    <w:rsid w:val="00A40AC1"/>
    <w:rsid w:val="00A55420"/>
    <w:rsid w:val="00A56C5D"/>
    <w:rsid w:val="00A80BF7"/>
    <w:rsid w:val="00A86E67"/>
    <w:rsid w:val="00AA0E89"/>
    <w:rsid w:val="00AA7494"/>
    <w:rsid w:val="00AD13EA"/>
    <w:rsid w:val="00AE6C2B"/>
    <w:rsid w:val="00AF32F8"/>
    <w:rsid w:val="00B01628"/>
    <w:rsid w:val="00B128F7"/>
    <w:rsid w:val="00B17CA7"/>
    <w:rsid w:val="00B313D9"/>
    <w:rsid w:val="00B34BFB"/>
    <w:rsid w:val="00B36896"/>
    <w:rsid w:val="00B406B2"/>
    <w:rsid w:val="00B41ED0"/>
    <w:rsid w:val="00B60820"/>
    <w:rsid w:val="00B63152"/>
    <w:rsid w:val="00B804A8"/>
    <w:rsid w:val="00B91B21"/>
    <w:rsid w:val="00B95345"/>
    <w:rsid w:val="00B966F9"/>
    <w:rsid w:val="00B9754A"/>
    <w:rsid w:val="00BA6346"/>
    <w:rsid w:val="00BB402F"/>
    <w:rsid w:val="00BB7880"/>
    <w:rsid w:val="00BC3AD3"/>
    <w:rsid w:val="00BC3E61"/>
    <w:rsid w:val="00BF0737"/>
    <w:rsid w:val="00BF31E4"/>
    <w:rsid w:val="00BF43EE"/>
    <w:rsid w:val="00BF6E8B"/>
    <w:rsid w:val="00C00606"/>
    <w:rsid w:val="00C1697B"/>
    <w:rsid w:val="00C20BC9"/>
    <w:rsid w:val="00C250CA"/>
    <w:rsid w:val="00C35FD8"/>
    <w:rsid w:val="00C41A25"/>
    <w:rsid w:val="00C52BB6"/>
    <w:rsid w:val="00C57D4F"/>
    <w:rsid w:val="00C6381B"/>
    <w:rsid w:val="00C65854"/>
    <w:rsid w:val="00C66F60"/>
    <w:rsid w:val="00C8039A"/>
    <w:rsid w:val="00CA254E"/>
    <w:rsid w:val="00CB2E8F"/>
    <w:rsid w:val="00CB3B63"/>
    <w:rsid w:val="00CB5537"/>
    <w:rsid w:val="00CC659E"/>
    <w:rsid w:val="00CE3959"/>
    <w:rsid w:val="00CF43D5"/>
    <w:rsid w:val="00CF62FC"/>
    <w:rsid w:val="00D07E15"/>
    <w:rsid w:val="00D16128"/>
    <w:rsid w:val="00D17FE3"/>
    <w:rsid w:val="00D21D49"/>
    <w:rsid w:val="00D35C00"/>
    <w:rsid w:val="00D416C1"/>
    <w:rsid w:val="00D52E38"/>
    <w:rsid w:val="00D827D6"/>
    <w:rsid w:val="00D85963"/>
    <w:rsid w:val="00D90752"/>
    <w:rsid w:val="00D938B5"/>
    <w:rsid w:val="00DA06B2"/>
    <w:rsid w:val="00DA2F81"/>
    <w:rsid w:val="00DA6F82"/>
    <w:rsid w:val="00DA7F83"/>
    <w:rsid w:val="00DB1E60"/>
    <w:rsid w:val="00DB575C"/>
    <w:rsid w:val="00DC2B64"/>
    <w:rsid w:val="00DD1D25"/>
    <w:rsid w:val="00DE06BD"/>
    <w:rsid w:val="00DE3B27"/>
    <w:rsid w:val="00E13F9A"/>
    <w:rsid w:val="00E260EA"/>
    <w:rsid w:val="00E43247"/>
    <w:rsid w:val="00E435AB"/>
    <w:rsid w:val="00E629FF"/>
    <w:rsid w:val="00E6602A"/>
    <w:rsid w:val="00E967E6"/>
    <w:rsid w:val="00EA0977"/>
    <w:rsid w:val="00EA263A"/>
    <w:rsid w:val="00EB1123"/>
    <w:rsid w:val="00EB3E59"/>
    <w:rsid w:val="00EB6240"/>
    <w:rsid w:val="00EC1D3B"/>
    <w:rsid w:val="00EE2F6D"/>
    <w:rsid w:val="00EE31C6"/>
    <w:rsid w:val="00EE65F6"/>
    <w:rsid w:val="00EF6DE6"/>
    <w:rsid w:val="00F0762A"/>
    <w:rsid w:val="00F1010F"/>
    <w:rsid w:val="00F15622"/>
    <w:rsid w:val="00F21EDD"/>
    <w:rsid w:val="00F323E5"/>
    <w:rsid w:val="00F33B98"/>
    <w:rsid w:val="00F370B6"/>
    <w:rsid w:val="00F400F9"/>
    <w:rsid w:val="00F4105D"/>
    <w:rsid w:val="00F532B0"/>
    <w:rsid w:val="00F55627"/>
    <w:rsid w:val="00F605A7"/>
    <w:rsid w:val="00F70B98"/>
    <w:rsid w:val="00F765F8"/>
    <w:rsid w:val="00F912AA"/>
    <w:rsid w:val="00F92329"/>
    <w:rsid w:val="00F97AA3"/>
    <w:rsid w:val="00FA303C"/>
    <w:rsid w:val="00FB0930"/>
    <w:rsid w:val="00FB236E"/>
    <w:rsid w:val="00FB328E"/>
    <w:rsid w:val="00FB4844"/>
    <w:rsid w:val="00FB76B5"/>
    <w:rsid w:val="00FC2395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8FF8A"/>
  <w15:docId w15:val="{283E84C0-E3E5-4852-9F0B-FAC605BE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416C1"/>
    <w:rPr>
      <w:rFonts w:ascii="Times New Roman" w:hAnsi="Times New Roman" w:cs="Times New Roman"/>
      <w:b/>
      <w:sz w:val="20"/>
      <w:szCs w:val="20"/>
    </w:rPr>
  </w:style>
  <w:style w:type="paragraph" w:styleId="Antrat">
    <w:name w:val="caption"/>
    <w:basedOn w:val="prastasis"/>
    <w:next w:val="prastasis"/>
    <w:uiPriority w:val="99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416C1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locked/>
    <w:rsid w:val="00BB7880"/>
    <w:rPr>
      <w:rFonts w:ascii="Tahoma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rsid w:val="00BF31E4"/>
  </w:style>
  <w:style w:type="paragraph" w:customStyle="1" w:styleId="Preformatted">
    <w:name w:val="Preformatted"/>
    <w:basedOn w:val="prastasis"/>
    <w:rsid w:val="00BF31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</w:rPr>
  </w:style>
  <w:style w:type="paragraph" w:customStyle="1" w:styleId="LLPTekstas">
    <w:name w:val="LLPTekstas"/>
    <w:basedOn w:val="prastasis"/>
    <w:rsid w:val="00BF31E4"/>
    <w:pPr>
      <w:ind w:firstLine="567"/>
      <w:jc w:val="both"/>
    </w:pPr>
  </w:style>
  <w:style w:type="paragraph" w:customStyle="1" w:styleId="LLPPavadinimas">
    <w:name w:val="LLPPavadinimas"/>
    <w:basedOn w:val="LLPTekstas"/>
    <w:rsid w:val="00BF31E4"/>
    <w:pPr>
      <w:ind w:firstLine="0"/>
      <w:jc w:val="center"/>
    </w:pPr>
    <w:rPr>
      <w:b/>
    </w:rPr>
  </w:style>
  <w:style w:type="paragraph" w:customStyle="1" w:styleId="LLPNepastraip">
    <w:name w:val="LLPNepastraip"/>
    <w:basedOn w:val="LLPTekstas"/>
    <w:rsid w:val="00BF31E4"/>
    <w:pPr>
      <w:ind w:firstLine="0"/>
      <w:jc w:val="left"/>
    </w:pPr>
  </w:style>
  <w:style w:type="character" w:styleId="Puslapionumeris">
    <w:name w:val="page number"/>
    <w:basedOn w:val="Numatytasispastraiposriftas"/>
    <w:rsid w:val="00BF31E4"/>
  </w:style>
  <w:style w:type="character" w:styleId="Komentaronuoroda">
    <w:name w:val="annotation reference"/>
    <w:semiHidden/>
    <w:rsid w:val="00BF31E4"/>
    <w:rPr>
      <w:sz w:val="16"/>
    </w:rPr>
  </w:style>
  <w:style w:type="paragraph" w:styleId="Komentarotekstas">
    <w:name w:val="annotation text"/>
    <w:basedOn w:val="prastasis"/>
    <w:link w:val="KomentarotekstasDiagrama"/>
    <w:semiHidden/>
    <w:rsid w:val="00BF31E4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BF31E4"/>
    <w:rPr>
      <w:rFonts w:ascii="Times New Roman" w:eastAsia="Times New Roman" w:hAnsi="Times New Roman"/>
      <w:sz w:val="20"/>
      <w:szCs w:val="20"/>
      <w:lang w:eastAsia="en-US"/>
    </w:rPr>
  </w:style>
  <w:style w:type="character" w:styleId="Hipersaitas">
    <w:name w:val="Hyperlink"/>
    <w:uiPriority w:val="99"/>
    <w:rsid w:val="00BF31E4"/>
    <w:rPr>
      <w:color w:val="0000FF"/>
      <w:u w:val="single"/>
    </w:rPr>
  </w:style>
  <w:style w:type="character" w:styleId="Perirtashipersaitas">
    <w:name w:val="FollowedHyperlink"/>
    <w:uiPriority w:val="99"/>
    <w:rsid w:val="00BF31E4"/>
    <w:rPr>
      <w:color w:val="800080"/>
      <w:u w:val="single"/>
    </w:rPr>
  </w:style>
  <w:style w:type="character" w:customStyle="1" w:styleId="LLCStraipsnis">
    <w:name w:val="LLCStraipsnis"/>
    <w:rsid w:val="00BF31E4"/>
    <w:rPr>
      <w:b/>
    </w:rPr>
  </w:style>
  <w:style w:type="character" w:customStyle="1" w:styleId="LLCRedakcija">
    <w:name w:val="LLCRedakcija"/>
    <w:rsid w:val="00BF31E4"/>
    <w:rPr>
      <w:i/>
    </w:rPr>
  </w:style>
  <w:style w:type="paragraph" w:customStyle="1" w:styleId="LLPStraipsnis">
    <w:name w:val="LLPStraipsnis"/>
    <w:basedOn w:val="LLPTekstas"/>
    <w:next w:val="LLPTekstas"/>
    <w:rsid w:val="00BF31E4"/>
    <w:pPr>
      <w:ind w:left="1843" w:hanging="1276"/>
    </w:pPr>
  </w:style>
  <w:style w:type="character" w:customStyle="1" w:styleId="LLCTekstas">
    <w:name w:val="LLCTekstas"/>
    <w:basedOn w:val="Numatytasispastraiposriftas"/>
    <w:rsid w:val="00BF31E4"/>
  </w:style>
  <w:style w:type="character" w:customStyle="1" w:styleId="LLCStraipsnPav">
    <w:name w:val="LLCStraipsnPav"/>
    <w:basedOn w:val="LLCStraipsnis"/>
    <w:rsid w:val="00BF31E4"/>
    <w:rPr>
      <w:b/>
    </w:rPr>
  </w:style>
  <w:style w:type="character" w:customStyle="1" w:styleId="LLCFixed">
    <w:name w:val="LLCFixed"/>
    <w:rsid w:val="00BF31E4"/>
    <w:rPr>
      <w:rFonts w:ascii="Courier New" w:hAnsi="Courier New"/>
      <w:noProof w:val="0"/>
      <w:sz w:val="20"/>
      <w:lang w:val="lt-LT"/>
    </w:rPr>
  </w:style>
  <w:style w:type="paragraph" w:customStyle="1" w:styleId="LLPSignatura">
    <w:name w:val="LLPSignatura"/>
    <w:basedOn w:val="LLPNepastraip"/>
    <w:rsid w:val="00BF31E4"/>
    <w:pPr>
      <w:tabs>
        <w:tab w:val="right" w:pos="9072"/>
      </w:tabs>
    </w:pPr>
  </w:style>
  <w:style w:type="paragraph" w:customStyle="1" w:styleId="LLPPriedelis">
    <w:name w:val="LLPPriedelis"/>
    <w:basedOn w:val="LLPTekstas"/>
    <w:rsid w:val="00BF31E4"/>
    <w:pPr>
      <w:ind w:firstLine="4536"/>
      <w:jc w:val="left"/>
    </w:pPr>
  </w:style>
  <w:style w:type="paragraph" w:customStyle="1" w:styleId="LLPPunktoRedakcija">
    <w:name w:val="LLPPunktoRedakcija"/>
    <w:basedOn w:val="LLPTekstas"/>
    <w:rsid w:val="00BF31E4"/>
    <w:pPr>
      <w:tabs>
        <w:tab w:val="left" w:pos="992"/>
      </w:tabs>
      <w:ind w:left="992" w:hanging="425"/>
    </w:pPr>
  </w:style>
  <w:style w:type="paragraph" w:customStyle="1" w:styleId="LLPStraipsnPav">
    <w:name w:val="LLPStraipsnPav"/>
    <w:basedOn w:val="LLPStraipsnis"/>
    <w:rsid w:val="00BF31E4"/>
    <w:pPr>
      <w:ind w:firstLine="0"/>
    </w:pPr>
  </w:style>
  <w:style w:type="paragraph" w:customStyle="1" w:styleId="LLPRekvizitai">
    <w:name w:val="LLPRekvizitai"/>
    <w:basedOn w:val="LLPPavadinimas"/>
    <w:rsid w:val="00BF31E4"/>
    <w:rPr>
      <w:b w:val="0"/>
    </w:rPr>
  </w:style>
  <w:style w:type="paragraph" w:customStyle="1" w:styleId="LLPEndLine">
    <w:name w:val="LLPEndLine"/>
    <w:basedOn w:val="LLPSignatura"/>
    <w:rsid w:val="00BF31E4"/>
    <w:pPr>
      <w:jc w:val="center"/>
    </w:pPr>
  </w:style>
  <w:style w:type="paragraph" w:styleId="HTMLiankstoformatuotas">
    <w:name w:val="HTML Preformatted"/>
    <w:basedOn w:val="prastasis"/>
    <w:link w:val="HTMLiankstoformatuotasDiagrama"/>
    <w:rsid w:val="00BF3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BF31E4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BF31E4"/>
    <w:pPr>
      <w:spacing w:after="120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31E4"/>
    <w:rPr>
      <w:rFonts w:ascii="Times New Roman" w:eastAsia="Times New Roman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KACINSKYTE, Simona</cp:lastModifiedBy>
  <cp:revision>7</cp:revision>
  <cp:lastPrinted>2019-07-02T11:44:00Z</cp:lastPrinted>
  <dcterms:created xsi:type="dcterms:W3CDTF">2019-07-04T11:45:00Z</dcterms:created>
  <dcterms:modified xsi:type="dcterms:W3CDTF">2019-08-06T08:23:00Z</dcterms:modified>
</cp:coreProperties>
</file>