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F1" w:rsidRDefault="001C7DF1" w:rsidP="001C7DF1">
      <w:pPr>
        <w:pStyle w:val="Antrat"/>
        <w:ind w:right="1"/>
        <w:jc w:val="right"/>
        <w:rPr>
          <w:sz w:val="24"/>
        </w:rPr>
      </w:pPr>
    </w:p>
    <w:p w:rsidR="00D416C1" w:rsidRPr="00EE31C6" w:rsidRDefault="0067244F" w:rsidP="00D416C1">
      <w:pPr>
        <w:pStyle w:val="Antrat"/>
        <w:ind w:right="1"/>
        <w:rPr>
          <w:sz w:val="24"/>
        </w:rPr>
      </w:pPr>
      <w:r w:rsidRPr="007758AD">
        <w:rPr>
          <w:noProof/>
          <w:lang w:val="en-US"/>
        </w:rPr>
        <w:drawing>
          <wp:inline distT="0" distB="0" distL="0" distR="0">
            <wp:extent cx="411480" cy="411480"/>
            <wp:effectExtent l="0" t="0" r="762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D416C1" w:rsidRDefault="00D416C1" w:rsidP="00D416C1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Default="00BA788A" w:rsidP="00D416C1">
      <w:pPr>
        <w:pStyle w:val="Antrat1"/>
        <w:spacing w:line="276" w:lineRule="auto"/>
        <w:ind w:right="1"/>
      </w:pPr>
      <w:r w:rsidRPr="00BA788A">
        <w:t>DĖL</w:t>
      </w:r>
      <w:r w:rsidR="00FE0AFB">
        <w:t xml:space="preserve"> VALSTYBĖS</w:t>
      </w:r>
      <w:r w:rsidR="005A1EFE">
        <w:t xml:space="preserve"> </w:t>
      </w:r>
      <w:r w:rsidR="00B42277">
        <w:t xml:space="preserve">NEKILNOJAMOJO </w:t>
      </w:r>
      <w:r w:rsidR="00911F11">
        <w:t>TURTO</w:t>
      </w:r>
      <w:r w:rsidR="005A1EFE">
        <w:t xml:space="preserve"> </w:t>
      </w:r>
      <w:r w:rsidR="00043DB6">
        <w:t>PERDAVIMO</w:t>
      </w:r>
    </w:p>
    <w:p w:rsidR="007E521C" w:rsidRPr="007E521C" w:rsidRDefault="007E521C" w:rsidP="007E521C">
      <w:pPr>
        <w:jc w:val="center"/>
        <w:rPr>
          <w:b/>
        </w:rPr>
      </w:pPr>
      <w:r w:rsidRPr="007E521C">
        <w:rPr>
          <w:b/>
        </w:rPr>
        <w:t>PAGAL PANAUDOS SUTARTĮ</w:t>
      </w:r>
    </w:p>
    <w:p w:rsidR="00D416C1" w:rsidRPr="00636929" w:rsidRDefault="00D416C1" w:rsidP="00540614">
      <w:pPr>
        <w:rPr>
          <w:sz w:val="10"/>
          <w:szCs w:val="10"/>
        </w:rPr>
      </w:pP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0F1920" w:rsidRDefault="000F1920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A2D2B">
        <w:rPr>
          <w:szCs w:val="24"/>
        </w:rPr>
        <w:t>9</w:t>
      </w:r>
      <w:r w:rsidR="001B2BB7" w:rsidRPr="00CB1452">
        <w:rPr>
          <w:szCs w:val="24"/>
        </w:rPr>
        <w:t xml:space="preserve"> m. </w:t>
      </w:r>
      <w:r w:rsidR="002D5519">
        <w:rPr>
          <w:szCs w:val="24"/>
        </w:rPr>
        <w:t xml:space="preserve">rugsėjo 25 </w:t>
      </w:r>
      <w:r w:rsidR="001B2BB7" w:rsidRPr="00CB1452">
        <w:rPr>
          <w:szCs w:val="24"/>
        </w:rPr>
        <w:t>d. Nr.</w:t>
      </w:r>
      <w:r w:rsidR="007E521C">
        <w:rPr>
          <w:szCs w:val="24"/>
        </w:rPr>
        <w:t xml:space="preserve"> P12</w:t>
      </w:r>
      <w:r w:rsidR="00B7470E" w:rsidRPr="00CB1452">
        <w:rPr>
          <w:szCs w:val="24"/>
        </w:rPr>
        <w:t>-</w:t>
      </w:r>
      <w:r w:rsidR="002D5519">
        <w:rPr>
          <w:szCs w:val="24"/>
        </w:rPr>
        <w:t>54</w:t>
      </w:r>
      <w:bookmarkStart w:id="0" w:name="_GoBack"/>
      <w:bookmarkEnd w:id="0"/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Pr="00636929" w:rsidRDefault="001B2BB7" w:rsidP="00540614">
      <w:pPr>
        <w:jc w:val="center"/>
        <w:rPr>
          <w:sz w:val="10"/>
          <w:szCs w:val="10"/>
        </w:rPr>
      </w:pPr>
    </w:p>
    <w:p w:rsidR="00CB1452" w:rsidRDefault="00CB1452" w:rsidP="00540614">
      <w:pPr>
        <w:jc w:val="center"/>
      </w:pPr>
    </w:p>
    <w:p w:rsidR="000F1920" w:rsidRDefault="000F1920" w:rsidP="00540614">
      <w:pPr>
        <w:jc w:val="center"/>
      </w:pPr>
    </w:p>
    <w:p w:rsidR="004A2D2B" w:rsidRDefault="001B2BB7" w:rsidP="004A2D2B">
      <w:pPr>
        <w:ind w:firstLine="709"/>
        <w:jc w:val="both"/>
        <w:rPr>
          <w:rFonts w:eastAsia="Calibri"/>
          <w:color w:val="000000"/>
          <w:szCs w:val="24"/>
        </w:rPr>
      </w:pPr>
      <w:r w:rsidRPr="00CB1452">
        <w:rPr>
          <w:szCs w:val="24"/>
        </w:rPr>
        <w:t>Vadovaudamasi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</w:t>
      </w:r>
      <w:r w:rsidR="004A2D2B" w:rsidRPr="00EE31C6">
        <w:rPr>
          <w:szCs w:val="24"/>
        </w:rPr>
        <w:t>Lietuvos Respublikos valstybės ir savivaldybių turto valdymo, naudoj</w:t>
      </w:r>
      <w:r w:rsidR="004A2D2B">
        <w:rPr>
          <w:szCs w:val="24"/>
        </w:rPr>
        <w:t>imo ir disponavimo juo įstatymo</w:t>
      </w:r>
      <w:r w:rsidR="004A2D2B" w:rsidRPr="00EE31C6">
        <w:rPr>
          <w:szCs w:val="24"/>
        </w:rPr>
        <w:t xml:space="preserve"> </w:t>
      </w:r>
      <w:r w:rsidR="004A2D2B">
        <w:rPr>
          <w:szCs w:val="24"/>
        </w:rPr>
        <w:t>19 straipsniu,</w:t>
      </w:r>
      <w:r w:rsidR="004A2D2B" w:rsidRPr="00EE31C6">
        <w:rPr>
          <w:szCs w:val="24"/>
        </w:rPr>
        <w:t xml:space="preserve"> įgyvendindamas Valstybės </w:t>
      </w:r>
      <w:r w:rsidR="004A2D2B">
        <w:rPr>
          <w:szCs w:val="24"/>
        </w:rPr>
        <w:t>nekilnojamojo turto centralizuoto valdymo, naudojimo, disponavimo juo ir naujo administracinės paskirties valstybės nekilnojamojo turto įsigijimo tvarkos aprašą</w:t>
      </w:r>
      <w:r w:rsidR="004A2D2B" w:rsidRPr="00EE31C6">
        <w:rPr>
          <w:szCs w:val="24"/>
        </w:rPr>
        <w:t>, patvirtintą Lietuvos Respublikos Vyriausybės 20</w:t>
      </w:r>
      <w:r w:rsidR="004A2D2B">
        <w:rPr>
          <w:szCs w:val="24"/>
        </w:rPr>
        <w:t>15</w:t>
      </w:r>
      <w:r w:rsidR="004A2D2B" w:rsidRPr="00EE31C6">
        <w:rPr>
          <w:szCs w:val="24"/>
        </w:rPr>
        <w:t xml:space="preserve"> m. </w:t>
      </w:r>
      <w:r w:rsidR="004A2D2B">
        <w:rPr>
          <w:szCs w:val="24"/>
        </w:rPr>
        <w:t>vasario 11</w:t>
      </w:r>
      <w:r w:rsidR="004A2D2B" w:rsidRPr="00EE31C6">
        <w:rPr>
          <w:szCs w:val="24"/>
        </w:rPr>
        <w:t xml:space="preserve"> d. nutarimu</w:t>
      </w:r>
      <w:r w:rsidR="004A2D2B">
        <w:rPr>
          <w:szCs w:val="24"/>
        </w:rPr>
        <w:t xml:space="preserve"> </w:t>
      </w:r>
      <w:r w:rsidR="004A2D2B" w:rsidRPr="00EE31C6">
        <w:rPr>
          <w:szCs w:val="24"/>
        </w:rPr>
        <w:t>Nr. 1</w:t>
      </w:r>
      <w:r w:rsidR="004A2D2B">
        <w:rPr>
          <w:szCs w:val="24"/>
        </w:rPr>
        <w:t>48</w:t>
      </w:r>
      <w:r w:rsidR="004A2D2B">
        <w:t xml:space="preserve"> „Dėl valstybės nekilnojamojo turto centralizuoto valdymo įgyvendinimo“</w:t>
      </w:r>
      <w:r w:rsidR="00A61DF6" w:rsidRPr="00EE20A8">
        <w:rPr>
          <w:rFonts w:eastAsia="Calibri"/>
          <w:szCs w:val="24"/>
        </w:rPr>
        <w:t>:</w:t>
      </w:r>
    </w:p>
    <w:p w:rsidR="000F1920" w:rsidRPr="004A2D2B" w:rsidRDefault="004A2D2B" w:rsidP="004A2D2B">
      <w:pPr>
        <w:ind w:firstLine="709"/>
        <w:jc w:val="both"/>
        <w:rPr>
          <w:rFonts w:eastAsia="Calibri"/>
          <w:color w:val="000000"/>
          <w:szCs w:val="24"/>
        </w:rPr>
      </w:pPr>
      <w:r>
        <w:rPr>
          <w:szCs w:val="24"/>
        </w:rPr>
        <w:t xml:space="preserve">p </w:t>
      </w:r>
      <w:r w:rsidRPr="00EA263A">
        <w:rPr>
          <w:szCs w:val="24"/>
        </w:rPr>
        <w:t xml:space="preserve">e r d u o d u  </w:t>
      </w:r>
      <w:r>
        <w:t xml:space="preserve">Lietuvos probacijos tarnybai </w:t>
      </w:r>
      <w:r>
        <w:rPr>
          <w:color w:val="000000"/>
        </w:rPr>
        <w:t xml:space="preserve">jos nuostatuose šiuo metu </w:t>
      </w:r>
      <w:r>
        <w:t xml:space="preserve">numatytai veiklai vykdyti pagal centralizuotai valdomo valstybės turto valdytojui patikėjimo teise perduoto administracinės paskirties valstybės nekilnojamojo turto panaudos </w:t>
      </w:r>
      <w:r w:rsidRPr="00EA5937">
        <w:t xml:space="preserve">sutartį </w:t>
      </w:r>
      <w:r w:rsidR="000B59E9">
        <w:t>iki 2021 m. vasario 16 d.</w:t>
      </w:r>
      <w:r>
        <w:rPr>
          <w:lang w:eastAsia="lt-LT"/>
        </w:rPr>
        <w:t xml:space="preserve"> </w:t>
      </w:r>
      <w:r>
        <w:t xml:space="preserve">laikinai </w:t>
      </w:r>
      <w:r w:rsidRPr="0035193F">
        <w:t>neatlygintinai valdyti ir naudotis valstybei nuosavybės teise priklausan</w:t>
      </w:r>
      <w:r>
        <w:t>tį</w:t>
      </w:r>
      <w:r w:rsidRPr="0035193F">
        <w:t>, šiuo me</w:t>
      </w:r>
      <w:r>
        <w:t xml:space="preserve">tu valstybės įmonės Turto banko </w:t>
      </w:r>
      <w:r w:rsidRPr="0035193F">
        <w:t>patikėjimo teise valdom</w:t>
      </w:r>
      <w:r>
        <w:t>ą turtą: a</w:t>
      </w:r>
      <w:r w:rsidRPr="00AE6C2B">
        <w:t xml:space="preserve">dministracines patalpas </w:t>
      </w:r>
      <w:r w:rsidR="000B59E9">
        <w:t>Tauragėje, Vasario 16-osios g. 6</w:t>
      </w:r>
      <w:r>
        <w:t xml:space="preserve"> (</w:t>
      </w:r>
      <w:r w:rsidRPr="00E561C8">
        <w:rPr>
          <w:szCs w:val="24"/>
          <w:lang w:eastAsia="lt-LT"/>
        </w:rPr>
        <w:t xml:space="preserve">pastato unikalus numeris – </w:t>
      </w:r>
      <w:r w:rsidR="000B59E9">
        <w:rPr>
          <w:szCs w:val="24"/>
          <w:lang w:eastAsia="lt-LT"/>
        </w:rPr>
        <w:t>7793-9004-7019</w:t>
      </w:r>
      <w:r w:rsidRPr="00E561C8">
        <w:rPr>
          <w:szCs w:val="24"/>
          <w:lang w:eastAsia="lt-LT"/>
        </w:rPr>
        <w:t xml:space="preserve">, pastato bendras plotas – </w:t>
      </w:r>
      <w:r w:rsidR="000B59E9">
        <w:rPr>
          <w:szCs w:val="24"/>
          <w:lang w:eastAsia="lt-LT"/>
        </w:rPr>
        <w:t>1770,39</w:t>
      </w:r>
      <w:r w:rsidRPr="00E561C8">
        <w:rPr>
          <w:szCs w:val="24"/>
          <w:lang w:eastAsia="lt-LT"/>
        </w:rPr>
        <w:t xml:space="preserve"> kv. metro, perduodamų patalpų indeksai – </w:t>
      </w:r>
      <w:r w:rsidR="000B59E9">
        <w:rPr>
          <w:szCs w:val="24"/>
          <w:lang w:eastAsia="lt-LT"/>
        </w:rPr>
        <w:t>63, 64, 65, 86</w:t>
      </w:r>
      <w:r w:rsidRPr="00E561C8">
        <w:rPr>
          <w:szCs w:val="24"/>
          <w:lang w:eastAsia="lt-LT"/>
        </w:rPr>
        <w:t xml:space="preserve">, perduodamų patalpų bendras plotas – </w:t>
      </w:r>
      <w:r w:rsidR="000B59E9">
        <w:rPr>
          <w:szCs w:val="24"/>
          <w:lang w:eastAsia="lt-LT"/>
        </w:rPr>
        <w:t>96,62</w:t>
      </w:r>
      <w:r w:rsidRPr="00E561C8">
        <w:rPr>
          <w:szCs w:val="24"/>
          <w:lang w:eastAsia="lt-LT"/>
        </w:rPr>
        <w:t xml:space="preserve"> kv. metro, dalis bendro naudojimo patalpų, kurių indeksai – </w:t>
      </w:r>
      <w:r w:rsidR="00CE6867" w:rsidRPr="00597C9C">
        <w:rPr>
          <w:szCs w:val="24"/>
          <w:lang w:eastAsia="lt-LT"/>
        </w:rPr>
        <w:t>10, 11, 33, 34, nuo 44 iki 51, 60, 78, 81, 82, 83</w:t>
      </w:r>
      <w:r w:rsidRPr="00597C9C">
        <w:rPr>
          <w:szCs w:val="24"/>
          <w:lang w:eastAsia="lt-LT"/>
        </w:rPr>
        <w:t>,</w:t>
      </w:r>
      <w:r w:rsidRPr="00E561C8">
        <w:rPr>
          <w:szCs w:val="24"/>
          <w:lang w:eastAsia="lt-LT"/>
        </w:rPr>
        <w:t xml:space="preserve"> </w:t>
      </w:r>
      <w:r>
        <w:t>perduodamų bendro naudojimo patalpų dalies bendras plotas</w:t>
      </w:r>
      <w:r w:rsidRPr="00E561C8">
        <w:rPr>
          <w:szCs w:val="24"/>
          <w:lang w:eastAsia="lt-LT"/>
        </w:rPr>
        <w:t xml:space="preserve"> – </w:t>
      </w:r>
      <w:r w:rsidR="000B59E9">
        <w:rPr>
          <w:szCs w:val="24"/>
          <w:lang w:eastAsia="lt-LT"/>
        </w:rPr>
        <w:t>28,30</w:t>
      </w:r>
      <w:r w:rsidRPr="00E561C8">
        <w:rPr>
          <w:szCs w:val="24"/>
          <w:lang w:eastAsia="lt-LT"/>
        </w:rPr>
        <w:t xml:space="preserve">  kv.  metro,  visų  perduodamų patalpų bendras plotas – </w:t>
      </w:r>
      <w:r>
        <w:rPr>
          <w:szCs w:val="24"/>
          <w:lang w:eastAsia="lt-LT"/>
        </w:rPr>
        <w:t>1</w:t>
      </w:r>
      <w:r w:rsidR="000B59E9">
        <w:rPr>
          <w:szCs w:val="24"/>
          <w:lang w:eastAsia="lt-LT"/>
        </w:rPr>
        <w:t>24,92</w:t>
      </w:r>
      <w:r w:rsidRPr="00E561C8">
        <w:rPr>
          <w:szCs w:val="24"/>
          <w:lang w:eastAsia="lt-LT"/>
        </w:rPr>
        <w:t xml:space="preserve"> kv. metro</w:t>
      </w:r>
      <w:r w:rsidRPr="00E561C8">
        <w:rPr>
          <w:lang w:val="x-none"/>
        </w:rPr>
        <w:t>)</w:t>
      </w:r>
      <w:r>
        <w:t>.</w:t>
      </w:r>
    </w:p>
    <w:p w:rsidR="003265DB" w:rsidRDefault="003265DB" w:rsidP="00540614">
      <w:pPr>
        <w:tabs>
          <w:tab w:val="left" w:pos="6237"/>
        </w:tabs>
        <w:jc w:val="both"/>
        <w:rPr>
          <w:lang w:eastAsia="lt-LT"/>
        </w:rPr>
      </w:pPr>
    </w:p>
    <w:p w:rsidR="000B59E9" w:rsidRDefault="000B59E9" w:rsidP="00540614">
      <w:pPr>
        <w:tabs>
          <w:tab w:val="left" w:pos="6237"/>
        </w:tabs>
        <w:jc w:val="both"/>
        <w:rPr>
          <w:lang w:eastAsia="lt-LT"/>
        </w:rPr>
      </w:pPr>
    </w:p>
    <w:p w:rsidR="000B59E9" w:rsidRDefault="000B59E9" w:rsidP="00540614">
      <w:pPr>
        <w:tabs>
          <w:tab w:val="left" w:pos="6237"/>
        </w:tabs>
        <w:jc w:val="both"/>
        <w:rPr>
          <w:lang w:eastAsia="lt-LT"/>
        </w:rPr>
      </w:pPr>
    </w:p>
    <w:p w:rsidR="000725FC" w:rsidRDefault="000725FC" w:rsidP="000725FC">
      <w:pPr>
        <w:jc w:val="both"/>
        <w:rPr>
          <w:szCs w:val="24"/>
        </w:rPr>
      </w:pPr>
      <w:r w:rsidRPr="00CA254E">
        <w:rPr>
          <w:szCs w:val="24"/>
        </w:rPr>
        <w:t>Generalini</w:t>
      </w:r>
      <w:r>
        <w:rPr>
          <w:szCs w:val="24"/>
        </w:rPr>
        <w:t>s</w:t>
      </w:r>
      <w:r w:rsidRPr="00CA254E">
        <w:rPr>
          <w:szCs w:val="24"/>
        </w:rPr>
        <w:t xml:space="preserve"> direktorius</w:t>
      </w:r>
      <w:r>
        <w:rPr>
          <w:szCs w:val="24"/>
        </w:rPr>
        <w:tab/>
      </w:r>
      <w:r>
        <w:rPr>
          <w:szCs w:val="24"/>
        </w:rPr>
        <w:tab/>
      </w:r>
      <w:r w:rsidRPr="00CA254E">
        <w:rPr>
          <w:szCs w:val="24"/>
        </w:rPr>
        <w:t xml:space="preserve">           </w:t>
      </w:r>
      <w:r w:rsidRPr="00CA254E">
        <w:rPr>
          <w:szCs w:val="24"/>
        </w:rPr>
        <w:tab/>
      </w:r>
      <w:r w:rsidRPr="00CA254E">
        <w:rPr>
          <w:szCs w:val="24"/>
        </w:rPr>
        <w:tab/>
      </w:r>
      <w:r>
        <w:rPr>
          <w:szCs w:val="24"/>
        </w:rPr>
        <w:t xml:space="preserve">               </w:t>
      </w:r>
      <w:r w:rsidRPr="00CA254E">
        <w:rPr>
          <w:szCs w:val="24"/>
        </w:rPr>
        <w:t>M</w:t>
      </w:r>
      <w:r>
        <w:rPr>
          <w:szCs w:val="24"/>
        </w:rPr>
        <w:t>indaugas Sinkevičius</w:t>
      </w:r>
    </w:p>
    <w:p w:rsidR="00CE2A68" w:rsidRPr="00CB1452" w:rsidRDefault="008B2D0A" w:rsidP="00CB1452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  <w:rPr>
          <w:szCs w:val="24"/>
        </w:rPr>
      </w:pPr>
      <w:r w:rsidRPr="00CB1452">
        <w:rPr>
          <w:szCs w:val="24"/>
        </w:rPr>
        <w:tab/>
      </w:r>
      <w:r w:rsidRPr="00CB1452">
        <w:rPr>
          <w:szCs w:val="24"/>
        </w:rPr>
        <w:tab/>
      </w:r>
      <w:r w:rsidRPr="00CB1452">
        <w:rPr>
          <w:szCs w:val="24"/>
        </w:rPr>
        <w:tab/>
      </w:r>
      <w:r w:rsidRPr="00CB1452">
        <w:rPr>
          <w:szCs w:val="24"/>
        </w:rPr>
        <w:tab/>
      </w:r>
    </w:p>
    <w:p w:rsidR="000F1920" w:rsidRDefault="000F1920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8B1E36" w:rsidRDefault="008B1E36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725FC" w:rsidRDefault="000725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725FC" w:rsidRDefault="000725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725FC" w:rsidRDefault="000725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725FC" w:rsidRDefault="000725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725FC" w:rsidRDefault="000725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725FC" w:rsidRDefault="000725F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A0A59" w:rsidRDefault="00AA0A5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EB6DCE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</w:p>
    <w:p w:rsidR="00050B90" w:rsidRPr="00CB1452" w:rsidRDefault="00050B90" w:rsidP="00540614">
      <w:pPr>
        <w:rPr>
          <w:szCs w:val="24"/>
        </w:rPr>
      </w:pPr>
    </w:p>
    <w:p w:rsidR="00410D37" w:rsidRPr="00CB1452" w:rsidRDefault="004F7922" w:rsidP="00CB1452">
      <w:pPr>
        <w:rPr>
          <w:szCs w:val="24"/>
        </w:rPr>
      </w:pPr>
      <w:r>
        <w:rPr>
          <w:szCs w:val="24"/>
        </w:rPr>
        <w:t>Laura Žvingilienė</w:t>
      </w:r>
    </w:p>
    <w:sectPr w:rsidR="00410D37" w:rsidRPr="00CB1452" w:rsidSect="003265DB">
      <w:headerReference w:type="default" r:id="rId9"/>
      <w:pgSz w:w="11906" w:h="16838"/>
      <w:pgMar w:top="1134" w:right="567" w:bottom="1134" w:left="1588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9D" w:rsidRDefault="00D9639D" w:rsidP="00AD24B2">
      <w:r>
        <w:separator/>
      </w:r>
    </w:p>
  </w:endnote>
  <w:endnote w:type="continuationSeparator" w:id="0">
    <w:p w:rsidR="00D9639D" w:rsidRDefault="00D9639D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9D" w:rsidRDefault="00D9639D" w:rsidP="00AD24B2">
      <w:r>
        <w:separator/>
      </w:r>
    </w:p>
  </w:footnote>
  <w:footnote w:type="continuationSeparator" w:id="0">
    <w:p w:rsidR="00D9639D" w:rsidRDefault="00D9639D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D2B" w:rsidRDefault="004A2D2B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A2D2B" w:rsidRDefault="004A2D2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243C5"/>
    <w:multiLevelType w:val="hybridMultilevel"/>
    <w:tmpl w:val="7DF82B1A"/>
    <w:lvl w:ilvl="0" w:tplc="1F4E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7D4"/>
    <w:rsid w:val="00006DA0"/>
    <w:rsid w:val="00026379"/>
    <w:rsid w:val="00032BFA"/>
    <w:rsid w:val="00043DB6"/>
    <w:rsid w:val="00044B84"/>
    <w:rsid w:val="000500AE"/>
    <w:rsid w:val="00050B90"/>
    <w:rsid w:val="00055FCE"/>
    <w:rsid w:val="00063AC7"/>
    <w:rsid w:val="00065E03"/>
    <w:rsid w:val="00067C14"/>
    <w:rsid w:val="000725FC"/>
    <w:rsid w:val="0007480D"/>
    <w:rsid w:val="00086496"/>
    <w:rsid w:val="000A0DD1"/>
    <w:rsid w:val="000A45C0"/>
    <w:rsid w:val="000B59E9"/>
    <w:rsid w:val="000E3003"/>
    <w:rsid w:val="000E3111"/>
    <w:rsid w:val="000E523E"/>
    <w:rsid w:val="000E6584"/>
    <w:rsid w:val="000F0CF1"/>
    <w:rsid w:val="000F1920"/>
    <w:rsid w:val="000F2253"/>
    <w:rsid w:val="000F53B9"/>
    <w:rsid w:val="00105F5C"/>
    <w:rsid w:val="00107E32"/>
    <w:rsid w:val="00142C91"/>
    <w:rsid w:val="00160036"/>
    <w:rsid w:val="0016622E"/>
    <w:rsid w:val="00172FAD"/>
    <w:rsid w:val="0018149F"/>
    <w:rsid w:val="00192ACD"/>
    <w:rsid w:val="00197E6B"/>
    <w:rsid w:val="001A4D2B"/>
    <w:rsid w:val="001B29BC"/>
    <w:rsid w:val="001B2BB7"/>
    <w:rsid w:val="001C7DF1"/>
    <w:rsid w:val="001E03FA"/>
    <w:rsid w:val="00226F1F"/>
    <w:rsid w:val="00234D69"/>
    <w:rsid w:val="0024713C"/>
    <w:rsid w:val="002475E2"/>
    <w:rsid w:val="00257783"/>
    <w:rsid w:val="00266644"/>
    <w:rsid w:val="00275A66"/>
    <w:rsid w:val="00282522"/>
    <w:rsid w:val="00292595"/>
    <w:rsid w:val="002A1A95"/>
    <w:rsid w:val="002B7916"/>
    <w:rsid w:val="002D5519"/>
    <w:rsid w:val="002D62DF"/>
    <w:rsid w:val="002F3C85"/>
    <w:rsid w:val="002F5BF0"/>
    <w:rsid w:val="0030009A"/>
    <w:rsid w:val="00305A49"/>
    <w:rsid w:val="003265DB"/>
    <w:rsid w:val="00334D13"/>
    <w:rsid w:val="003359EE"/>
    <w:rsid w:val="00341E00"/>
    <w:rsid w:val="00347B52"/>
    <w:rsid w:val="003519FF"/>
    <w:rsid w:val="0035212A"/>
    <w:rsid w:val="003564C6"/>
    <w:rsid w:val="003772BC"/>
    <w:rsid w:val="003905E3"/>
    <w:rsid w:val="00393D97"/>
    <w:rsid w:val="003A56DE"/>
    <w:rsid w:val="003C6A84"/>
    <w:rsid w:val="003C7892"/>
    <w:rsid w:val="0040517E"/>
    <w:rsid w:val="00410D37"/>
    <w:rsid w:val="00410F55"/>
    <w:rsid w:val="0041251E"/>
    <w:rsid w:val="00412C55"/>
    <w:rsid w:val="0042065B"/>
    <w:rsid w:val="0042172D"/>
    <w:rsid w:val="00426241"/>
    <w:rsid w:val="0044075D"/>
    <w:rsid w:val="00462B9C"/>
    <w:rsid w:val="00473114"/>
    <w:rsid w:val="00480ADF"/>
    <w:rsid w:val="004A0881"/>
    <w:rsid w:val="004A2D2B"/>
    <w:rsid w:val="004C0008"/>
    <w:rsid w:val="004C2521"/>
    <w:rsid w:val="004C6E42"/>
    <w:rsid w:val="004D054E"/>
    <w:rsid w:val="004D121F"/>
    <w:rsid w:val="004E4F96"/>
    <w:rsid w:val="004E59BA"/>
    <w:rsid w:val="004F0083"/>
    <w:rsid w:val="004F05B5"/>
    <w:rsid w:val="004F7922"/>
    <w:rsid w:val="0050343E"/>
    <w:rsid w:val="005204AD"/>
    <w:rsid w:val="00540614"/>
    <w:rsid w:val="00544DC9"/>
    <w:rsid w:val="00546D79"/>
    <w:rsid w:val="005642C8"/>
    <w:rsid w:val="00583F1F"/>
    <w:rsid w:val="00597C9C"/>
    <w:rsid w:val="005A1EFE"/>
    <w:rsid w:val="005A202D"/>
    <w:rsid w:val="005A2CE0"/>
    <w:rsid w:val="005A4078"/>
    <w:rsid w:val="005A4117"/>
    <w:rsid w:val="005C1AB2"/>
    <w:rsid w:val="005C3B90"/>
    <w:rsid w:val="005C431B"/>
    <w:rsid w:val="005D404C"/>
    <w:rsid w:val="005F3E4B"/>
    <w:rsid w:val="005F5588"/>
    <w:rsid w:val="005F6A29"/>
    <w:rsid w:val="005F783F"/>
    <w:rsid w:val="0060257A"/>
    <w:rsid w:val="00602FB2"/>
    <w:rsid w:val="0061471E"/>
    <w:rsid w:val="0062188F"/>
    <w:rsid w:val="00626888"/>
    <w:rsid w:val="00632175"/>
    <w:rsid w:val="00634FC0"/>
    <w:rsid w:val="00636929"/>
    <w:rsid w:val="0063747F"/>
    <w:rsid w:val="006420B6"/>
    <w:rsid w:val="00643C59"/>
    <w:rsid w:val="00650897"/>
    <w:rsid w:val="00651DBF"/>
    <w:rsid w:val="00661EF7"/>
    <w:rsid w:val="0067199B"/>
    <w:rsid w:val="0067244F"/>
    <w:rsid w:val="00672882"/>
    <w:rsid w:val="0068172E"/>
    <w:rsid w:val="006C1526"/>
    <w:rsid w:val="006D722C"/>
    <w:rsid w:val="006F0ADB"/>
    <w:rsid w:val="007025B3"/>
    <w:rsid w:val="007063BF"/>
    <w:rsid w:val="007117DA"/>
    <w:rsid w:val="00723290"/>
    <w:rsid w:val="00736AAC"/>
    <w:rsid w:val="00737933"/>
    <w:rsid w:val="00767D61"/>
    <w:rsid w:val="007758AD"/>
    <w:rsid w:val="0077706C"/>
    <w:rsid w:val="00792CD6"/>
    <w:rsid w:val="007A6098"/>
    <w:rsid w:val="007B3028"/>
    <w:rsid w:val="007D3924"/>
    <w:rsid w:val="007E2837"/>
    <w:rsid w:val="007E521C"/>
    <w:rsid w:val="007E5714"/>
    <w:rsid w:val="00805036"/>
    <w:rsid w:val="008069B9"/>
    <w:rsid w:val="00822FB4"/>
    <w:rsid w:val="008306C2"/>
    <w:rsid w:val="008831C4"/>
    <w:rsid w:val="00883D5B"/>
    <w:rsid w:val="008878D9"/>
    <w:rsid w:val="00890E07"/>
    <w:rsid w:val="008A24BC"/>
    <w:rsid w:val="008B1E36"/>
    <w:rsid w:val="008B23A9"/>
    <w:rsid w:val="008B2D0A"/>
    <w:rsid w:val="008B3BE6"/>
    <w:rsid w:val="008D15A2"/>
    <w:rsid w:val="008E4784"/>
    <w:rsid w:val="008F663F"/>
    <w:rsid w:val="009056C1"/>
    <w:rsid w:val="00906240"/>
    <w:rsid w:val="00911F11"/>
    <w:rsid w:val="009204DE"/>
    <w:rsid w:val="00925449"/>
    <w:rsid w:val="009321C3"/>
    <w:rsid w:val="00937912"/>
    <w:rsid w:val="00941F84"/>
    <w:rsid w:val="009570C1"/>
    <w:rsid w:val="00963C04"/>
    <w:rsid w:val="0097074A"/>
    <w:rsid w:val="009956F2"/>
    <w:rsid w:val="009A2056"/>
    <w:rsid w:val="009B2F69"/>
    <w:rsid w:val="009B55DB"/>
    <w:rsid w:val="009C2684"/>
    <w:rsid w:val="009C4223"/>
    <w:rsid w:val="009C586F"/>
    <w:rsid w:val="009D19BE"/>
    <w:rsid w:val="009F6FB9"/>
    <w:rsid w:val="00A053AA"/>
    <w:rsid w:val="00A14687"/>
    <w:rsid w:val="00A22303"/>
    <w:rsid w:val="00A2669F"/>
    <w:rsid w:val="00A31E5E"/>
    <w:rsid w:val="00A51858"/>
    <w:rsid w:val="00A612BB"/>
    <w:rsid w:val="00A61DF6"/>
    <w:rsid w:val="00A67799"/>
    <w:rsid w:val="00A82596"/>
    <w:rsid w:val="00A958A4"/>
    <w:rsid w:val="00AA0A59"/>
    <w:rsid w:val="00AA3796"/>
    <w:rsid w:val="00AB559A"/>
    <w:rsid w:val="00AC2C05"/>
    <w:rsid w:val="00AC79F8"/>
    <w:rsid w:val="00AD24B2"/>
    <w:rsid w:val="00B11E84"/>
    <w:rsid w:val="00B1226D"/>
    <w:rsid w:val="00B12687"/>
    <w:rsid w:val="00B23C7F"/>
    <w:rsid w:val="00B35D4A"/>
    <w:rsid w:val="00B42277"/>
    <w:rsid w:val="00B46EEA"/>
    <w:rsid w:val="00B534DE"/>
    <w:rsid w:val="00B63152"/>
    <w:rsid w:val="00B63503"/>
    <w:rsid w:val="00B704AB"/>
    <w:rsid w:val="00B7095A"/>
    <w:rsid w:val="00B7470E"/>
    <w:rsid w:val="00B80B69"/>
    <w:rsid w:val="00B81BD3"/>
    <w:rsid w:val="00B84FF3"/>
    <w:rsid w:val="00B96C8F"/>
    <w:rsid w:val="00B9754A"/>
    <w:rsid w:val="00BA788A"/>
    <w:rsid w:val="00BA7B74"/>
    <w:rsid w:val="00BB18C7"/>
    <w:rsid w:val="00BE2870"/>
    <w:rsid w:val="00C12B70"/>
    <w:rsid w:val="00C1497A"/>
    <w:rsid w:val="00C44999"/>
    <w:rsid w:val="00C541AF"/>
    <w:rsid w:val="00C87ACB"/>
    <w:rsid w:val="00CA1625"/>
    <w:rsid w:val="00CA2F39"/>
    <w:rsid w:val="00CA6764"/>
    <w:rsid w:val="00CB0359"/>
    <w:rsid w:val="00CB1452"/>
    <w:rsid w:val="00CB4531"/>
    <w:rsid w:val="00CE2A68"/>
    <w:rsid w:val="00CE6867"/>
    <w:rsid w:val="00CE69F7"/>
    <w:rsid w:val="00D07E15"/>
    <w:rsid w:val="00D30AB0"/>
    <w:rsid w:val="00D416C1"/>
    <w:rsid w:val="00D47236"/>
    <w:rsid w:val="00D545E9"/>
    <w:rsid w:val="00D655F2"/>
    <w:rsid w:val="00D772A7"/>
    <w:rsid w:val="00D827D6"/>
    <w:rsid w:val="00D9639D"/>
    <w:rsid w:val="00DB21CA"/>
    <w:rsid w:val="00DC7A42"/>
    <w:rsid w:val="00DF1040"/>
    <w:rsid w:val="00DF1318"/>
    <w:rsid w:val="00DF2B8B"/>
    <w:rsid w:val="00DF6AFC"/>
    <w:rsid w:val="00E03B79"/>
    <w:rsid w:val="00E231E3"/>
    <w:rsid w:val="00E314C1"/>
    <w:rsid w:val="00E31673"/>
    <w:rsid w:val="00E50E80"/>
    <w:rsid w:val="00E6602A"/>
    <w:rsid w:val="00E6640B"/>
    <w:rsid w:val="00E66EDC"/>
    <w:rsid w:val="00E816D0"/>
    <w:rsid w:val="00E852A6"/>
    <w:rsid w:val="00E907BF"/>
    <w:rsid w:val="00EA263A"/>
    <w:rsid w:val="00EB672C"/>
    <w:rsid w:val="00EB6DCE"/>
    <w:rsid w:val="00EC1996"/>
    <w:rsid w:val="00EC1D3B"/>
    <w:rsid w:val="00ED1FF4"/>
    <w:rsid w:val="00EE5AE1"/>
    <w:rsid w:val="00F01E32"/>
    <w:rsid w:val="00F02CDB"/>
    <w:rsid w:val="00F17E73"/>
    <w:rsid w:val="00F23D31"/>
    <w:rsid w:val="00F300C5"/>
    <w:rsid w:val="00F345F0"/>
    <w:rsid w:val="00F64CA6"/>
    <w:rsid w:val="00F66B6B"/>
    <w:rsid w:val="00F7128B"/>
    <w:rsid w:val="00F725C1"/>
    <w:rsid w:val="00F74C18"/>
    <w:rsid w:val="00F82643"/>
    <w:rsid w:val="00F85455"/>
    <w:rsid w:val="00FA7357"/>
    <w:rsid w:val="00FD5858"/>
    <w:rsid w:val="00FE038F"/>
    <w:rsid w:val="00FE0AFB"/>
    <w:rsid w:val="00FE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C938"/>
  <w15:docId w15:val="{F86D04A0-1301-4D34-8BA0-627701E1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049FF-2173-4F56-89DC-337B6566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4</cp:revision>
  <cp:lastPrinted>2017-08-22T07:20:00Z</cp:lastPrinted>
  <dcterms:created xsi:type="dcterms:W3CDTF">2019-09-17T05:26:00Z</dcterms:created>
  <dcterms:modified xsi:type="dcterms:W3CDTF">2019-09-25T10:47:00Z</dcterms:modified>
</cp:coreProperties>
</file>