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Pr="009F70CA" w:rsidRDefault="00F47559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 xml:space="preserve">DĖL VĮ TURTO BANKO GENERALINIO </w:t>
      </w:r>
      <w:r w:rsidRPr="009F70CA">
        <w:rPr>
          <w:szCs w:val="24"/>
        </w:rPr>
        <w:t xml:space="preserve">DIREKTORIAUS 2019 M. </w:t>
      </w:r>
      <w:r w:rsidR="00F23407">
        <w:rPr>
          <w:szCs w:val="24"/>
        </w:rPr>
        <w:t>RU</w:t>
      </w:r>
      <w:r w:rsidR="00697F4A">
        <w:rPr>
          <w:szCs w:val="24"/>
        </w:rPr>
        <w:t>GSĖJO</w:t>
      </w:r>
      <w:r w:rsidR="00D44DA8" w:rsidRPr="009F70CA">
        <w:rPr>
          <w:szCs w:val="24"/>
        </w:rPr>
        <w:t xml:space="preserve"> </w:t>
      </w:r>
      <w:r w:rsidR="00697F4A">
        <w:rPr>
          <w:szCs w:val="24"/>
        </w:rPr>
        <w:t>12</w:t>
      </w:r>
      <w:r w:rsidRPr="009F70CA">
        <w:rPr>
          <w:szCs w:val="24"/>
        </w:rPr>
        <w:t xml:space="preserve"> D. ĮSAKYMO NR. </w:t>
      </w:r>
      <w:r w:rsidR="00D44DA8" w:rsidRPr="009F70CA">
        <w:rPr>
          <w:szCs w:val="24"/>
        </w:rPr>
        <w:t>P12-</w:t>
      </w:r>
      <w:r w:rsidR="00697F4A">
        <w:rPr>
          <w:szCs w:val="24"/>
        </w:rPr>
        <w:t>51</w:t>
      </w:r>
      <w:r w:rsidR="00D44DA8" w:rsidRPr="009F70CA">
        <w:rPr>
          <w:szCs w:val="24"/>
        </w:rPr>
        <w:t xml:space="preserve"> </w:t>
      </w:r>
      <w:r w:rsidRPr="009F70CA">
        <w:rPr>
          <w:szCs w:val="24"/>
        </w:rPr>
        <w:t>„</w:t>
      </w:r>
      <w:r w:rsidR="00B406B2" w:rsidRPr="009F70CA">
        <w:rPr>
          <w:szCs w:val="24"/>
        </w:rPr>
        <w:t>DĖL VALSTYBĖS</w:t>
      </w:r>
      <w:r w:rsidR="00F23407">
        <w:rPr>
          <w:szCs w:val="24"/>
        </w:rPr>
        <w:t xml:space="preserve"> NEKILNOJAMOJO</w:t>
      </w:r>
      <w:r w:rsidR="00B406B2" w:rsidRPr="009F70CA">
        <w:rPr>
          <w:szCs w:val="24"/>
        </w:rPr>
        <w:t xml:space="preserve"> TURTO PERDAVIMO </w:t>
      </w:r>
    </w:p>
    <w:p w:rsidR="00B406B2" w:rsidRPr="009F70CA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9F70CA">
        <w:rPr>
          <w:szCs w:val="24"/>
        </w:rPr>
        <w:t>PAGAL PANAUDOS SUTART</w:t>
      </w:r>
      <w:r w:rsidR="00790116" w:rsidRPr="009F70CA">
        <w:rPr>
          <w:szCs w:val="24"/>
        </w:rPr>
        <w:t>Į</w:t>
      </w:r>
      <w:r w:rsidR="00F47559" w:rsidRPr="009F70CA">
        <w:rPr>
          <w:szCs w:val="24"/>
        </w:rPr>
        <w:t>“ PAKEITIMO</w:t>
      </w:r>
    </w:p>
    <w:p w:rsidR="00352CA5" w:rsidRPr="009F70CA" w:rsidRDefault="00352CA5" w:rsidP="00D416C1">
      <w:pPr>
        <w:spacing w:line="276" w:lineRule="auto"/>
        <w:ind w:right="-1"/>
        <w:rPr>
          <w:szCs w:val="24"/>
        </w:rPr>
      </w:pPr>
    </w:p>
    <w:p w:rsidR="00253C04" w:rsidRPr="009F70CA" w:rsidRDefault="00253C04" w:rsidP="00D416C1">
      <w:pPr>
        <w:spacing w:line="276" w:lineRule="auto"/>
        <w:ind w:right="-1"/>
        <w:rPr>
          <w:szCs w:val="24"/>
        </w:rPr>
      </w:pPr>
    </w:p>
    <w:p w:rsidR="00B406B2" w:rsidRPr="009F70CA" w:rsidRDefault="00B406B2" w:rsidP="00D416C1">
      <w:pPr>
        <w:spacing w:line="276" w:lineRule="auto"/>
        <w:ind w:right="-1"/>
        <w:jc w:val="center"/>
        <w:rPr>
          <w:szCs w:val="24"/>
        </w:rPr>
      </w:pPr>
      <w:r w:rsidRPr="009F70CA">
        <w:rPr>
          <w:szCs w:val="24"/>
        </w:rPr>
        <w:t>201</w:t>
      </w:r>
      <w:r w:rsidR="00704E98" w:rsidRPr="009F70CA">
        <w:rPr>
          <w:szCs w:val="24"/>
        </w:rPr>
        <w:t>9</w:t>
      </w:r>
      <w:r w:rsidRPr="009F70CA">
        <w:rPr>
          <w:szCs w:val="24"/>
        </w:rPr>
        <w:t xml:space="preserve"> m.</w:t>
      </w:r>
      <w:r w:rsidR="000218A9">
        <w:rPr>
          <w:szCs w:val="24"/>
        </w:rPr>
        <w:t xml:space="preserve"> spalio 3 d.</w:t>
      </w:r>
      <w:r w:rsidRPr="009F70CA">
        <w:rPr>
          <w:szCs w:val="24"/>
        </w:rPr>
        <w:t xml:space="preserve"> Nr.</w:t>
      </w:r>
      <w:r w:rsidR="00F912AA" w:rsidRPr="009F70CA">
        <w:rPr>
          <w:szCs w:val="24"/>
        </w:rPr>
        <w:t xml:space="preserve"> </w:t>
      </w:r>
      <w:r w:rsidR="003143B6" w:rsidRPr="009F70CA">
        <w:rPr>
          <w:szCs w:val="24"/>
        </w:rPr>
        <w:t>P12-</w:t>
      </w:r>
      <w:r w:rsidR="000218A9">
        <w:rPr>
          <w:szCs w:val="24"/>
        </w:rPr>
        <w:t>55</w:t>
      </w:r>
      <w:bookmarkStart w:id="0" w:name="_GoBack"/>
      <w:bookmarkEnd w:id="0"/>
    </w:p>
    <w:p w:rsidR="00B406B2" w:rsidRPr="009F70CA" w:rsidRDefault="00B406B2" w:rsidP="00D416C1">
      <w:pPr>
        <w:spacing w:line="276" w:lineRule="auto"/>
        <w:ind w:right="-1"/>
        <w:jc w:val="center"/>
        <w:rPr>
          <w:szCs w:val="24"/>
        </w:rPr>
      </w:pPr>
      <w:r w:rsidRPr="009F70CA">
        <w:rPr>
          <w:szCs w:val="24"/>
        </w:rPr>
        <w:t>Vilnius</w:t>
      </w:r>
    </w:p>
    <w:p w:rsidR="00352CA5" w:rsidRPr="009F70CA" w:rsidRDefault="00352CA5" w:rsidP="00D416C1">
      <w:pPr>
        <w:spacing w:line="276" w:lineRule="auto"/>
        <w:jc w:val="center"/>
        <w:rPr>
          <w:szCs w:val="24"/>
        </w:rPr>
      </w:pPr>
    </w:p>
    <w:p w:rsidR="00253C04" w:rsidRPr="009F70CA" w:rsidRDefault="00253C04" w:rsidP="00D416C1">
      <w:pPr>
        <w:spacing w:line="276" w:lineRule="auto"/>
        <w:jc w:val="center"/>
        <w:rPr>
          <w:szCs w:val="24"/>
        </w:rPr>
      </w:pPr>
    </w:p>
    <w:p w:rsidR="002949FE" w:rsidRPr="009F70CA" w:rsidRDefault="00697F4A" w:rsidP="000A37C1">
      <w:pPr>
        <w:ind w:firstLine="720"/>
        <w:jc w:val="both"/>
      </w:pPr>
      <w:r w:rsidRPr="00F26142">
        <w:rPr>
          <w:szCs w:val="24"/>
        </w:rPr>
        <w:t>Vadovaudamasis Valstybės įmonės Turto banko (toliau – Turto bankas) įstatų, patvirtintų Lietuvos Respublikos finansų ministro 2014 m. rugsėjo 30 d. įsakymu Nr. 1K-</w:t>
      </w:r>
      <w:r w:rsidRPr="005D2F2C">
        <w:rPr>
          <w:szCs w:val="24"/>
        </w:rPr>
        <w:t>300,  26.1 punktu,</w:t>
      </w:r>
      <w:r>
        <w:rPr>
          <w:szCs w:val="24"/>
        </w:rPr>
        <w:t xml:space="preserve"> </w:t>
      </w:r>
      <w:r w:rsidR="002949FE" w:rsidRPr="009F70CA">
        <w:t xml:space="preserve">bei atsižvelgdamas į </w:t>
      </w:r>
      <w:bookmarkStart w:id="1" w:name="_Hlk20741492"/>
      <w:r>
        <w:t>Vilkaviškio rajono švietimo pagalbos tarnybos</w:t>
      </w:r>
      <w:r w:rsidR="002949FE" w:rsidRPr="009F70CA">
        <w:t xml:space="preserve"> </w:t>
      </w:r>
      <w:bookmarkEnd w:id="1"/>
      <w:r w:rsidR="002949FE" w:rsidRPr="00A95FBB">
        <w:t xml:space="preserve">2019 m. </w:t>
      </w:r>
      <w:r>
        <w:t>rugpjūčio</w:t>
      </w:r>
      <w:r w:rsidR="00D44DA8" w:rsidRPr="00A95FBB">
        <w:t xml:space="preserve"> </w:t>
      </w:r>
      <w:r>
        <w:t>21</w:t>
      </w:r>
      <w:r w:rsidR="002949FE" w:rsidRPr="00A95FBB">
        <w:t xml:space="preserve"> d. prašymą Nr.</w:t>
      </w:r>
      <w:r w:rsidR="00D44DA8" w:rsidRPr="00A95FBB">
        <w:t xml:space="preserve"> </w:t>
      </w:r>
      <w:r>
        <w:t>SD-178</w:t>
      </w:r>
      <w:r w:rsidR="004D0344" w:rsidRPr="00A95FBB">
        <w:t>,</w:t>
      </w:r>
    </w:p>
    <w:p w:rsidR="000A37C1" w:rsidRPr="009F70CA" w:rsidRDefault="007B4FF3" w:rsidP="000A37C1">
      <w:pPr>
        <w:ind w:firstLine="720"/>
        <w:jc w:val="both"/>
      </w:pPr>
      <w:r w:rsidRPr="009F70CA">
        <w:t xml:space="preserve"> p a</w:t>
      </w:r>
      <w:r w:rsidR="002A0BCA" w:rsidRPr="009F70CA">
        <w:t xml:space="preserve"> k e i č i u 2019 m. </w:t>
      </w:r>
      <w:r w:rsidR="00697F4A">
        <w:t>rugsėjo</w:t>
      </w:r>
      <w:r w:rsidR="00D44DA8" w:rsidRPr="009F70CA">
        <w:t xml:space="preserve"> </w:t>
      </w:r>
      <w:r w:rsidR="00697F4A">
        <w:t>12</w:t>
      </w:r>
      <w:r w:rsidR="008F023C" w:rsidRPr="009F70CA">
        <w:t xml:space="preserve"> </w:t>
      </w:r>
      <w:r w:rsidR="006A06B9" w:rsidRPr="009F70CA">
        <w:t>d. įsakymą</w:t>
      </w:r>
      <w:r w:rsidR="002A0BCA" w:rsidRPr="009F70CA">
        <w:t xml:space="preserve"> Nr.</w:t>
      </w:r>
      <w:r w:rsidR="00D44DA8" w:rsidRPr="009F70CA">
        <w:t xml:space="preserve"> P12-</w:t>
      </w:r>
      <w:r w:rsidR="00697F4A">
        <w:t>51</w:t>
      </w:r>
      <w:r w:rsidR="002A0BCA" w:rsidRPr="009F70CA">
        <w:t xml:space="preserve"> „Dėl valstybės</w:t>
      </w:r>
      <w:r w:rsidR="00F23407">
        <w:t xml:space="preserve"> nekilnojamojo</w:t>
      </w:r>
      <w:r w:rsidR="002A0BCA" w:rsidRPr="009F70CA">
        <w:t xml:space="preserve"> turto perdavimo pagal panaudos sutartį“ ir jį išdėstau taip:</w:t>
      </w:r>
    </w:p>
    <w:p w:rsidR="00697F4A" w:rsidRDefault="00453633" w:rsidP="000A37C1">
      <w:pPr>
        <w:ind w:firstLine="720"/>
        <w:jc w:val="both"/>
        <w:rPr>
          <w:szCs w:val="24"/>
        </w:rPr>
      </w:pPr>
      <w:r w:rsidRPr="009F70CA">
        <w:t>„</w:t>
      </w:r>
      <w:r w:rsidR="00697F4A" w:rsidRPr="00697F4A">
        <w:rPr>
          <w:szCs w:val="24"/>
        </w:rPr>
        <w:t>p e r d u o d u Vilkaviškio rajono švietimo pagalbos tarnybai jos nuostatuose šiuo metu numatytai veiklai vykdyti pagal valstybės turto panaudos sutartį 3 metams neatlygintinai valdyti ir naudotis valstybei nuosavybės teise priklausantį, šiuo metu Turto banko patikėjimo teise valdomą nekilnojamąjį turtą, esantį Vilkaviškyje, Statybininkų g. 13</w:t>
      </w:r>
      <w:r w:rsidR="00697F4A">
        <w:rPr>
          <w:szCs w:val="24"/>
        </w:rPr>
        <w:t>:</w:t>
      </w:r>
    </w:p>
    <w:p w:rsidR="00697F4A" w:rsidRPr="00697F4A" w:rsidRDefault="00697F4A" w:rsidP="00697F4A">
      <w:pPr>
        <w:spacing w:line="276" w:lineRule="auto"/>
        <w:ind w:firstLine="720"/>
        <w:jc w:val="both"/>
      </w:pPr>
      <w:r w:rsidRPr="00133C43">
        <w:rPr>
          <w:szCs w:val="24"/>
          <w:lang w:eastAsia="lt-LT"/>
        </w:rPr>
        <w:t xml:space="preserve">1. </w:t>
      </w:r>
      <w:r w:rsidR="00A25BBB">
        <w:rPr>
          <w:szCs w:val="24"/>
          <w:lang w:eastAsia="lt-LT"/>
        </w:rPr>
        <w:t>D</w:t>
      </w:r>
      <w:r w:rsidRPr="00133C43">
        <w:rPr>
          <w:szCs w:val="24"/>
          <w:lang w:eastAsia="lt-LT"/>
        </w:rPr>
        <w:t>alį administracini</w:t>
      </w:r>
      <w:r>
        <w:rPr>
          <w:szCs w:val="24"/>
          <w:lang w:eastAsia="lt-LT"/>
        </w:rPr>
        <w:t>o</w:t>
      </w:r>
      <w:r w:rsidRPr="00133C43">
        <w:rPr>
          <w:szCs w:val="24"/>
          <w:lang w:eastAsia="lt-LT"/>
        </w:rPr>
        <w:t xml:space="preserve"> pastato patalpų</w:t>
      </w:r>
      <w:r w:rsidRPr="00224523">
        <w:rPr>
          <w:b/>
          <w:szCs w:val="24"/>
          <w:lang w:eastAsia="lt-LT"/>
        </w:rPr>
        <w:t xml:space="preserve"> </w:t>
      </w:r>
      <w:r w:rsidRPr="005D2F2C">
        <w:rPr>
          <w:szCs w:val="24"/>
          <w:lang w:eastAsia="lt-LT"/>
        </w:rPr>
        <w:t>(pastato unikalus numeris – 3998-4001-7014, pastato bendras plotas – 516,15 kv. metro, perduodamų patalpų indeksai – nuo R-4 iki R-6, R-8, R-12 ir G-1, perduodamų patalpų bendras plotas – 100,23 kv. metro, su dalimi bendro naudojimo patalpų, kurių indeksai – R-1, R-2, nuo R-13 iki R-16, 1-1, 1-2, nuo 1-6 iki 1-8, 1-10,</w:t>
      </w:r>
      <w:r>
        <w:rPr>
          <w:szCs w:val="24"/>
          <w:lang w:eastAsia="lt-LT"/>
        </w:rPr>
        <w:t xml:space="preserve"> 1-14,</w:t>
      </w:r>
      <w:r w:rsidRPr="005D2F2C">
        <w:rPr>
          <w:szCs w:val="24"/>
          <w:lang w:eastAsia="lt-LT"/>
        </w:rPr>
        <w:t xml:space="preserve"> nuo 1-23 iki 1-25, perduodama bendro naudojimo patalpų ploto dalis – 37,59 kv. metro, </w:t>
      </w:r>
      <w:bookmarkStart w:id="2" w:name="_Hlk20915379"/>
      <w:r w:rsidRPr="005D2F2C">
        <w:rPr>
          <w:szCs w:val="24"/>
          <w:lang w:eastAsia="lt-LT"/>
        </w:rPr>
        <w:t>visų perduodamų patalpų bendras plotas</w:t>
      </w:r>
      <w:bookmarkEnd w:id="2"/>
      <w:r w:rsidRPr="005D2F2C">
        <w:rPr>
          <w:szCs w:val="24"/>
          <w:lang w:eastAsia="lt-LT"/>
        </w:rPr>
        <w:t xml:space="preserve"> – 137,82  kv. metro).</w:t>
      </w:r>
    </w:p>
    <w:p w:rsidR="00697F4A" w:rsidRPr="00697F4A" w:rsidRDefault="00697F4A" w:rsidP="00697F4A">
      <w:pPr>
        <w:ind w:firstLine="720"/>
        <w:jc w:val="both"/>
        <w:rPr>
          <w:szCs w:val="24"/>
        </w:rPr>
      </w:pPr>
      <w:r w:rsidRPr="00146910">
        <w:t xml:space="preserve">2. </w:t>
      </w:r>
      <w:r w:rsidR="00A25BBB">
        <w:t>P</w:t>
      </w:r>
      <w:r w:rsidR="00D0380E">
        <w:t>astatą</w:t>
      </w:r>
      <w:r w:rsidR="00A25BBB">
        <w:t xml:space="preserve"> - garažą</w:t>
      </w:r>
      <w:r>
        <w:t xml:space="preserve"> </w:t>
      </w:r>
      <w:r w:rsidRPr="00697F4A">
        <w:rPr>
          <w:szCs w:val="24"/>
        </w:rPr>
        <w:t>(unikalus numeris – 3998-4001-7025, pastato bendras plotas – 29,84 kv. metro).</w:t>
      </w:r>
      <w:r>
        <w:rPr>
          <w:szCs w:val="24"/>
        </w:rPr>
        <w:t>“</w:t>
      </w:r>
    </w:p>
    <w:p w:rsidR="00697F4A" w:rsidRPr="007D7F7F" w:rsidRDefault="00697F4A" w:rsidP="00697F4A">
      <w:pPr>
        <w:tabs>
          <w:tab w:val="right" w:leader="underscore" w:pos="9354"/>
        </w:tabs>
        <w:ind w:firstLine="720"/>
        <w:jc w:val="both"/>
      </w:pPr>
    </w:p>
    <w:p w:rsidR="002A0BCA" w:rsidRDefault="002A0BCA" w:rsidP="002A0BCA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sectPr w:rsidR="00277A97" w:rsidSect="00697F4A">
      <w:pgSz w:w="11906" w:h="16838"/>
      <w:pgMar w:top="851" w:right="70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multilevel"/>
    <w:tmpl w:val="E374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18A9"/>
    <w:rsid w:val="00024A05"/>
    <w:rsid w:val="00032130"/>
    <w:rsid w:val="00043A41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268E"/>
    <w:rsid w:val="00093FB5"/>
    <w:rsid w:val="000A215A"/>
    <w:rsid w:val="000A37C1"/>
    <w:rsid w:val="000B0B91"/>
    <w:rsid w:val="000D1E4C"/>
    <w:rsid w:val="000E3003"/>
    <w:rsid w:val="000E6C50"/>
    <w:rsid w:val="000F4B6E"/>
    <w:rsid w:val="000F58B0"/>
    <w:rsid w:val="0010530B"/>
    <w:rsid w:val="001140BA"/>
    <w:rsid w:val="00116772"/>
    <w:rsid w:val="0012466A"/>
    <w:rsid w:val="00131670"/>
    <w:rsid w:val="0015322B"/>
    <w:rsid w:val="00165332"/>
    <w:rsid w:val="00183237"/>
    <w:rsid w:val="00197218"/>
    <w:rsid w:val="001A0B87"/>
    <w:rsid w:val="001B013F"/>
    <w:rsid w:val="001D120C"/>
    <w:rsid w:val="001E68CD"/>
    <w:rsid w:val="0020277C"/>
    <w:rsid w:val="00216A14"/>
    <w:rsid w:val="00221E88"/>
    <w:rsid w:val="002240A8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949FE"/>
    <w:rsid w:val="002A0BCA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3633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91501"/>
    <w:rsid w:val="005A3058"/>
    <w:rsid w:val="005A4117"/>
    <w:rsid w:val="005B274C"/>
    <w:rsid w:val="005C2953"/>
    <w:rsid w:val="005E1AA0"/>
    <w:rsid w:val="005E40ED"/>
    <w:rsid w:val="005F5DEE"/>
    <w:rsid w:val="006053C0"/>
    <w:rsid w:val="00605FD5"/>
    <w:rsid w:val="006229D5"/>
    <w:rsid w:val="006270C1"/>
    <w:rsid w:val="00675756"/>
    <w:rsid w:val="00695996"/>
    <w:rsid w:val="00697F4A"/>
    <w:rsid w:val="006A06B9"/>
    <w:rsid w:val="006A1BF6"/>
    <w:rsid w:val="006B484F"/>
    <w:rsid w:val="006E4EC8"/>
    <w:rsid w:val="00704E98"/>
    <w:rsid w:val="00713DD5"/>
    <w:rsid w:val="007622A3"/>
    <w:rsid w:val="007623F7"/>
    <w:rsid w:val="007709D5"/>
    <w:rsid w:val="00790116"/>
    <w:rsid w:val="00795D29"/>
    <w:rsid w:val="007A2CDB"/>
    <w:rsid w:val="007A3781"/>
    <w:rsid w:val="007B4FF3"/>
    <w:rsid w:val="007D1405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023C"/>
    <w:rsid w:val="008F5325"/>
    <w:rsid w:val="00906260"/>
    <w:rsid w:val="009220C2"/>
    <w:rsid w:val="00937C64"/>
    <w:rsid w:val="00945D25"/>
    <w:rsid w:val="0095395A"/>
    <w:rsid w:val="009620D5"/>
    <w:rsid w:val="00972D01"/>
    <w:rsid w:val="00973EC3"/>
    <w:rsid w:val="009940E8"/>
    <w:rsid w:val="009B3DE5"/>
    <w:rsid w:val="009C4CBD"/>
    <w:rsid w:val="009D0EAB"/>
    <w:rsid w:val="009D55E0"/>
    <w:rsid w:val="009E2893"/>
    <w:rsid w:val="009F074E"/>
    <w:rsid w:val="009F70CA"/>
    <w:rsid w:val="00A005D6"/>
    <w:rsid w:val="00A0303F"/>
    <w:rsid w:val="00A053AA"/>
    <w:rsid w:val="00A137CD"/>
    <w:rsid w:val="00A143A8"/>
    <w:rsid w:val="00A15C14"/>
    <w:rsid w:val="00A17615"/>
    <w:rsid w:val="00A25BBB"/>
    <w:rsid w:val="00A40AC1"/>
    <w:rsid w:val="00A55420"/>
    <w:rsid w:val="00A74E17"/>
    <w:rsid w:val="00A80BF7"/>
    <w:rsid w:val="00A86E67"/>
    <w:rsid w:val="00A95FBB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A44C1"/>
    <w:rsid w:val="00BB402F"/>
    <w:rsid w:val="00BB7880"/>
    <w:rsid w:val="00BC3AD3"/>
    <w:rsid w:val="00BE00E8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5C3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380E"/>
    <w:rsid w:val="00D07DE3"/>
    <w:rsid w:val="00D07E15"/>
    <w:rsid w:val="00D142FF"/>
    <w:rsid w:val="00D16128"/>
    <w:rsid w:val="00D17FE3"/>
    <w:rsid w:val="00D21D49"/>
    <w:rsid w:val="00D35C00"/>
    <w:rsid w:val="00D416C1"/>
    <w:rsid w:val="00D44DA8"/>
    <w:rsid w:val="00D731C8"/>
    <w:rsid w:val="00D7353A"/>
    <w:rsid w:val="00D827D6"/>
    <w:rsid w:val="00D85963"/>
    <w:rsid w:val="00D90752"/>
    <w:rsid w:val="00D9589C"/>
    <w:rsid w:val="00DA06B2"/>
    <w:rsid w:val="00DA2F81"/>
    <w:rsid w:val="00DA7F83"/>
    <w:rsid w:val="00DB1E60"/>
    <w:rsid w:val="00DC2B64"/>
    <w:rsid w:val="00DD1D25"/>
    <w:rsid w:val="00DE3B27"/>
    <w:rsid w:val="00E13F9A"/>
    <w:rsid w:val="00E312D6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4987"/>
    <w:rsid w:val="00EE65F6"/>
    <w:rsid w:val="00EF6B0D"/>
    <w:rsid w:val="00EF6E33"/>
    <w:rsid w:val="00F1010F"/>
    <w:rsid w:val="00F15622"/>
    <w:rsid w:val="00F21EDD"/>
    <w:rsid w:val="00F23407"/>
    <w:rsid w:val="00F323E5"/>
    <w:rsid w:val="00F33B98"/>
    <w:rsid w:val="00F370B6"/>
    <w:rsid w:val="00F400F9"/>
    <w:rsid w:val="00F4755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9C9D"/>
  <w15:docId w15:val="{F7EB8AE8-94E2-4240-9F94-5BF07B22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</cp:revision>
  <cp:lastPrinted>2019-05-06T09:08:00Z</cp:lastPrinted>
  <dcterms:created xsi:type="dcterms:W3CDTF">2019-10-02T10:17:00Z</dcterms:created>
  <dcterms:modified xsi:type="dcterms:W3CDTF">2019-10-03T05:16:00Z</dcterms:modified>
</cp:coreProperties>
</file>