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</w:t>
      </w:r>
      <w:r w:rsidR="00FB7C11">
        <w:rPr>
          <w:szCs w:val="24"/>
        </w:rPr>
        <w:t xml:space="preserve">NEKILNOJAMOJO </w:t>
      </w:r>
      <w:r>
        <w:rPr>
          <w:szCs w:val="24"/>
        </w:rPr>
        <w:t xml:space="preserve">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</w:t>
      </w:r>
      <w:r w:rsidR="00BC36BE">
        <w:rPr>
          <w:szCs w:val="24"/>
        </w:rPr>
        <w:t>20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 w:rsidR="009A64B1">
        <w:rPr>
          <w:szCs w:val="24"/>
        </w:rPr>
        <w:t xml:space="preserve"> gegužės </w:t>
      </w:r>
      <w:r w:rsidR="009A64B1">
        <w:rPr>
          <w:szCs w:val="24"/>
          <w:lang w:val="en-US"/>
        </w:rPr>
        <w:t>6</w:t>
      </w:r>
      <w:r w:rsidR="009A64B1">
        <w:rPr>
          <w:szCs w:val="24"/>
        </w:rPr>
        <w:t xml:space="preserve">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9A64B1">
        <w:rPr>
          <w:szCs w:val="24"/>
        </w:rPr>
        <w:t>7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3134B9">
      <w:pPr>
        <w:spacing w:line="276" w:lineRule="auto"/>
        <w:ind w:firstLine="720"/>
        <w:jc w:val="center"/>
        <w:rPr>
          <w:szCs w:val="24"/>
        </w:rPr>
      </w:pPr>
    </w:p>
    <w:p w:rsidR="003134B9" w:rsidRDefault="00B406B2" w:rsidP="003134B9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3134B9" w:rsidRDefault="00B91B21" w:rsidP="003134B9">
      <w:pPr>
        <w:ind w:firstLine="720"/>
        <w:jc w:val="both"/>
      </w:pPr>
      <w:r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3134B9">
        <w:t>Nacionalinei žemės tarnybai</w:t>
      </w:r>
      <w:r w:rsidR="00F323E5">
        <w:t xml:space="preserve"> prie </w:t>
      </w:r>
      <w:r w:rsidR="003134B9">
        <w:t>Žemės ūkio</w:t>
      </w:r>
      <w:r w:rsidR="00F323E5">
        <w:t xml:space="preserve"> ministerijos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3134B9">
        <w:t>20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</w:p>
    <w:p w:rsidR="003134B9" w:rsidRPr="00237D2B" w:rsidRDefault="003134B9" w:rsidP="003134B9">
      <w:pPr>
        <w:tabs>
          <w:tab w:val="right" w:leader="underscore" w:pos="9354"/>
        </w:tabs>
        <w:ind w:firstLine="720"/>
        <w:jc w:val="both"/>
      </w:pPr>
      <w:bookmarkStart w:id="0" w:name="_Hlk31875666"/>
      <w:r w:rsidRPr="00237D2B">
        <w:rPr>
          <w:szCs w:val="24"/>
          <w:lang w:eastAsia="lt-LT"/>
        </w:rPr>
        <w:t xml:space="preserve">1. </w:t>
      </w:r>
      <w:r>
        <w:rPr>
          <w:szCs w:val="24"/>
          <w:lang w:eastAsia="lt-LT"/>
        </w:rPr>
        <w:t>A</w:t>
      </w:r>
      <w:r w:rsidRPr="00237D2B">
        <w:t xml:space="preserve">dministracines patalpas Gargžduose, Kvietinių g. 19B </w:t>
      </w:r>
      <w:r w:rsidRPr="00237D2B">
        <w:rPr>
          <w:lang w:val="x-none"/>
        </w:rPr>
        <w:t>(</w:t>
      </w:r>
      <w:proofErr w:type="spellStart"/>
      <w:r w:rsidRPr="00237D2B">
        <w:rPr>
          <w:lang w:val="x-none"/>
        </w:rPr>
        <w:t>unikalus</w:t>
      </w:r>
      <w:proofErr w:type="spellEnd"/>
      <w:r w:rsidRPr="00237D2B">
        <w:t xml:space="preserve"> </w:t>
      </w:r>
      <w:proofErr w:type="spellStart"/>
      <w:r w:rsidRPr="00237D2B">
        <w:rPr>
          <w:lang w:val="x-none"/>
        </w:rPr>
        <w:t>numeris</w:t>
      </w:r>
      <w:proofErr w:type="spellEnd"/>
      <w:r w:rsidRPr="00237D2B">
        <w:rPr>
          <w:lang w:val="x-none"/>
        </w:rPr>
        <w:t xml:space="preserve"> – </w:t>
      </w:r>
      <w:r w:rsidRPr="00237D2B">
        <w:rPr>
          <w:szCs w:val="24"/>
          <w:lang w:val="en-US" w:eastAsia="lt-LT"/>
        </w:rPr>
        <w:t>4400-2653-7199</w:t>
      </w:r>
      <w:r w:rsidRPr="00237D2B">
        <w:rPr>
          <w:lang w:val="x-none"/>
        </w:rPr>
        <w:t xml:space="preserve">, </w:t>
      </w:r>
      <w:proofErr w:type="spellStart"/>
      <w:r w:rsidRPr="00237D2B">
        <w:rPr>
          <w:lang w:val="x-none"/>
        </w:rPr>
        <w:t>bendras</w:t>
      </w:r>
      <w:proofErr w:type="spellEnd"/>
      <w:r w:rsidRPr="00237D2B">
        <w:rPr>
          <w:lang w:val="x-none"/>
        </w:rPr>
        <w:t xml:space="preserve"> </w:t>
      </w:r>
      <w:r w:rsidRPr="00237D2B">
        <w:t xml:space="preserve">pastato </w:t>
      </w:r>
      <w:proofErr w:type="spellStart"/>
      <w:r w:rsidRPr="00237D2B">
        <w:rPr>
          <w:lang w:val="x-none"/>
        </w:rPr>
        <w:t>plotas</w:t>
      </w:r>
      <w:proofErr w:type="spellEnd"/>
      <w:r w:rsidRPr="00237D2B">
        <w:rPr>
          <w:lang w:val="x-none"/>
        </w:rPr>
        <w:t xml:space="preserve"> –</w:t>
      </w:r>
      <w:r w:rsidRPr="00237D2B">
        <w:t xml:space="preserve"> 297,41 </w:t>
      </w:r>
      <w:proofErr w:type="spellStart"/>
      <w:r w:rsidRPr="00237D2B">
        <w:rPr>
          <w:lang w:val="x-none"/>
        </w:rPr>
        <w:t>kv</w:t>
      </w:r>
      <w:proofErr w:type="spellEnd"/>
      <w:r w:rsidRPr="00237D2B">
        <w:rPr>
          <w:lang w:val="x-none"/>
        </w:rPr>
        <w:t xml:space="preserve">. </w:t>
      </w:r>
      <w:r w:rsidRPr="00237D2B">
        <w:t xml:space="preserve">metro, </w:t>
      </w:r>
      <w:r>
        <w:t>perduod</w:t>
      </w:r>
      <w:r w:rsidRPr="00237D2B">
        <w:t xml:space="preserve">amų patalpų indeksai – </w:t>
      </w:r>
      <w:r>
        <w:t>R-3, R-4, R-5, 1-2, 1-3, 1-9, 1-10, 1-11, 1-12, 1-14, 1-18, 1-19</w:t>
      </w:r>
      <w:r w:rsidRPr="00237D2B">
        <w:t xml:space="preserve">, </w:t>
      </w:r>
      <w:r>
        <w:t>perduod</w:t>
      </w:r>
      <w:r w:rsidRPr="00237D2B">
        <w:t xml:space="preserve">amų patalpų bendras plotas – </w:t>
      </w:r>
      <w:r>
        <w:t>193,37</w:t>
      </w:r>
      <w:r w:rsidRPr="00237D2B">
        <w:t xml:space="preserve"> kv. metro, </w:t>
      </w:r>
      <w:r w:rsidRPr="00237D2B">
        <w:rPr>
          <w:szCs w:val="24"/>
        </w:rPr>
        <w:t xml:space="preserve">su dalimi bendro naudojimo patalpų, kurių bendras plotas – </w:t>
      </w:r>
      <w:r>
        <w:rPr>
          <w:szCs w:val="24"/>
        </w:rPr>
        <w:t>61,47</w:t>
      </w:r>
      <w:r w:rsidRPr="00237D2B">
        <w:rPr>
          <w:szCs w:val="24"/>
        </w:rPr>
        <w:t xml:space="preserve"> kv. metro, visų </w:t>
      </w:r>
      <w:r>
        <w:rPr>
          <w:szCs w:val="24"/>
        </w:rPr>
        <w:t>perduod</w:t>
      </w:r>
      <w:r w:rsidRPr="00237D2B">
        <w:rPr>
          <w:szCs w:val="24"/>
        </w:rPr>
        <w:t>amų patalpų bendras plotas – 2</w:t>
      </w:r>
      <w:r>
        <w:rPr>
          <w:szCs w:val="24"/>
        </w:rPr>
        <w:t>54,84</w:t>
      </w:r>
      <w:r w:rsidRPr="00237D2B">
        <w:rPr>
          <w:szCs w:val="24"/>
        </w:rPr>
        <w:t xml:space="preserve"> kv. metro</w:t>
      </w:r>
      <w:r w:rsidRPr="00237D2B">
        <w:t>)</w:t>
      </w:r>
      <w:bookmarkEnd w:id="0"/>
      <w:r w:rsidRPr="00237D2B">
        <w:t>;</w:t>
      </w:r>
    </w:p>
    <w:p w:rsidR="003134B9" w:rsidRPr="00237D2B" w:rsidRDefault="003134B9" w:rsidP="003134B9">
      <w:pPr>
        <w:tabs>
          <w:tab w:val="right" w:leader="underscore" w:pos="9354"/>
        </w:tabs>
        <w:ind w:firstLine="720"/>
        <w:jc w:val="both"/>
      </w:pPr>
      <w:r w:rsidRPr="00237D2B">
        <w:t xml:space="preserve">2. </w:t>
      </w:r>
      <w:r>
        <w:rPr>
          <w:szCs w:val="24"/>
          <w:lang w:eastAsia="lt-LT"/>
        </w:rPr>
        <w:t>92</w:t>
      </w:r>
      <w:r w:rsidRPr="00237D2B">
        <w:rPr>
          <w:szCs w:val="24"/>
          <w:lang w:eastAsia="lt-LT"/>
        </w:rPr>
        <w:t xml:space="preserve">/100 dalis kitų inžinerinių statinių - kiemo aikštelės </w:t>
      </w:r>
      <w:r w:rsidRPr="00237D2B">
        <w:t xml:space="preserve">Gargžduose, Kvietinių g. 19B </w:t>
      </w:r>
      <w:r w:rsidRPr="00237D2B">
        <w:rPr>
          <w:szCs w:val="24"/>
          <w:lang w:eastAsia="lt-LT"/>
        </w:rPr>
        <w:t>(unikalus numeris 5598-5000-4036</w:t>
      </w:r>
      <w:r w:rsidRPr="00237D2B">
        <w:t>);</w:t>
      </w:r>
    </w:p>
    <w:p w:rsidR="003134B9" w:rsidRPr="00237D2B" w:rsidRDefault="003134B9" w:rsidP="003134B9">
      <w:pPr>
        <w:tabs>
          <w:tab w:val="right" w:leader="underscore" w:pos="9354"/>
        </w:tabs>
        <w:ind w:firstLine="720"/>
        <w:jc w:val="both"/>
        <w:rPr>
          <w:szCs w:val="24"/>
          <w:lang w:eastAsia="lt-LT"/>
        </w:rPr>
      </w:pPr>
      <w:r w:rsidRPr="00237D2B">
        <w:t xml:space="preserve">3. </w:t>
      </w:r>
      <w:r>
        <w:rPr>
          <w:szCs w:val="24"/>
        </w:rPr>
        <w:t>92</w:t>
      </w:r>
      <w:r w:rsidRPr="00237D2B">
        <w:rPr>
          <w:szCs w:val="24"/>
        </w:rPr>
        <w:t>/100 dalis</w:t>
      </w:r>
      <w:r w:rsidRPr="00237D2B">
        <w:rPr>
          <w:szCs w:val="24"/>
          <w:lang w:eastAsia="lt-LT"/>
        </w:rPr>
        <w:t xml:space="preserve"> kitų inžinerinių statinių - kiemo aikštelės </w:t>
      </w:r>
      <w:r w:rsidRPr="00237D2B">
        <w:t xml:space="preserve">Gargžduose, Kvietinių g. 19B </w:t>
      </w:r>
      <w:r w:rsidRPr="00237D2B">
        <w:rPr>
          <w:szCs w:val="24"/>
          <w:lang w:eastAsia="lt-LT"/>
        </w:rPr>
        <w:t>(unikalus numeris 5598-5000-4047);</w:t>
      </w:r>
    </w:p>
    <w:p w:rsidR="009220C2" w:rsidRDefault="003134B9" w:rsidP="003134B9">
      <w:pPr>
        <w:tabs>
          <w:tab w:val="left" w:pos="1134"/>
        </w:tabs>
        <w:ind w:firstLine="720"/>
        <w:jc w:val="both"/>
      </w:pPr>
      <w:r w:rsidRPr="00237D2B">
        <w:rPr>
          <w:szCs w:val="24"/>
          <w:lang w:eastAsia="lt-LT"/>
        </w:rPr>
        <w:t xml:space="preserve">4. </w:t>
      </w:r>
      <w:r>
        <w:rPr>
          <w:szCs w:val="24"/>
        </w:rPr>
        <w:t>92</w:t>
      </w:r>
      <w:r w:rsidRPr="00237D2B">
        <w:rPr>
          <w:szCs w:val="24"/>
        </w:rPr>
        <w:t xml:space="preserve">/100 </w:t>
      </w:r>
      <w:r w:rsidRPr="00237D2B">
        <w:rPr>
          <w:szCs w:val="24"/>
          <w:lang w:eastAsia="lt-LT"/>
        </w:rPr>
        <w:t xml:space="preserve">dalis kitų inžinerinių statinių - aikštelės </w:t>
      </w:r>
      <w:r w:rsidRPr="00237D2B">
        <w:t>Gargžduose, Kvietinių g. 19B</w:t>
      </w:r>
      <w:r w:rsidRPr="00237D2B">
        <w:rPr>
          <w:szCs w:val="24"/>
          <w:lang w:eastAsia="lt-LT"/>
        </w:rPr>
        <w:t xml:space="preserve"> (unikalus numeris 4400-2654-0138).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>
      <w:pPr>
        <w:rPr>
          <w:szCs w:val="24"/>
        </w:rPr>
      </w:pP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34B9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1F2D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DD5"/>
    <w:rsid w:val="007622A3"/>
    <w:rsid w:val="007623F7"/>
    <w:rsid w:val="007709D5"/>
    <w:rsid w:val="00790116"/>
    <w:rsid w:val="00795D29"/>
    <w:rsid w:val="007E149F"/>
    <w:rsid w:val="007F66D6"/>
    <w:rsid w:val="00823F62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A64B1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6BE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E20A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KAČINSKYTĖ, Simona | Turto bankas</cp:lastModifiedBy>
  <cp:revision>2</cp:revision>
  <cp:lastPrinted>2017-10-18T09:26:00Z</cp:lastPrinted>
  <dcterms:created xsi:type="dcterms:W3CDTF">2020-05-06T11:42:00Z</dcterms:created>
  <dcterms:modified xsi:type="dcterms:W3CDTF">2020-05-06T11:42:00Z</dcterms:modified>
</cp:coreProperties>
</file>