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5480B" w14:textId="77777777" w:rsidR="000B70F4" w:rsidRDefault="000B70F4">
      <w:pPr>
        <w:pStyle w:val="Pavadinimas"/>
        <w:jc w:val="left"/>
        <w:rPr>
          <w:rFonts w:ascii="Arial" w:eastAsia="Arial" w:hAnsi="Arial" w:cs="Arial"/>
          <w:smallCaps/>
          <w:sz w:val="22"/>
          <w:szCs w:val="22"/>
        </w:rPr>
      </w:pPr>
    </w:p>
    <w:p w14:paraId="3195480C" w14:textId="77777777" w:rsidR="000B70F4" w:rsidRDefault="00C666CD">
      <w:pPr>
        <w:ind w:left="5103"/>
        <w:rPr>
          <w:rFonts w:ascii="Arial" w:eastAsia="Arial" w:hAnsi="Arial" w:cs="Arial"/>
          <w:sz w:val="22"/>
          <w:szCs w:val="22"/>
        </w:rPr>
      </w:pPr>
      <w:r>
        <w:rPr>
          <w:rFonts w:ascii="Arial" w:eastAsia="Arial" w:hAnsi="Arial" w:cs="Arial"/>
          <w:sz w:val="22"/>
          <w:szCs w:val="22"/>
        </w:rPr>
        <w:t>Nekilnojamojo turto nuomos pirkimo skelbiamų derybų būdu sąlygų</w:t>
      </w:r>
    </w:p>
    <w:p w14:paraId="3195480D" w14:textId="77777777" w:rsidR="000B70F4" w:rsidRDefault="00C666CD">
      <w:pPr>
        <w:pStyle w:val="Pavadinimas"/>
        <w:ind w:left="5103"/>
        <w:jc w:val="left"/>
        <w:rPr>
          <w:rFonts w:ascii="Arial" w:eastAsia="Arial" w:hAnsi="Arial" w:cs="Arial"/>
          <w:b w:val="0"/>
          <w:smallCaps/>
          <w:sz w:val="22"/>
          <w:szCs w:val="22"/>
        </w:rPr>
      </w:pPr>
      <w:r>
        <w:rPr>
          <w:rFonts w:ascii="Arial" w:eastAsia="Arial" w:hAnsi="Arial" w:cs="Arial"/>
          <w:b w:val="0"/>
          <w:sz w:val="22"/>
          <w:szCs w:val="22"/>
        </w:rPr>
        <w:t>Priedas Nr. 3</w:t>
      </w:r>
    </w:p>
    <w:p w14:paraId="3195480E" w14:textId="77777777" w:rsidR="000B70F4" w:rsidRDefault="000B70F4">
      <w:pPr>
        <w:pStyle w:val="Pavadinimas"/>
        <w:rPr>
          <w:rFonts w:ascii="Arial" w:eastAsia="Arial" w:hAnsi="Arial" w:cs="Arial"/>
          <w:b w:val="0"/>
          <w:smallCaps/>
          <w:sz w:val="22"/>
          <w:szCs w:val="22"/>
        </w:rPr>
      </w:pPr>
    </w:p>
    <w:p w14:paraId="3195480F" w14:textId="77777777" w:rsidR="000B70F4" w:rsidRDefault="000B70F4">
      <w:pPr>
        <w:pStyle w:val="Pavadinimas"/>
        <w:rPr>
          <w:rFonts w:ascii="Arial" w:eastAsia="Arial" w:hAnsi="Arial" w:cs="Arial"/>
          <w:b w:val="0"/>
          <w:smallCaps/>
          <w:sz w:val="22"/>
          <w:szCs w:val="22"/>
        </w:rPr>
      </w:pPr>
    </w:p>
    <w:p w14:paraId="31954810" w14:textId="77777777" w:rsidR="000B70F4" w:rsidRDefault="000B70F4">
      <w:pPr>
        <w:pStyle w:val="Pavadinimas"/>
        <w:rPr>
          <w:rFonts w:ascii="Arial" w:eastAsia="Arial" w:hAnsi="Arial" w:cs="Arial"/>
          <w:b w:val="0"/>
          <w:smallCaps/>
          <w:sz w:val="22"/>
          <w:szCs w:val="22"/>
        </w:rPr>
      </w:pPr>
    </w:p>
    <w:p w14:paraId="31954811" w14:textId="77777777" w:rsidR="000B70F4" w:rsidRDefault="00C666CD">
      <w:pPr>
        <w:pStyle w:val="Pavadinimas"/>
        <w:rPr>
          <w:rFonts w:ascii="Arial" w:eastAsia="Arial" w:hAnsi="Arial" w:cs="Arial"/>
          <w:sz w:val="22"/>
          <w:szCs w:val="22"/>
        </w:rPr>
      </w:pPr>
      <w:r>
        <w:rPr>
          <w:rFonts w:ascii="Arial" w:eastAsia="Arial" w:hAnsi="Arial" w:cs="Arial"/>
          <w:smallCaps/>
          <w:sz w:val="22"/>
          <w:szCs w:val="22"/>
        </w:rPr>
        <w:t>NUOMOS SUTARTIES</w:t>
      </w:r>
      <w:r>
        <w:rPr>
          <w:rFonts w:ascii="Arial" w:eastAsia="Arial" w:hAnsi="Arial" w:cs="Arial"/>
          <w:sz w:val="22"/>
          <w:szCs w:val="22"/>
        </w:rPr>
        <w:t xml:space="preserve"> PROJEKTAS</w:t>
      </w:r>
    </w:p>
    <w:p w14:paraId="31954812" w14:textId="77777777" w:rsidR="000B70F4" w:rsidRDefault="000B70F4">
      <w:pPr>
        <w:tabs>
          <w:tab w:val="left" w:pos="-720"/>
        </w:tabs>
        <w:rPr>
          <w:rFonts w:ascii="Arial" w:eastAsia="Arial" w:hAnsi="Arial" w:cs="Arial"/>
          <w:sz w:val="22"/>
          <w:szCs w:val="22"/>
        </w:rPr>
      </w:pPr>
    </w:p>
    <w:p w14:paraId="31954813" w14:textId="77777777" w:rsidR="000B70F4" w:rsidRDefault="000B70F4">
      <w:pPr>
        <w:tabs>
          <w:tab w:val="left" w:pos="-720"/>
        </w:tabs>
        <w:rPr>
          <w:rFonts w:ascii="Arial" w:eastAsia="Arial" w:hAnsi="Arial" w:cs="Arial"/>
          <w:sz w:val="22"/>
          <w:szCs w:val="22"/>
        </w:rPr>
      </w:pPr>
    </w:p>
    <w:p w14:paraId="31954814" w14:textId="77777777" w:rsidR="000B70F4" w:rsidRDefault="00C666CD">
      <w:pPr>
        <w:ind w:right="-6"/>
        <w:jc w:val="center"/>
        <w:rPr>
          <w:rFonts w:ascii="Arial" w:eastAsia="Arial" w:hAnsi="Arial" w:cs="Arial"/>
          <w:sz w:val="22"/>
          <w:szCs w:val="22"/>
        </w:rPr>
      </w:pPr>
      <w:r>
        <w:rPr>
          <w:rFonts w:ascii="Arial" w:eastAsia="Arial" w:hAnsi="Arial" w:cs="Arial"/>
          <w:sz w:val="22"/>
          <w:szCs w:val="22"/>
        </w:rPr>
        <w:t>2024 m.                                  d., Vilnius</w:t>
      </w:r>
    </w:p>
    <w:p w14:paraId="31954815" w14:textId="77777777" w:rsidR="000B70F4" w:rsidRDefault="000B70F4">
      <w:pPr>
        <w:tabs>
          <w:tab w:val="left" w:pos="8610"/>
        </w:tabs>
        <w:rPr>
          <w:rFonts w:ascii="Arial" w:eastAsia="Arial" w:hAnsi="Arial" w:cs="Arial"/>
          <w:sz w:val="22"/>
          <w:szCs w:val="22"/>
        </w:rPr>
      </w:pPr>
    </w:p>
    <w:p w14:paraId="31954816" w14:textId="77777777" w:rsidR="000B70F4" w:rsidRDefault="00C666CD">
      <w:pPr>
        <w:tabs>
          <w:tab w:val="left" w:pos="8610"/>
        </w:tabs>
        <w:rPr>
          <w:rFonts w:ascii="Arial" w:eastAsia="Arial" w:hAnsi="Arial" w:cs="Arial"/>
          <w:sz w:val="22"/>
          <w:szCs w:val="22"/>
        </w:rPr>
      </w:pPr>
      <w:r>
        <w:rPr>
          <w:rFonts w:ascii="Arial" w:eastAsia="Arial" w:hAnsi="Arial" w:cs="Arial"/>
          <w:sz w:val="22"/>
          <w:szCs w:val="22"/>
        </w:rPr>
        <w:t>_____________, juridinio asmens kodas ______________, buveinės adresas ____________ atstovaujama/ atstovaujamas ____________, (toliau – Nuomotojas), iš vienos pusės,</w:t>
      </w:r>
    </w:p>
    <w:p w14:paraId="31954817" w14:textId="77777777" w:rsidR="000B70F4" w:rsidRDefault="00C666CD">
      <w:pPr>
        <w:tabs>
          <w:tab w:val="left" w:pos="8610"/>
        </w:tabs>
        <w:rPr>
          <w:rFonts w:ascii="Arial" w:eastAsia="Arial" w:hAnsi="Arial" w:cs="Arial"/>
          <w:sz w:val="22"/>
          <w:szCs w:val="22"/>
        </w:rPr>
      </w:pPr>
      <w:r>
        <w:rPr>
          <w:rFonts w:ascii="Arial" w:eastAsia="Arial" w:hAnsi="Arial" w:cs="Arial"/>
          <w:sz w:val="22"/>
          <w:szCs w:val="22"/>
        </w:rPr>
        <w:t xml:space="preserve">ir </w:t>
      </w:r>
    </w:p>
    <w:p w14:paraId="31954818" w14:textId="77777777" w:rsidR="000B70F4" w:rsidRDefault="000B70F4">
      <w:pPr>
        <w:tabs>
          <w:tab w:val="left" w:pos="8610"/>
        </w:tabs>
        <w:rPr>
          <w:rFonts w:ascii="Arial" w:eastAsia="Arial" w:hAnsi="Arial" w:cs="Arial"/>
          <w:sz w:val="22"/>
          <w:szCs w:val="22"/>
        </w:rPr>
      </w:pPr>
    </w:p>
    <w:p w14:paraId="31954819" w14:textId="77777777" w:rsidR="000B70F4" w:rsidRDefault="00C666CD">
      <w:pPr>
        <w:jc w:val="both"/>
        <w:rPr>
          <w:rFonts w:ascii="Arial" w:eastAsia="Arial" w:hAnsi="Arial" w:cs="Arial"/>
          <w:sz w:val="22"/>
          <w:szCs w:val="22"/>
        </w:rPr>
      </w:pPr>
      <w:bookmarkStart w:id="0" w:name="bookmark=id.gjdgxs" w:colFirst="0" w:colLast="0"/>
      <w:bookmarkEnd w:id="0"/>
      <w:r>
        <w:rPr>
          <w:rFonts w:ascii="Arial" w:eastAsia="Arial" w:hAnsi="Arial" w:cs="Arial"/>
          <w:b/>
          <w:sz w:val="22"/>
          <w:szCs w:val="22"/>
        </w:rPr>
        <w:t>Valstybės įmonė Turto bankas</w:t>
      </w:r>
      <w:r>
        <w:rPr>
          <w:rFonts w:ascii="Arial" w:eastAsia="Arial" w:hAnsi="Arial" w:cs="Arial"/>
          <w:sz w:val="22"/>
          <w:szCs w:val="22"/>
        </w:rPr>
        <w:t>, juridinio asmens kodas 112021042, registruota adresu Vilniaus m. sav. Vilniaus m. Kęstučio g. 45 (toliau – Nuomininkas), atstovaujama ___________, iš kitos pusės,</w:t>
      </w:r>
    </w:p>
    <w:p w14:paraId="3195481A" w14:textId="77777777" w:rsidR="000B70F4" w:rsidRDefault="00C666CD">
      <w:pPr>
        <w:jc w:val="both"/>
        <w:rPr>
          <w:rFonts w:ascii="Arial" w:eastAsia="Arial" w:hAnsi="Arial" w:cs="Arial"/>
          <w:b/>
          <w:sz w:val="22"/>
          <w:szCs w:val="22"/>
        </w:rPr>
      </w:pPr>
      <w:r>
        <w:rPr>
          <w:rFonts w:ascii="Arial" w:eastAsia="Arial" w:hAnsi="Arial" w:cs="Arial"/>
          <w:sz w:val="22"/>
          <w:szCs w:val="22"/>
        </w:rPr>
        <w:t xml:space="preserve">ir </w:t>
      </w:r>
    </w:p>
    <w:p w14:paraId="3195481B" w14:textId="77777777" w:rsidR="000B70F4" w:rsidRDefault="000B70F4">
      <w:pPr>
        <w:ind w:right="-6"/>
        <w:jc w:val="both"/>
        <w:rPr>
          <w:rFonts w:ascii="Arial" w:eastAsia="Arial" w:hAnsi="Arial" w:cs="Arial"/>
          <w:sz w:val="22"/>
          <w:szCs w:val="22"/>
        </w:rPr>
      </w:pPr>
    </w:p>
    <w:p w14:paraId="3195481C" w14:textId="77777777" w:rsidR="000B70F4" w:rsidRDefault="00C666CD">
      <w:pPr>
        <w:ind w:right="-6"/>
        <w:jc w:val="both"/>
        <w:rPr>
          <w:rFonts w:ascii="Arial" w:eastAsia="Arial" w:hAnsi="Arial" w:cs="Arial"/>
          <w:sz w:val="22"/>
          <w:szCs w:val="22"/>
        </w:rPr>
      </w:pPr>
      <w:r>
        <w:rPr>
          <w:rFonts w:ascii="Arial" w:eastAsia="Arial" w:hAnsi="Arial" w:cs="Arial"/>
          <w:sz w:val="22"/>
          <w:szCs w:val="22"/>
        </w:rPr>
        <w:t>toliau Sutartyje Nuomotojas ir Nuomininkas kiekvienas atskirai gali būti vadinami „Šalimi“, o kartu – „Šalimis“,</w:t>
      </w:r>
    </w:p>
    <w:p w14:paraId="3195481D" w14:textId="77777777" w:rsidR="000B70F4" w:rsidRDefault="000B70F4">
      <w:pPr>
        <w:ind w:right="-6"/>
        <w:jc w:val="both"/>
        <w:rPr>
          <w:rFonts w:ascii="Arial" w:eastAsia="Arial" w:hAnsi="Arial" w:cs="Arial"/>
          <w:sz w:val="22"/>
          <w:szCs w:val="22"/>
        </w:rPr>
      </w:pPr>
    </w:p>
    <w:p w14:paraId="3195481E" w14:textId="77777777" w:rsidR="000B70F4" w:rsidRDefault="00C666CD">
      <w:pPr>
        <w:ind w:right="-6"/>
        <w:jc w:val="both"/>
        <w:rPr>
          <w:rFonts w:ascii="Arial" w:eastAsia="Arial" w:hAnsi="Arial" w:cs="Arial"/>
          <w:sz w:val="22"/>
          <w:szCs w:val="22"/>
        </w:rPr>
      </w:pPr>
      <w:r>
        <w:rPr>
          <w:rFonts w:ascii="Arial" w:eastAsia="Arial" w:hAnsi="Arial" w:cs="Arial"/>
          <w:sz w:val="22"/>
          <w:szCs w:val="22"/>
        </w:rPr>
        <w:t>susitarė ir sudarė šią administracinės paskirties patalpų, teritorijos bei sandėlio patalpos (toliau – Patalpos) nuomos sutartį (toliau – Sutartis) žemiau nurodytomis sąlygomis.</w:t>
      </w:r>
    </w:p>
    <w:p w14:paraId="3195481F" w14:textId="77777777" w:rsidR="000B70F4" w:rsidRDefault="000B70F4">
      <w:pPr>
        <w:ind w:right="-6"/>
        <w:jc w:val="both"/>
        <w:rPr>
          <w:rFonts w:ascii="Arial" w:eastAsia="Arial" w:hAnsi="Arial" w:cs="Arial"/>
          <w:sz w:val="22"/>
          <w:szCs w:val="22"/>
        </w:rPr>
      </w:pPr>
    </w:p>
    <w:p w14:paraId="31954820" w14:textId="77777777" w:rsidR="000B70F4" w:rsidRDefault="00C666CD">
      <w:pPr>
        <w:numPr>
          <w:ilvl w:val="0"/>
          <w:numId w:val="1"/>
        </w:numPr>
        <w:tabs>
          <w:tab w:val="left" w:pos="709"/>
        </w:tabs>
        <w:jc w:val="both"/>
        <w:rPr>
          <w:rFonts w:ascii="Arial" w:eastAsia="Arial" w:hAnsi="Arial" w:cs="Arial"/>
          <w:b/>
          <w:sz w:val="22"/>
          <w:szCs w:val="22"/>
        </w:rPr>
      </w:pPr>
      <w:r>
        <w:rPr>
          <w:rFonts w:ascii="Arial" w:eastAsia="Arial" w:hAnsi="Arial" w:cs="Arial"/>
          <w:b/>
          <w:sz w:val="22"/>
          <w:szCs w:val="22"/>
        </w:rPr>
        <w:t>Bendrosios nuostatos</w:t>
      </w:r>
    </w:p>
    <w:p w14:paraId="0CE43495" w14:textId="77777777" w:rsidR="00B62811" w:rsidRDefault="00C666CD" w:rsidP="00384ED1">
      <w:pPr>
        <w:numPr>
          <w:ilvl w:val="1"/>
          <w:numId w:val="1"/>
        </w:numPr>
        <w:pBdr>
          <w:top w:val="nil"/>
          <w:left w:val="nil"/>
          <w:bottom w:val="nil"/>
          <w:right w:val="nil"/>
          <w:between w:val="nil"/>
        </w:pBdr>
        <w:tabs>
          <w:tab w:val="left" w:pos="709"/>
          <w:tab w:val="left" w:pos="1134"/>
        </w:tabs>
        <w:jc w:val="both"/>
        <w:rPr>
          <w:rFonts w:ascii="Arial" w:eastAsia="Arial" w:hAnsi="Arial" w:cs="Arial"/>
          <w:color w:val="000000"/>
          <w:sz w:val="22"/>
          <w:szCs w:val="22"/>
        </w:rPr>
      </w:pPr>
      <w:r w:rsidRPr="00384ED1">
        <w:rPr>
          <w:rFonts w:ascii="Arial" w:eastAsia="Arial" w:hAnsi="Arial" w:cs="Arial"/>
          <w:color w:val="000000"/>
          <w:sz w:val="22"/>
          <w:szCs w:val="22"/>
        </w:rPr>
        <w:t xml:space="preserve">Sutartis sudaroma, vadovaujantis valstybės įmonės Turto banko generalinio direktoriaus 2024 m. spalio 28 d. įsakymu Nr. P1-306 „Dėl administracinės paskirties patalpų, teritorijos ir sandėlio patalpos Utenos mieste, nuomos pirkimo“ sudarytos komisijos (toliau – Komisija) 2024 m. </w:t>
      </w:r>
      <w:r w:rsidR="006B5824" w:rsidRPr="00384ED1">
        <w:rPr>
          <w:rFonts w:ascii="Arial" w:eastAsia="Arial" w:hAnsi="Arial" w:cs="Arial"/>
          <w:color w:val="000000"/>
          <w:sz w:val="22"/>
          <w:szCs w:val="22"/>
        </w:rPr>
        <w:t>gruodžio</w:t>
      </w:r>
      <w:r w:rsidRPr="00384ED1">
        <w:rPr>
          <w:rFonts w:ascii="Arial" w:eastAsia="Arial" w:hAnsi="Arial" w:cs="Arial"/>
          <w:color w:val="000000"/>
          <w:sz w:val="22"/>
          <w:szCs w:val="22"/>
        </w:rPr>
        <w:t xml:space="preserve"> 1</w:t>
      </w:r>
      <w:r w:rsidR="006B5824" w:rsidRPr="00384ED1">
        <w:rPr>
          <w:rFonts w:ascii="Arial" w:eastAsia="Arial" w:hAnsi="Arial" w:cs="Arial"/>
          <w:color w:val="000000"/>
          <w:sz w:val="22"/>
          <w:szCs w:val="22"/>
          <w:lang w:val="en-US"/>
        </w:rPr>
        <w:t>7</w:t>
      </w:r>
      <w:r w:rsidRPr="00384ED1">
        <w:rPr>
          <w:rFonts w:ascii="Arial" w:eastAsia="Arial" w:hAnsi="Arial" w:cs="Arial"/>
          <w:color w:val="000000"/>
          <w:sz w:val="22"/>
          <w:szCs w:val="22"/>
        </w:rPr>
        <w:t xml:space="preserve"> d. sprendimu</w:t>
      </w:r>
      <w:r w:rsidR="00384ED1" w:rsidRPr="00384ED1">
        <w:rPr>
          <w:rFonts w:ascii="Arial" w:eastAsia="Arial" w:hAnsi="Arial" w:cs="Arial"/>
          <w:color w:val="000000"/>
          <w:sz w:val="22"/>
          <w:szCs w:val="22"/>
        </w:rPr>
        <w:t>.</w:t>
      </w:r>
    </w:p>
    <w:p w14:paraId="31954822" w14:textId="379C93F0" w:rsidR="000B70F4" w:rsidRPr="00384ED1" w:rsidRDefault="00B62811" w:rsidP="00384ED1">
      <w:pPr>
        <w:numPr>
          <w:ilvl w:val="1"/>
          <w:numId w:val="1"/>
        </w:numPr>
        <w:pBdr>
          <w:top w:val="nil"/>
          <w:left w:val="nil"/>
          <w:bottom w:val="nil"/>
          <w:right w:val="nil"/>
          <w:between w:val="nil"/>
        </w:pBdr>
        <w:tabs>
          <w:tab w:val="left" w:pos="709"/>
          <w:tab w:val="left" w:pos="1134"/>
        </w:tabs>
        <w:jc w:val="both"/>
        <w:rPr>
          <w:rFonts w:ascii="Arial" w:eastAsia="Arial" w:hAnsi="Arial" w:cs="Arial"/>
          <w:color w:val="000000"/>
          <w:sz w:val="22"/>
          <w:szCs w:val="22"/>
        </w:rPr>
      </w:pPr>
      <w:r>
        <w:rPr>
          <w:rFonts w:ascii="Arial" w:eastAsia="Arial" w:hAnsi="Arial" w:cs="Arial"/>
          <w:color w:val="000000"/>
          <w:sz w:val="22"/>
          <w:szCs w:val="22"/>
        </w:rPr>
        <w:t>V</w:t>
      </w:r>
      <w:r w:rsidR="00C666CD" w:rsidRPr="00384ED1">
        <w:rPr>
          <w:rFonts w:ascii="Arial" w:eastAsia="Arial" w:hAnsi="Arial" w:cs="Arial"/>
          <w:color w:val="000000"/>
          <w:sz w:val="22"/>
          <w:szCs w:val="22"/>
        </w:rPr>
        <w:t>isus ginčus, klausimus ar nesutarimus dėl Sutarties sąlygų, kurie gali atsirasti, vykdant šią Sutartį, taip pat dėl to, kas neaptarta šioje Sutartyje, Šalys susitaria spręsti ir Sutartį aiškinti vadovaudamosi Komisijos patvirtintomis nekilnojamojo turto nuomos pirkimo skelbiamų derybų būdu pirkimo sąlygomis (toliau – Pirkimo sąlygos) (su visais jų pakeitimas, jeigu tokių yra), Nuomotojo pasiūlymu, derybų metu protokole užfiksuotais sprendimais, Lietuvos Respublikos civiliniu kodeksu ir kitais teisės aktais.</w:t>
      </w:r>
    </w:p>
    <w:p w14:paraId="31954823" w14:textId="77777777" w:rsidR="000B70F4" w:rsidRDefault="000B70F4">
      <w:pPr>
        <w:tabs>
          <w:tab w:val="left" w:pos="709"/>
        </w:tabs>
        <w:jc w:val="both"/>
        <w:rPr>
          <w:rFonts w:ascii="Arial" w:eastAsia="Arial" w:hAnsi="Arial" w:cs="Arial"/>
          <w:sz w:val="22"/>
          <w:szCs w:val="22"/>
        </w:rPr>
      </w:pPr>
    </w:p>
    <w:p w14:paraId="31954824" w14:textId="77777777" w:rsidR="000B70F4" w:rsidRDefault="00C666CD">
      <w:r>
        <w:rPr>
          <w:rFonts w:ascii="Arial" w:eastAsia="Arial" w:hAnsi="Arial" w:cs="Arial"/>
          <w:b/>
          <w:sz w:val="22"/>
          <w:szCs w:val="22"/>
        </w:rPr>
        <w:t>Sutarties dalykas</w:t>
      </w:r>
      <w:r>
        <w:t xml:space="preserve"> </w:t>
      </w:r>
      <w:r>
        <w:br/>
      </w:r>
    </w:p>
    <w:p w14:paraId="31954825" w14:textId="77777777" w:rsidR="000B70F4" w:rsidRDefault="000B70F4">
      <w:pPr>
        <w:numPr>
          <w:ilvl w:val="0"/>
          <w:numId w:val="1"/>
        </w:numPr>
        <w:tabs>
          <w:tab w:val="left" w:pos="709"/>
        </w:tabs>
        <w:jc w:val="both"/>
        <w:rPr>
          <w:rFonts w:ascii="Arial" w:eastAsia="Arial" w:hAnsi="Arial" w:cs="Arial"/>
          <w:b/>
          <w:sz w:val="22"/>
          <w:szCs w:val="22"/>
        </w:rPr>
      </w:pPr>
    </w:p>
    <w:p w14:paraId="31954826"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Nuomotojas įsipareigoja suteikti Nuomininkui Patalpas, kurių adresas, paskirtis, plotas, nuomos kaina ir kiti duomenys, nurodyti šios Sutarties Priede Nr. 1 arba Sutarties Priede Nr. 6, tuo atveju, jei Nuomotojas atlieka Patalpų perplanavimą/įrengimą pagal Šalių suderintą projektą, laikinai už užmokestį valdyti ir naudotis, o Nuomininkas įsipareigoja mokėti nuomos mokestį Sutartyje bei jos prieduose nurodytomis sąlygomis ir terminais. </w:t>
      </w:r>
    </w:p>
    <w:p w14:paraId="31954827"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Tuo atveju, jei Nuomotojas teikdamas pasiūlymą nurodė, kad sutinka savo pajėgumais ir lėšomis patalpas perplanuoti/įrengti pagal pirkimo sąlygose nurodytus reikalavimus, Šalys ne vėliau nei per 5 d. d. nuo Sutarties pasirašymo susiderina Patalpų perplanavimo/įrengimo projektą, kuris turi būti suderintas su Vilniaus teritorine muitine. Jeigu Nuomotojas nepateikia minėto projekto arba pateiktas derinti Patalpų perplanavimo/įrengimo projektas neatitinka pirkimo sąlygų ir Sutarties Priede Nr. 5 nurodytų reikalavimų, Sutartis neįsigalioja. Apie tai Nuomininkas nedelsdamas raštu informuoja Nuomotoją.</w:t>
      </w:r>
    </w:p>
    <w:p w14:paraId="31954828" w14:textId="557E936E"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Tuo atveju, jeigu Šalys per Sutartyje nurodytą terminą susiderina Patalpų perplanavimo/įrengimo projektą, Nuomotojas ne vėliau nei iki </w:t>
      </w:r>
      <w:r w:rsidR="00645CA2" w:rsidRPr="00645CA2">
        <w:rPr>
          <w:rFonts w:ascii="Arial" w:eastAsia="Arial" w:hAnsi="Arial" w:cs="Arial"/>
          <w:sz w:val="22"/>
          <w:szCs w:val="22"/>
        </w:rPr>
        <w:t>202</w:t>
      </w:r>
      <w:r w:rsidR="00645CA2" w:rsidRPr="00645CA2">
        <w:rPr>
          <w:rFonts w:ascii="Arial" w:eastAsia="Arial" w:hAnsi="Arial" w:cs="Arial"/>
          <w:sz w:val="22"/>
          <w:szCs w:val="22"/>
          <w:lang w:val="en-US"/>
        </w:rPr>
        <w:t>5</w:t>
      </w:r>
      <w:r w:rsidR="00645CA2" w:rsidRPr="00645CA2">
        <w:rPr>
          <w:rFonts w:ascii="Arial" w:eastAsia="Arial" w:hAnsi="Arial" w:cs="Arial"/>
          <w:sz w:val="22"/>
          <w:szCs w:val="22"/>
        </w:rPr>
        <w:t xml:space="preserve"> m. balandžio 1 d.</w:t>
      </w:r>
      <w:r w:rsidR="00645CA2">
        <w:rPr>
          <w:rFonts w:ascii="Arial" w:eastAsia="Arial" w:hAnsi="Arial" w:cs="Arial"/>
          <w:sz w:val="22"/>
          <w:szCs w:val="22"/>
        </w:rPr>
        <w:t xml:space="preserve"> </w:t>
      </w:r>
      <w:r>
        <w:rPr>
          <w:rFonts w:ascii="Arial" w:eastAsia="Arial" w:hAnsi="Arial" w:cs="Arial"/>
          <w:sz w:val="22"/>
          <w:szCs w:val="22"/>
        </w:rPr>
        <w:t xml:space="preserve">perplanuoja/įrengia Patalpas pagal Šalių suderintą Patalpų perplanavimo/įrengimo projektą, kuris tampa neatskiriama šios Sutarties dalimi, ir pridedamas kaip Priedas Nr. 6. Tai yra esminė Sutarties sąlyga. Nuomotojas taip pat yra atsakingas už tai, kad Patalpų perplanavimo/įrengimo projektas bei pagal šį projektą atliekami darbai atitiktų teisės aktų reikalavimus. Tuo atveju, jei Sutartis dėl objektyvių  ir nuo Nuomotojo nepriklausančių aplinkybių pasirašoma vėliau nei 2024 </w:t>
      </w:r>
      <w:r>
        <w:rPr>
          <w:rFonts w:ascii="Arial" w:eastAsia="Arial" w:hAnsi="Arial" w:cs="Arial"/>
          <w:sz w:val="22"/>
          <w:szCs w:val="22"/>
        </w:rPr>
        <w:lastRenderedPageBreak/>
        <w:t>m. spalio 7 d., Patalpas Nuomotojas perplanuoja/įrengia per 14 k. d. nuo Patalpų perplanavimo/įrengimo projekto susiderinimo, kuris turi būti atliktas per Sutarties 2.2. p. nurodytą terminą.</w:t>
      </w:r>
    </w:p>
    <w:p w14:paraId="31954829"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Patalpų priėmimo - perdavimo aktas pasirašomas Nuomotojui perdavus Patalpas, kurios atitinka Sutarties Priede Nr. 5 nurodytus reikalavimus.</w:t>
      </w:r>
    </w:p>
    <w:p w14:paraId="3195482A"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Šalys susitaria, kad pagal šią Sutartį Patalpų plotas nustatomas pagal Sutarties Priede Nr. 3 pateiktą Patalpų planą arba Sutarties Priede Nr. 6, tuo atveju, jei Nuomotojas atlieka Patalpų perplanavimą/įrengimą pagal Šalių suderintą projektą. </w:t>
      </w:r>
    </w:p>
    <w:p w14:paraId="3195482B"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Nuomininkas įsipareigoja Patalpas naudoti Sutarties Priede Nr. 1 nurodytai veiklai. Kita veikla Patalpose gali būti vykdoma tik gavus išankstinį rašytinį Nuomotojo sutikimą. </w:t>
      </w:r>
    </w:p>
    <w:p w14:paraId="3195482C"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Nuomininkas įsipareigoja savo sąskaita gauti visus reikalingus leidimus, sutikimus bei kitus privalomus jo veiklai vykdyti Patalpose dokumentus. Nuomotojas įsipareigoja išduoti Nuomininkui reikiamus sutikimus ir įgaliojimus gaunant visus leidimus, sutikimus bei kitus privalomus dokumentus, būtinus norint Nuomininkui vykdyti veiklą Patalpose, jeigu šie leidimai, sutikimai bei kiti dokumentai gali būti gauti tik Nuomotojo kaip Patalpų savininko/patikėtinio.</w:t>
      </w:r>
    </w:p>
    <w:p w14:paraId="3195482D"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Pasikeitus/atnaujinus kadastrinių matavimų bylos duomenis Patalpų plotui, atitinkamai keičiama Sutartis bei perskaičiuojama nuomos mokesčio suma.</w:t>
      </w:r>
    </w:p>
    <w:p w14:paraId="3195482E"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Sutartis gali būti keičiama kai Valstybės duomenų agentūrai (toliau – Agentūra), kuriai Nuomininkas subnuomos Patalpas Sutarties galiojimo laikotarpiu, yra mažinamos arba didinamos atliekamų funkcijų apimtys bei esant kitoms nenumatytoms, tačiau pagrįstoms aplinkybėms, nepriklausančiomis nuo Agentūros.</w:t>
      </w:r>
    </w:p>
    <w:p w14:paraId="3195482F"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Nuomininkas turi teisę vienašališkai rašytiniu pranešimu, Sutartyje nurodyta tvarka, atsisakyti iki 30 proc.,</w:t>
      </w:r>
      <w:r>
        <w:t xml:space="preserve"> </w:t>
      </w:r>
      <w:r>
        <w:rPr>
          <w:rFonts w:ascii="Arial" w:eastAsia="Arial" w:hAnsi="Arial" w:cs="Arial"/>
          <w:sz w:val="22"/>
          <w:szCs w:val="22"/>
        </w:rPr>
        <w:t xml:space="preserve">skaičiuojant nuo Sutartyje nurodyto Patalpų ploto, Patalpų. </w:t>
      </w:r>
    </w:p>
    <w:p w14:paraId="31954830"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Nuomininkas turi teisę išsinuomoti papildomas patalpas. Šiuo atveju Sutarties Šalys sudaro rašytinį susitarimą dėl papildomų patalpų nuomos, kuris tampa neatskiriama šios Sutarties dalimi.</w:t>
      </w:r>
    </w:p>
    <w:p w14:paraId="31954831" w14:textId="77777777" w:rsidR="000B70F4" w:rsidRDefault="000B70F4">
      <w:pPr>
        <w:jc w:val="both"/>
        <w:rPr>
          <w:rFonts w:ascii="Arial" w:eastAsia="Arial" w:hAnsi="Arial" w:cs="Arial"/>
          <w:sz w:val="22"/>
          <w:szCs w:val="22"/>
        </w:rPr>
      </w:pPr>
    </w:p>
    <w:p w14:paraId="31954832" w14:textId="77777777" w:rsidR="000B70F4" w:rsidRDefault="00C666CD">
      <w:pPr>
        <w:numPr>
          <w:ilvl w:val="0"/>
          <w:numId w:val="1"/>
        </w:numPr>
        <w:tabs>
          <w:tab w:val="left" w:pos="709"/>
        </w:tabs>
        <w:jc w:val="both"/>
        <w:rPr>
          <w:rFonts w:ascii="Arial" w:eastAsia="Arial" w:hAnsi="Arial" w:cs="Arial"/>
          <w:b/>
          <w:sz w:val="22"/>
          <w:szCs w:val="22"/>
        </w:rPr>
      </w:pPr>
      <w:r>
        <w:rPr>
          <w:rFonts w:ascii="Arial" w:eastAsia="Arial" w:hAnsi="Arial" w:cs="Arial"/>
          <w:b/>
          <w:sz w:val="22"/>
          <w:szCs w:val="22"/>
        </w:rPr>
        <w:t>Šalių pareiškimai ir garantijos</w:t>
      </w:r>
    </w:p>
    <w:p w14:paraId="31954833"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Nuomotojas šiuo pareiškia, patvirtina ir garantuoja, kad šios Sutarties sudarymo dieną:</w:t>
      </w:r>
    </w:p>
    <w:p w14:paraId="31954834"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Patalpos priklauso Nuomotojui nuosavybės ar patikėjimo teise ir jis turi teisę jas nuomoti;</w:t>
      </w:r>
    </w:p>
    <w:p w14:paraId="31954835"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Patalpos nėra niekam įkeistos, parduotos ar kitaip perleistos ir Nuomotojo teisės Patalpų atžvilgiu nėra niekaip apribotos;</w:t>
      </w:r>
    </w:p>
    <w:p w14:paraId="31954836"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Patalpoms nėra uždėtas turto areštas;</w:t>
      </w:r>
    </w:p>
    <w:p w14:paraId="31954837"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nėra kitų draudimų, ribojančių Nuomotojo daiktines teises į Patalpas, kurie galėtų daryti įtaką Nuomininko netrukdomam ir tinkamam Patalpų naudojimui;</w:t>
      </w:r>
    </w:p>
    <w:p w14:paraId="31954838"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Patalpos, jų perdavimo Nuomininkui dieną, nėra išnuomotos (suteiktos panaudai) ar perduotos jokiems kitiems asmenims.</w:t>
      </w:r>
    </w:p>
    <w:p w14:paraId="31954839"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Nuomininkas šiuo pareiškia, patvirtina ir garantuoja, kad prieš sudarydamas šią Sutartį, susipažino su Patalpų dokumentais, planais ir kitais aktualiais duomenimis.</w:t>
      </w:r>
    </w:p>
    <w:p w14:paraId="3195483A"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 xml:space="preserve">Abi Šalys pareiškia ir garantuoja, kad nei šios Sutarties sudarymas, nei Šalių įsipareigojimų pagal šią Sutartį vykdymas neprieštarauja ir nepažeidžia jokio teismo, valstybės ar vietinės valdžios institucijos sprendimo, įsakymo, potvarkio ar nurodymo, kuris susijęs su Šalimis. </w:t>
      </w:r>
    </w:p>
    <w:p w14:paraId="3195483B" w14:textId="77777777" w:rsidR="000B70F4" w:rsidRDefault="000B70F4">
      <w:pPr>
        <w:ind w:left="709" w:right="-6" w:hanging="709"/>
        <w:jc w:val="both"/>
        <w:rPr>
          <w:rFonts w:ascii="Arial" w:eastAsia="Arial" w:hAnsi="Arial" w:cs="Arial"/>
          <w:sz w:val="22"/>
          <w:szCs w:val="22"/>
        </w:rPr>
      </w:pPr>
    </w:p>
    <w:p w14:paraId="3195483C" w14:textId="77777777" w:rsidR="000B70F4" w:rsidRDefault="00C666CD">
      <w:pPr>
        <w:numPr>
          <w:ilvl w:val="0"/>
          <w:numId w:val="1"/>
        </w:numPr>
        <w:jc w:val="both"/>
        <w:rPr>
          <w:rFonts w:ascii="Arial" w:eastAsia="Arial" w:hAnsi="Arial" w:cs="Arial"/>
          <w:b/>
          <w:sz w:val="22"/>
          <w:szCs w:val="22"/>
        </w:rPr>
      </w:pPr>
      <w:r>
        <w:rPr>
          <w:rFonts w:ascii="Arial" w:eastAsia="Arial" w:hAnsi="Arial" w:cs="Arial"/>
          <w:b/>
          <w:sz w:val="22"/>
          <w:szCs w:val="22"/>
        </w:rPr>
        <w:t>Nuomos terminas</w:t>
      </w:r>
    </w:p>
    <w:p w14:paraId="3195483D"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Sutartis, pasibaigus 5 (penkerių) metų terminui, yra automatiškai pratęsiama 1 (vienerių) metų terminui, tokiomis pačiomis sąlygomis, jeigu nėra gaunamas rašytinis vienos iš šalių prieštaravimas pratęsti Sutartį. Pratęsimų skaičius negali būti </w:t>
      </w:r>
      <w:r>
        <w:rPr>
          <w:rFonts w:ascii="Arial" w:eastAsia="Arial" w:hAnsi="Arial" w:cs="Arial"/>
          <w:sz w:val="22"/>
          <w:szCs w:val="22"/>
        </w:rPr>
        <w:t>daugiau</w:t>
      </w:r>
      <w:r>
        <w:rPr>
          <w:rFonts w:ascii="Arial" w:eastAsia="Arial" w:hAnsi="Arial" w:cs="Arial"/>
          <w:color w:val="000000"/>
          <w:sz w:val="22"/>
          <w:szCs w:val="22"/>
        </w:rPr>
        <w:t xml:space="preserve"> nei 5, t. y. bendras nuomos terminas, įskaitant 5 (penkerių) metų terminą ir pratęsimų laikotarpius, negali būti ilgesnis nei 10 (dešimties) metų. Šiame Sutarties punkte nurodytas rašytinis prieštaravimas pratęsti Sutartį turi būti pateikiamas kitai Sutarties šaliai ne mažiau kaip </w:t>
      </w:r>
      <w:r>
        <w:rPr>
          <w:rFonts w:ascii="Arial" w:eastAsia="Arial" w:hAnsi="Arial" w:cs="Arial"/>
          <w:sz w:val="22"/>
          <w:szCs w:val="22"/>
        </w:rPr>
        <w:t>6</w:t>
      </w:r>
      <w:r>
        <w:rPr>
          <w:rFonts w:ascii="Arial" w:eastAsia="Arial" w:hAnsi="Arial" w:cs="Arial"/>
          <w:color w:val="000000"/>
          <w:sz w:val="22"/>
          <w:szCs w:val="22"/>
        </w:rPr>
        <w:t xml:space="preserve"> (</w:t>
      </w:r>
      <w:r>
        <w:rPr>
          <w:rFonts w:ascii="Arial" w:eastAsia="Arial" w:hAnsi="Arial" w:cs="Arial"/>
          <w:sz w:val="22"/>
          <w:szCs w:val="22"/>
        </w:rPr>
        <w:t>šeši</w:t>
      </w:r>
      <w:r>
        <w:rPr>
          <w:rFonts w:ascii="Arial" w:eastAsia="Arial" w:hAnsi="Arial" w:cs="Arial"/>
          <w:color w:val="000000"/>
          <w:sz w:val="22"/>
          <w:szCs w:val="22"/>
        </w:rPr>
        <w:t>) mėnesiai iki atitinkamo Sutarties galiojimo termino pabaigos.</w:t>
      </w:r>
    </w:p>
    <w:p w14:paraId="3195483E"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Sutarties šalys susitaria, kad po Sutartyje nurodytų terminų pabaigos Lietuvos Respublikos civilinio kodekso 6.481 straipsnio nuostatos netaikomos ir pasibaigus Nuomos terminui Sutartis laikoma pasibaigusia.</w:t>
      </w:r>
    </w:p>
    <w:p w14:paraId="3195483F" w14:textId="77777777" w:rsidR="000B70F4" w:rsidRDefault="000B70F4">
      <w:pPr>
        <w:pBdr>
          <w:top w:val="nil"/>
          <w:left w:val="nil"/>
          <w:bottom w:val="nil"/>
          <w:right w:val="nil"/>
          <w:between w:val="nil"/>
        </w:pBdr>
        <w:ind w:left="567"/>
        <w:jc w:val="both"/>
        <w:rPr>
          <w:rFonts w:ascii="Arial" w:eastAsia="Arial" w:hAnsi="Arial" w:cs="Arial"/>
          <w:color w:val="000000"/>
          <w:sz w:val="22"/>
          <w:szCs w:val="22"/>
        </w:rPr>
      </w:pPr>
    </w:p>
    <w:p w14:paraId="31954840" w14:textId="77777777" w:rsidR="000B70F4" w:rsidRDefault="00C666CD">
      <w:pPr>
        <w:pStyle w:val="Antrat1"/>
        <w:numPr>
          <w:ilvl w:val="0"/>
          <w:numId w:val="1"/>
        </w:numPr>
        <w:spacing w:before="0" w:after="0"/>
        <w:rPr>
          <w:sz w:val="22"/>
          <w:szCs w:val="22"/>
        </w:rPr>
      </w:pPr>
      <w:r>
        <w:rPr>
          <w:sz w:val="22"/>
          <w:szCs w:val="22"/>
        </w:rPr>
        <w:lastRenderedPageBreak/>
        <w:t xml:space="preserve">Nuomos pradžia </w:t>
      </w:r>
    </w:p>
    <w:p w14:paraId="31954841" w14:textId="77777777" w:rsidR="000B70F4" w:rsidRDefault="00C666CD">
      <w:pPr>
        <w:pStyle w:val="Antrat2"/>
        <w:numPr>
          <w:ilvl w:val="1"/>
          <w:numId w:val="1"/>
        </w:numPr>
        <w:spacing w:before="0" w:after="0"/>
        <w:rPr>
          <w:sz w:val="22"/>
          <w:szCs w:val="22"/>
        </w:rPr>
      </w:pPr>
      <w:r>
        <w:rPr>
          <w:sz w:val="22"/>
          <w:szCs w:val="22"/>
        </w:rPr>
        <w:t xml:space="preserve">Nuomotojas įsipareigoja perduoti, o Nuomininkas įsipareigoja priimti Patalpas Perdavimo – priėmimo akto pasirašymo dieną. Patalpų Perdavimo – priėmimo akto pasirašymo diena laikoma šios Sutarties įsigaliojimo ir nuomos termino pradžios data. </w:t>
      </w:r>
    </w:p>
    <w:p w14:paraId="31954842" w14:textId="77777777" w:rsidR="000B70F4" w:rsidRDefault="00C666CD">
      <w:pPr>
        <w:pStyle w:val="Antrat2"/>
        <w:numPr>
          <w:ilvl w:val="1"/>
          <w:numId w:val="1"/>
        </w:numPr>
        <w:spacing w:before="0" w:after="0"/>
        <w:rPr>
          <w:sz w:val="22"/>
          <w:szCs w:val="22"/>
        </w:rPr>
      </w:pPr>
      <w:r>
        <w:rPr>
          <w:sz w:val="22"/>
          <w:szCs w:val="22"/>
        </w:rPr>
        <w:t>Patalpos bus perimtos Šalims pasirašant Perdavimo – priėmimo aktą, kurio forma pateikiama kaip Priedas Nr. 4.</w:t>
      </w:r>
    </w:p>
    <w:p w14:paraId="31954843" w14:textId="77777777" w:rsidR="000B70F4" w:rsidRDefault="00C666CD">
      <w:pPr>
        <w:pStyle w:val="Antrat2"/>
        <w:numPr>
          <w:ilvl w:val="1"/>
          <w:numId w:val="1"/>
        </w:numPr>
        <w:spacing w:before="0" w:after="0"/>
        <w:rPr>
          <w:sz w:val="22"/>
          <w:szCs w:val="22"/>
        </w:rPr>
      </w:pPr>
      <w:r>
        <w:rPr>
          <w:sz w:val="22"/>
          <w:szCs w:val="22"/>
        </w:rPr>
        <w:t>Perduodamos Patalpos turi būti geros techninės būklės, įrengtos pagal Pirkimo sąlygose nurodytus reikalavimus, tvarkingos ir švarios.</w:t>
      </w:r>
    </w:p>
    <w:p w14:paraId="31954844" w14:textId="77777777" w:rsidR="000B70F4" w:rsidRDefault="00C666CD">
      <w:pPr>
        <w:pStyle w:val="Antrat2"/>
        <w:numPr>
          <w:ilvl w:val="1"/>
          <w:numId w:val="1"/>
        </w:numPr>
        <w:spacing w:before="0" w:after="0"/>
        <w:rPr>
          <w:sz w:val="22"/>
          <w:szCs w:val="22"/>
        </w:rPr>
      </w:pPr>
      <w:r>
        <w:rPr>
          <w:sz w:val="22"/>
          <w:szCs w:val="22"/>
        </w:rPr>
        <w:t>Jeigu dėl Nuomotojo ar Nuomininko kaltės ar dėl nuo jų priklausančių aplinkybių Šalys nepasirašys Perdavimo – priėmimo akto, Šalis, dėl kurios kaltės Perdavimo – priėmimo aktas buvo nepasirašytas, privalo atlyginti kitai Šaliai visus su tuo susijusius tiesioginius nuostolius.</w:t>
      </w:r>
    </w:p>
    <w:p w14:paraId="31954845" w14:textId="77777777" w:rsidR="000B70F4" w:rsidRDefault="000B70F4">
      <w:pPr>
        <w:pStyle w:val="Antrat2"/>
        <w:spacing w:before="0" w:after="0"/>
        <w:ind w:left="567" w:firstLine="0"/>
        <w:rPr>
          <w:sz w:val="22"/>
          <w:szCs w:val="22"/>
        </w:rPr>
      </w:pPr>
    </w:p>
    <w:p w14:paraId="31954846" w14:textId="77777777" w:rsidR="000B70F4" w:rsidRDefault="00C666CD">
      <w:pPr>
        <w:pStyle w:val="Antrat2"/>
        <w:numPr>
          <w:ilvl w:val="0"/>
          <w:numId w:val="1"/>
        </w:numPr>
        <w:spacing w:before="0" w:after="0"/>
        <w:rPr>
          <w:b/>
          <w:sz w:val="22"/>
          <w:szCs w:val="22"/>
        </w:rPr>
      </w:pPr>
      <w:r>
        <w:rPr>
          <w:b/>
          <w:sz w:val="22"/>
          <w:szCs w:val="22"/>
        </w:rPr>
        <w:t>Nuomos pabaiga ir Patalpų grąžinimas</w:t>
      </w:r>
    </w:p>
    <w:p w14:paraId="31954847" w14:textId="77777777" w:rsidR="000B70F4" w:rsidRDefault="00C666CD">
      <w:pPr>
        <w:pStyle w:val="Antrat2"/>
        <w:numPr>
          <w:ilvl w:val="1"/>
          <w:numId w:val="1"/>
        </w:numPr>
        <w:spacing w:before="0" w:after="0"/>
        <w:rPr>
          <w:b/>
          <w:sz w:val="22"/>
          <w:szCs w:val="22"/>
        </w:rPr>
      </w:pPr>
      <w:r>
        <w:rPr>
          <w:sz w:val="22"/>
          <w:szCs w:val="22"/>
        </w:rPr>
        <w:t>Nuomos terminas baigiasi ir Nuomininkas privalo grąžinti (perduoti) Patalpas Nuomotojui paskutinę Nuomos termino dieną, už kurią yra mokamas Nuomos mokestis. Jei paskutinė Nuomos termino diena – ne darbo diena, Patalpos turi būti grąžinamos ne vėliau kaip kitą, arčiausiai eisiančią darbo dieną, už kurią taip pat yra mokamas Nuomos mokestis.</w:t>
      </w:r>
    </w:p>
    <w:p w14:paraId="31954848" w14:textId="77777777" w:rsidR="000B70F4" w:rsidRDefault="00C666CD">
      <w:pPr>
        <w:pStyle w:val="Antrat2"/>
        <w:numPr>
          <w:ilvl w:val="1"/>
          <w:numId w:val="1"/>
        </w:numPr>
        <w:spacing w:before="0" w:after="0"/>
        <w:rPr>
          <w:b/>
          <w:sz w:val="22"/>
          <w:szCs w:val="22"/>
        </w:rPr>
      </w:pPr>
      <w:r>
        <w:rPr>
          <w:sz w:val="22"/>
          <w:szCs w:val="22"/>
        </w:rPr>
        <w:t xml:space="preserve">Nuomininkas privalo Patalpas/dalį Patalpų (kai Nuomininkas atsisako tik dalies Patalpų) Nuomotojui grąžinti atlaisvintas nuo Nuomininkui ar su Nuomininku susijusių trečiųjų asmenų daiktų, sutvarkytas ir švarias, tokios būklės, kokios buvo perduotos Nuomininkui perdavimo metu, atsižvelgiant į normalų susidėvėjimą, bei į Patalpose atliktus Patalpų pagerinimus/pritaikymus (jei Šalys raštu nesusitaria kitaip), kuriuos Nuomininkas atliko gavęs Nuomotojo rašytinį sutikimą ir kurių negalima atskirti nuo Patalpų nepadarius joms žalos. Grąžinamos Patalpos/dalis Patalpų turi būti tvarkingos, jose neturi likti jokių Nuomininko ar su Nuomininku susijusių trečiųjų asmenų daiktų. </w:t>
      </w:r>
    </w:p>
    <w:p w14:paraId="31954849" w14:textId="77777777" w:rsidR="000B70F4" w:rsidRDefault="00C666CD">
      <w:pPr>
        <w:pStyle w:val="Antrat2"/>
        <w:numPr>
          <w:ilvl w:val="1"/>
          <w:numId w:val="1"/>
        </w:numPr>
        <w:spacing w:before="0" w:after="0"/>
        <w:rPr>
          <w:b/>
          <w:sz w:val="22"/>
          <w:szCs w:val="22"/>
        </w:rPr>
      </w:pPr>
      <w:r>
        <w:rPr>
          <w:sz w:val="22"/>
          <w:szCs w:val="22"/>
        </w:rPr>
        <w:t>Patalpų/dalies Patalpų grąžinimo (perdavimo) Nuomotojui metu atliekamas bendras Patalpų patikrinimas, kad būtų nustatyti bet kokie taisytini defektai ir pasirašytas Priėmimo-perdavimo aktas (grąžinimo), pagal kurį Nuomininkas perduoda, o Nuomotojas perima atlaisvintas Patalpas/dalį Patalpų. Užbaigus grąžinamų Patalpų/dalies Patalpų patikrinimą, Nuomininkas perduoda visą Patalpų dokumentaciją (jei tokia dokumentacija buvo perduota) ir (ar) kitą kartu su Patalpomis Nuomininkui perduotą ir su Patalpomis susijusį turtą (toks, kaip raktai, kelio užtvarų distancinio valdymo pultelius ir pan.).</w:t>
      </w:r>
    </w:p>
    <w:p w14:paraId="3195484A" w14:textId="77777777" w:rsidR="000B70F4" w:rsidRDefault="000B70F4">
      <w:pPr>
        <w:pStyle w:val="Antrat2"/>
        <w:spacing w:before="0" w:after="0"/>
        <w:ind w:left="567" w:firstLine="0"/>
        <w:rPr>
          <w:b/>
          <w:sz w:val="22"/>
          <w:szCs w:val="22"/>
        </w:rPr>
      </w:pPr>
    </w:p>
    <w:p w14:paraId="3195484B" w14:textId="77777777" w:rsidR="000B70F4" w:rsidRDefault="00C666CD">
      <w:pPr>
        <w:numPr>
          <w:ilvl w:val="0"/>
          <w:numId w:val="1"/>
        </w:numPr>
        <w:jc w:val="both"/>
        <w:rPr>
          <w:rFonts w:ascii="Arial" w:eastAsia="Arial" w:hAnsi="Arial" w:cs="Arial"/>
          <w:b/>
          <w:sz w:val="22"/>
          <w:szCs w:val="22"/>
        </w:rPr>
      </w:pPr>
      <w:r>
        <w:rPr>
          <w:rFonts w:ascii="Arial" w:eastAsia="Arial" w:hAnsi="Arial" w:cs="Arial"/>
          <w:b/>
          <w:sz w:val="22"/>
          <w:szCs w:val="22"/>
        </w:rPr>
        <w:t>Mokėjimai ir atsiskaitymai</w:t>
      </w:r>
    </w:p>
    <w:p w14:paraId="3195484C" w14:textId="77777777" w:rsidR="000B70F4" w:rsidRDefault="00C666CD">
      <w:pPr>
        <w:numPr>
          <w:ilvl w:val="1"/>
          <w:numId w:val="1"/>
        </w:numPr>
        <w:jc w:val="both"/>
        <w:rPr>
          <w:rFonts w:ascii="Arial" w:eastAsia="Arial" w:hAnsi="Arial" w:cs="Arial"/>
          <w:sz w:val="22"/>
          <w:szCs w:val="22"/>
        </w:rPr>
      </w:pPr>
      <w:bookmarkStart w:id="1" w:name="_heading=h.30j0zll" w:colFirst="0" w:colLast="0"/>
      <w:bookmarkEnd w:id="1"/>
      <w:r>
        <w:rPr>
          <w:rFonts w:ascii="Arial" w:eastAsia="Arial" w:hAnsi="Arial" w:cs="Arial"/>
          <w:sz w:val="22"/>
          <w:szCs w:val="22"/>
        </w:rPr>
        <w:t xml:space="preserve">Patalpų nuomos kaina (toliau - </w:t>
      </w:r>
      <w:r>
        <w:rPr>
          <w:rFonts w:ascii="Arial" w:eastAsia="Arial" w:hAnsi="Arial" w:cs="Arial"/>
          <w:b/>
          <w:sz w:val="22"/>
          <w:szCs w:val="22"/>
        </w:rPr>
        <w:t>Nuomos mokestis</w:t>
      </w:r>
      <w:r>
        <w:rPr>
          <w:rFonts w:ascii="Arial" w:eastAsia="Arial" w:hAnsi="Arial" w:cs="Arial"/>
          <w:sz w:val="22"/>
          <w:szCs w:val="22"/>
        </w:rPr>
        <w:t xml:space="preserve">) yra nurodyta šios Sutarties Priede Nr. 1 arba Sutarties Priede Nr. 6, tuo atveju, jei Nuomotojas atlieka Patalpų perplanavimą/įrengimą pagal Šalių suderintą projektą. Nuomos mokestis mokamas su pridėtinės vertės mokesčiu (toliau – PVM), jei vadovaujantis LR Pridėtinės vertės įstatymo 31 str. 2 d. ir 3 d., yra pasirinkęs už nekilnojamojo pagal prigimtį daikto nuomą, kuri pagal LR Pridėtinės vertės įstatymą neapmokestinama, skaičiuoti PVM ir PVM dydį nurodo Konkursui pateiktame pasiūlyme (Sutarties Priede Nr. 7). Tokiu atveju PVM apskaičiuojamas galiojančių Lietuvos Respublikos teisės aktų nustatyta tvarka. </w:t>
      </w:r>
    </w:p>
    <w:p w14:paraId="3195484D"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Į Nuomos mokestį įskaičiuoti visi Lietuvoje galiojantys ir </w:t>
      </w:r>
      <w:r>
        <w:rPr>
          <w:rFonts w:ascii="Arial" w:eastAsia="Arial" w:hAnsi="Arial" w:cs="Arial"/>
          <w:color w:val="000000"/>
          <w:sz w:val="22"/>
          <w:szCs w:val="22"/>
        </w:rPr>
        <w:t>Lietuvos Respublikos mokesčių administravimo įstatymo 13 straipsnyje nurodyti mokesčiai.</w:t>
      </w:r>
    </w:p>
    <w:p w14:paraId="3195484E"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Nuomos mokesčio indeksavimas:</w:t>
      </w:r>
    </w:p>
    <w:p w14:paraId="3195484F" w14:textId="77777777" w:rsidR="000B70F4" w:rsidRDefault="00C666CD">
      <w:pPr>
        <w:numPr>
          <w:ilvl w:val="2"/>
          <w:numId w:val="1"/>
        </w:numPr>
        <w:pBdr>
          <w:top w:val="nil"/>
          <w:left w:val="nil"/>
          <w:bottom w:val="nil"/>
          <w:right w:val="nil"/>
          <w:between w:val="nil"/>
        </w:pBdr>
        <w:tabs>
          <w:tab w:val="left" w:pos="1418"/>
        </w:tabs>
        <w:ind w:left="567" w:firstLine="0"/>
        <w:jc w:val="both"/>
        <w:rPr>
          <w:rFonts w:ascii="Arial" w:eastAsia="Arial" w:hAnsi="Arial" w:cs="Arial"/>
          <w:color w:val="000000"/>
          <w:sz w:val="22"/>
          <w:szCs w:val="22"/>
        </w:rPr>
      </w:pPr>
      <w:r>
        <w:rPr>
          <w:rFonts w:ascii="Arial" w:eastAsia="Arial" w:hAnsi="Arial" w:cs="Arial"/>
          <w:color w:val="000000"/>
          <w:sz w:val="22"/>
          <w:szCs w:val="22"/>
        </w:rPr>
        <w:t>Šalys susitaria, kad kiekviena jų turi teisę, pradedant nuo 2026 m. sausio 1 d. vieną kartą per kalendorinius metus perskaičiuoti patalpų nuomos mokestį, pagal Valstybės duomenų agentūros viešai Oficialiosios statistikos portale Rodiklių duomenų bazėje paskelbto suderinto vartotojų kainų indekso (toliau - SVKI) pokytį per metus. Nuomos mokestis didinamas arba mažinamas ta pačia procentine reikšme, kuria pasikeitė SVKI. Maksimalus Sutartyje numatyto nuomos mokesčio perskaičiavimas (mažinimas/didinimas) dėl jo indeksavimo per vienus kalendorinius metus negali viršyti 3 (trijų) procentų, minimalus – negali būti mažesnis kaip 1 (vienas) procentas.</w:t>
      </w:r>
    </w:p>
    <w:p w14:paraId="31954850" w14:textId="77777777" w:rsidR="000B70F4" w:rsidRDefault="00C666CD">
      <w:pPr>
        <w:numPr>
          <w:ilvl w:val="2"/>
          <w:numId w:val="1"/>
        </w:numPr>
        <w:pBdr>
          <w:top w:val="nil"/>
          <w:left w:val="nil"/>
          <w:bottom w:val="nil"/>
          <w:right w:val="nil"/>
          <w:between w:val="nil"/>
        </w:pBdr>
        <w:tabs>
          <w:tab w:val="left" w:pos="1418"/>
        </w:tabs>
        <w:ind w:left="567" w:firstLine="0"/>
        <w:jc w:val="both"/>
        <w:rPr>
          <w:rFonts w:ascii="Arial" w:eastAsia="Arial" w:hAnsi="Arial" w:cs="Arial"/>
          <w:color w:val="000000"/>
          <w:sz w:val="22"/>
          <w:szCs w:val="22"/>
        </w:rPr>
      </w:pPr>
      <w:r>
        <w:rPr>
          <w:rFonts w:ascii="Arial" w:eastAsia="Arial" w:hAnsi="Arial" w:cs="Arial"/>
          <w:color w:val="000000"/>
          <w:sz w:val="22"/>
          <w:szCs w:val="22"/>
        </w:rPr>
        <w:t>Atlikdamos perskaičiavimą Šalys sudaro rašytinį susitarimą (toliau – Susitarimas), kuriame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1954851" w14:textId="77777777" w:rsidR="000B70F4" w:rsidRDefault="00C666CD">
      <w:pPr>
        <w:numPr>
          <w:ilvl w:val="2"/>
          <w:numId w:val="1"/>
        </w:numPr>
        <w:pBdr>
          <w:top w:val="nil"/>
          <w:left w:val="nil"/>
          <w:bottom w:val="nil"/>
          <w:right w:val="nil"/>
          <w:between w:val="nil"/>
        </w:pBdr>
        <w:ind w:left="567" w:firstLine="0"/>
        <w:jc w:val="both"/>
        <w:rPr>
          <w:rFonts w:ascii="Arial" w:eastAsia="Arial" w:hAnsi="Arial" w:cs="Arial"/>
          <w:color w:val="000000"/>
          <w:sz w:val="22"/>
          <w:szCs w:val="22"/>
        </w:rPr>
      </w:pPr>
      <w:r>
        <w:rPr>
          <w:rFonts w:ascii="Arial" w:eastAsia="Arial" w:hAnsi="Arial" w:cs="Arial"/>
          <w:color w:val="000000"/>
          <w:sz w:val="22"/>
          <w:szCs w:val="22"/>
        </w:rPr>
        <w:lastRenderedPageBreak/>
        <w:t>Šalys Susitarimą dėl nuomos mokesčio perskaičiavimo kitai Šaliai turi pateikti iki einamųjų metų kovo 1 d. Perskaičiuotas nuomos mokestis taikomas nuo kito mėnesio 1 dienos po Susitarimo pasirašymo iki naujo Susitarimo pasirašymo.</w:t>
      </w:r>
    </w:p>
    <w:p w14:paraId="31954852" w14:textId="77777777" w:rsidR="000B70F4" w:rsidRDefault="00C666CD">
      <w:pPr>
        <w:numPr>
          <w:ilvl w:val="2"/>
          <w:numId w:val="1"/>
        </w:numPr>
        <w:pBdr>
          <w:top w:val="nil"/>
          <w:left w:val="nil"/>
          <w:bottom w:val="nil"/>
          <w:right w:val="nil"/>
          <w:between w:val="nil"/>
        </w:pBdr>
        <w:tabs>
          <w:tab w:val="left" w:pos="1418"/>
        </w:tabs>
        <w:ind w:left="567" w:firstLine="0"/>
        <w:jc w:val="both"/>
        <w:rPr>
          <w:rFonts w:ascii="Arial" w:eastAsia="Arial" w:hAnsi="Arial" w:cs="Arial"/>
          <w:color w:val="000000"/>
          <w:sz w:val="22"/>
          <w:szCs w:val="22"/>
        </w:rPr>
      </w:pPr>
      <w:r>
        <w:rPr>
          <w:rFonts w:ascii="Arial" w:eastAsia="Arial" w:hAnsi="Arial" w:cs="Arial"/>
          <w:color w:val="000000"/>
          <w:sz w:val="22"/>
          <w:szCs w:val="22"/>
        </w:rPr>
        <w:t>Šalys privalo Susitarime nurodyti SVKI pokyčio reikšmę (k), perskaičiuotą nuomos mokestį (a1).</w:t>
      </w:r>
    </w:p>
    <w:p w14:paraId="31954853" w14:textId="77777777" w:rsidR="000B70F4" w:rsidRDefault="00C666CD">
      <w:pPr>
        <w:numPr>
          <w:ilvl w:val="2"/>
          <w:numId w:val="1"/>
        </w:numPr>
        <w:pBdr>
          <w:top w:val="nil"/>
          <w:left w:val="nil"/>
          <w:bottom w:val="nil"/>
          <w:right w:val="nil"/>
          <w:between w:val="nil"/>
        </w:pBdr>
        <w:tabs>
          <w:tab w:val="left" w:pos="1418"/>
        </w:tabs>
        <w:ind w:left="567" w:firstLine="0"/>
        <w:jc w:val="both"/>
        <w:rPr>
          <w:rFonts w:ascii="Arial" w:eastAsia="Arial" w:hAnsi="Arial" w:cs="Arial"/>
          <w:color w:val="000000"/>
          <w:sz w:val="22"/>
          <w:szCs w:val="22"/>
        </w:rPr>
      </w:pPr>
      <w:r>
        <w:rPr>
          <w:rFonts w:ascii="Arial" w:eastAsia="Arial" w:hAnsi="Arial" w:cs="Arial"/>
          <w:color w:val="000000"/>
          <w:sz w:val="22"/>
          <w:szCs w:val="22"/>
        </w:rPr>
        <w:t xml:space="preserve">Perskaičiuotas nuomos mokestis taikomas po to, kai Šalys sudaro Susitarimą. Susitarimą Šalys pasirašo per 10 d. d. nuo vienos iš Šalies kreipimosi į kitą dėl nuomos mokesčio perskaičiavimo. </w:t>
      </w:r>
    </w:p>
    <w:p w14:paraId="31954854" w14:textId="77777777" w:rsidR="000B70F4" w:rsidRDefault="00C666CD">
      <w:pPr>
        <w:numPr>
          <w:ilvl w:val="2"/>
          <w:numId w:val="1"/>
        </w:numPr>
        <w:pBdr>
          <w:top w:val="nil"/>
          <w:left w:val="nil"/>
          <w:bottom w:val="nil"/>
          <w:right w:val="nil"/>
          <w:between w:val="nil"/>
        </w:pBdr>
        <w:tabs>
          <w:tab w:val="left" w:pos="1418"/>
        </w:tabs>
        <w:ind w:left="567" w:firstLine="0"/>
        <w:jc w:val="both"/>
        <w:rPr>
          <w:rFonts w:ascii="Arial" w:eastAsia="Arial" w:hAnsi="Arial" w:cs="Arial"/>
          <w:color w:val="000000"/>
          <w:sz w:val="22"/>
          <w:szCs w:val="22"/>
        </w:rPr>
      </w:pPr>
      <w:r>
        <w:rPr>
          <w:rFonts w:ascii="Arial" w:eastAsia="Arial" w:hAnsi="Arial" w:cs="Arial"/>
          <w:color w:val="000000"/>
          <w:sz w:val="22"/>
          <w:szCs w:val="22"/>
        </w:rPr>
        <w:t>Naujas nuomos mokestis apskaičiuojamas pagal formulę:</w:t>
      </w:r>
    </w:p>
    <w:p w14:paraId="31954855" w14:textId="77777777" w:rsidR="000B70F4" w:rsidRDefault="00C666CD">
      <w:pPr>
        <w:pBdr>
          <w:top w:val="nil"/>
          <w:left w:val="nil"/>
          <w:bottom w:val="nil"/>
          <w:right w:val="nil"/>
          <w:between w:val="nil"/>
        </w:pBdr>
        <w:tabs>
          <w:tab w:val="left" w:pos="1418"/>
        </w:tabs>
        <w:ind w:left="567"/>
        <w:jc w:val="both"/>
        <w:rPr>
          <w:rFonts w:ascii="Arial" w:eastAsia="Arial" w:hAnsi="Arial" w:cs="Arial"/>
          <w:color w:val="000000"/>
          <w:sz w:val="22"/>
          <w:szCs w:val="22"/>
        </w:rPr>
      </w:pPr>
      <w:r>
        <w:rPr>
          <w:rFonts w:ascii="Arial" w:eastAsia="Arial" w:hAnsi="Arial" w:cs="Arial"/>
          <w:color w:val="000000"/>
          <w:sz w:val="22"/>
          <w:szCs w:val="22"/>
        </w:rPr>
        <w:t>a1=a+(k/100×a), kur</w:t>
      </w:r>
    </w:p>
    <w:p w14:paraId="31954856" w14:textId="77777777" w:rsidR="000B70F4" w:rsidRDefault="00C666CD">
      <w:pPr>
        <w:pBdr>
          <w:top w:val="nil"/>
          <w:left w:val="nil"/>
          <w:bottom w:val="nil"/>
          <w:right w:val="nil"/>
          <w:between w:val="nil"/>
        </w:pBdr>
        <w:tabs>
          <w:tab w:val="left" w:pos="1418"/>
        </w:tabs>
        <w:ind w:left="567"/>
        <w:jc w:val="both"/>
        <w:rPr>
          <w:rFonts w:ascii="Arial" w:eastAsia="Arial" w:hAnsi="Arial" w:cs="Arial"/>
          <w:color w:val="000000"/>
          <w:sz w:val="22"/>
          <w:szCs w:val="22"/>
        </w:rPr>
      </w:pPr>
      <w:r>
        <w:rPr>
          <w:rFonts w:ascii="Arial" w:eastAsia="Arial" w:hAnsi="Arial" w:cs="Arial"/>
          <w:color w:val="000000"/>
          <w:sz w:val="22"/>
          <w:szCs w:val="22"/>
        </w:rPr>
        <w:t>a – nuomos kaina (Eur be PVM)) (jei ji jau buvo perskaičiuota, tai po paskutinio perskaičiavimo);</w:t>
      </w:r>
    </w:p>
    <w:p w14:paraId="31954857" w14:textId="77777777" w:rsidR="000B70F4" w:rsidRDefault="00C666CD">
      <w:pPr>
        <w:pBdr>
          <w:top w:val="nil"/>
          <w:left w:val="nil"/>
          <w:bottom w:val="nil"/>
          <w:right w:val="nil"/>
          <w:between w:val="nil"/>
        </w:pBdr>
        <w:tabs>
          <w:tab w:val="left" w:pos="1418"/>
        </w:tabs>
        <w:ind w:left="567"/>
        <w:jc w:val="both"/>
        <w:rPr>
          <w:rFonts w:ascii="Arial" w:eastAsia="Arial" w:hAnsi="Arial" w:cs="Arial"/>
          <w:color w:val="000000"/>
          <w:sz w:val="22"/>
          <w:szCs w:val="22"/>
        </w:rPr>
      </w:pPr>
      <w:r>
        <w:rPr>
          <w:rFonts w:ascii="Arial" w:eastAsia="Arial" w:hAnsi="Arial" w:cs="Arial"/>
          <w:color w:val="000000"/>
          <w:sz w:val="22"/>
          <w:szCs w:val="22"/>
        </w:rPr>
        <w:t>a1 – perskaičiuotas (pakeistas) nuomos mokestis (Eur be PVM); suapvalintas iki dviejų skaitmenų po kablelio pagal matematines skaičių apvalinimo taisykles.</w:t>
      </w:r>
    </w:p>
    <w:p w14:paraId="31954858" w14:textId="77777777" w:rsidR="000B70F4" w:rsidRDefault="00C666CD">
      <w:pPr>
        <w:pBdr>
          <w:top w:val="nil"/>
          <w:left w:val="nil"/>
          <w:bottom w:val="nil"/>
          <w:right w:val="nil"/>
          <w:between w:val="nil"/>
        </w:pBdr>
        <w:tabs>
          <w:tab w:val="left" w:pos="1418"/>
        </w:tabs>
        <w:ind w:left="567"/>
        <w:jc w:val="both"/>
        <w:rPr>
          <w:rFonts w:ascii="Arial" w:eastAsia="Arial" w:hAnsi="Arial" w:cs="Arial"/>
          <w:color w:val="000000"/>
          <w:sz w:val="22"/>
          <w:szCs w:val="22"/>
        </w:rPr>
      </w:pPr>
      <w:r>
        <w:rPr>
          <w:rFonts w:ascii="Arial" w:eastAsia="Arial" w:hAnsi="Arial" w:cs="Arial"/>
          <w:color w:val="000000"/>
          <w:sz w:val="22"/>
          <w:szCs w:val="22"/>
        </w:rPr>
        <w:t>k – SVKI pokytis (proc.), Valstybės duomenų agentūros paskelbtas viešai Oficialiosios statistikos portale Rodiklių duomenų bazėje „Vartotojų kainų pokyčiai, apskaičiuoti pagal suderintą vartotojų kainų indeksą (2015 m. – 100) proc.“ (00 - Vartojimo prekės ir paslaugos), palyginti su praėjusių metų (skaičiuojant nuo Susitarimo) atitinkamu laikotarpiu (gruodžio mėn.) (</w:t>
      </w:r>
      <w:hyperlink r:id="rId8" w:anchor="/">
        <w:r>
          <w:rPr>
            <w:rFonts w:ascii="Arial" w:eastAsia="Arial" w:hAnsi="Arial" w:cs="Arial"/>
            <w:color w:val="0000FF"/>
            <w:sz w:val="22"/>
            <w:szCs w:val="22"/>
            <w:u w:val="single"/>
          </w:rPr>
          <w:t>Rodiklių duomenų bazė - Oficialiosios statistikos portalas</w:t>
        </w:r>
      </w:hyperlink>
      <w:r>
        <w:rPr>
          <w:rFonts w:ascii="Arial" w:eastAsia="Arial" w:hAnsi="Arial" w:cs="Arial"/>
          <w:color w:val="000000"/>
          <w:sz w:val="22"/>
          <w:szCs w:val="22"/>
        </w:rPr>
        <w:t xml:space="preserve">). </w:t>
      </w:r>
    </w:p>
    <w:p w14:paraId="31954859"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Pasikeitus PVM, Nuomininkas įsipareigoja mokėti nuompinigius bei pagal galiojančius teisės aktus perskaičiuotą PVM. Dėl PVM perskaičiuota kaina įsigalioja nuo teisės aktų, kuriais pakeičiamas PVM įsigaliojimo dienos. Pasikeitus visiems kitiems mokesčiams Sutarties kaina nebus peržiūrima.</w:t>
      </w:r>
    </w:p>
    <w:p w14:paraId="3195485A"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Be Nuomos mokesčio Nuomininkas įsipareigoja sumokėti mokesčius už:</w:t>
      </w:r>
    </w:p>
    <w:p w14:paraId="3195485B" w14:textId="77777777" w:rsidR="000B70F4" w:rsidRDefault="00C666CD">
      <w:pPr>
        <w:numPr>
          <w:ilvl w:val="2"/>
          <w:numId w:val="1"/>
        </w:numPr>
        <w:pBdr>
          <w:top w:val="nil"/>
          <w:left w:val="nil"/>
          <w:bottom w:val="nil"/>
          <w:right w:val="nil"/>
          <w:between w:val="nil"/>
        </w:pBdr>
        <w:ind w:left="1276" w:hanging="709"/>
        <w:jc w:val="both"/>
        <w:rPr>
          <w:rFonts w:ascii="Arial" w:eastAsia="Arial" w:hAnsi="Arial" w:cs="Arial"/>
          <w:color w:val="000000"/>
          <w:sz w:val="22"/>
          <w:szCs w:val="22"/>
        </w:rPr>
      </w:pPr>
      <w:r>
        <w:rPr>
          <w:rFonts w:ascii="Arial" w:eastAsia="Arial" w:hAnsi="Arial" w:cs="Arial"/>
          <w:color w:val="000000"/>
          <w:sz w:val="22"/>
          <w:szCs w:val="22"/>
        </w:rPr>
        <w:t>Patalpose suvartotą elektros energiją, šilumą, šaltą/karštą vandenį ir kitas komunalines paslaugas (toliau - Komunaliniai mokesčiai). Komunaliniai mokesčiai apskaičiuojami pagal Patalpose įrengtų apskaitos prietaisų parodymus, o nesant tokių prietaisų – proporcingai Patalpų ploto daliai tenkančius Komunalinius mokesčius, visame pastato, kuriame yra Patalpos, bendrame plote, kuriame yra Patalpos, plote, išskyrus atvejus, kai galiojantys teisės aktai nustato kitaip. Nuomininkas Komunalinius mokesčius už jam suteiktas aukščiau nurodytas komunalines paslaugas moka tokiu tarifu, kokiu atitinkamam, licenciją teikti šias paslaugas turinčiam tiekėjui moka Nuomotojas, jei atitinkamas prekes/paslaugas Nuomininkas gali įsigyti tik iš Nuomotojo. Šiame punkte nurodyti Komunaliniai mokesčiai turi būti sumokami pagal išrašytas PVM sąskaitas - faktūras per Sutartyje nurodytus terminus.</w:t>
      </w:r>
    </w:p>
    <w:p w14:paraId="3195485C" w14:textId="77777777" w:rsidR="000B70F4" w:rsidRDefault="00C666CD">
      <w:pPr>
        <w:numPr>
          <w:ilvl w:val="2"/>
          <w:numId w:val="1"/>
        </w:numPr>
        <w:pBdr>
          <w:top w:val="nil"/>
          <w:left w:val="nil"/>
          <w:bottom w:val="nil"/>
          <w:right w:val="nil"/>
          <w:between w:val="nil"/>
        </w:pBdr>
        <w:ind w:left="1276" w:hanging="709"/>
        <w:jc w:val="both"/>
        <w:rPr>
          <w:rFonts w:ascii="Arial" w:eastAsia="Arial" w:hAnsi="Arial" w:cs="Arial"/>
          <w:color w:val="000000"/>
          <w:sz w:val="22"/>
          <w:szCs w:val="22"/>
        </w:rPr>
      </w:pPr>
      <w:r>
        <w:rPr>
          <w:rFonts w:ascii="Arial" w:eastAsia="Arial" w:hAnsi="Arial" w:cs="Arial"/>
          <w:color w:val="000000"/>
          <w:sz w:val="22"/>
          <w:szCs w:val="22"/>
        </w:rPr>
        <w:t>kitas paslaugas susijusias su administravimu, valdymu, eksploatacija, remontu ir kitokia Patalpų priežiūra (toliau – Eksploatacinės paslaugos). Teikiamų Eksploatacinių paslaugų sąrašas bei Sutarties Šalis atsakinga už jų apmokėjimą nurodyta Sutarties Priede Nr. 2 „Atsakingi už paslaugų teikimą ir apmokėjimą už jas subjektai“. Nuomininko mokami mokesčiai už šiame priede nurodytas Eksploatacines paslaugas apskaičiuojami pagal proporcingai Patalpų ploto daliai tenkančius Eksploatacinius mokesčius, visame pastato, kuriame yra Patalpos, bendrame plote, išskyrus atvejus, kai galiojantys teisės aktai nustato kitaip. Šiame punkte nurodyti mokesčiai už Eksploatacines paslaugas turi būti sumokami pagal išrašytas PVM sąskaitas - faktūras per Sutartyje nurodytus terminus.</w:t>
      </w:r>
    </w:p>
    <w:p w14:paraId="3195485D"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Nuomos mokestis, Komunaliniai ir Eksploataciniai mokesčiai skaičiuojamas nuo Priėmimo – perdavimo akte nurodytos Patalpų perdavimo Nuomininkui dienos iki Patalpų grąžinimo Nuomotojui dienos pagal Patalpų grąžinimo aktą.</w:t>
      </w:r>
    </w:p>
    <w:p w14:paraId="3195485E"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 xml:space="preserve">Nuomos mokestis yra mokamas už einamąjį kalendorinį mėnesį, Komunaliniai ir Eksploataciniai mokesčiai – už per praėjusį kalendorinį mėnesį suteiktas paslaugas. PVM sąskaitos-faktūros už Patalpų nuomą bei Komunalinius ir Eksploatacinius mokesčius, Nuomininkui turi būti pateiktos iki einamojo mėnesio 10 (dešimtos) kalendorinės dienos. PVM sąskaitos-faktūros Nuomininkui gali būti pateikiamos paštu arba elektroniniu paštu nurodytu Sutartyje. Šalys susitaria, jog tuo atveju, jeigu PVM sąskaitos – faktūros Nuomininkui siunčiamos Sutartyje nurodytu el. pašto adresu, laikoma, jog Nuomininkas jas gavo sekančią darbo dieną po išsiuntimo. </w:t>
      </w:r>
    </w:p>
    <w:p w14:paraId="3195485F"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 xml:space="preserve">Nuomininkas Nuomotojo pateiktas PVM sąskaitas-faktūras už Patalpų nuomą, Komunalinius ir Eksploatacinius mokesčius apmoka per 30 (trisdešimt) kalendorinių dienų po atitinkamų PVM sąskaitų-faktūrų gavimo. Mokėjimas atliekamas bankiniu pavedimu į Nuomotojo PVM sąskaitose - faktūrose nurodytą banko sąskaitą. </w:t>
      </w:r>
    </w:p>
    <w:p w14:paraId="31954860"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Nuomotojas turi pratęsti atsiskaitymo terminą Nuomininkui atitinkamam terminui, jei Nuomotojas dėl savo kaltės vėluoja pateikti PVM sąskaitas – faktūras.</w:t>
      </w:r>
    </w:p>
    <w:p w14:paraId="31954861"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lastRenderedPageBreak/>
        <w:t xml:space="preserve">Jeigu ši Sutartis pasibaigia ar nustatyta tvarka nutraukiama arba kai Nuomininkas atsisako dalies Patalpų, Nuomininkas privalo sumokėti Nuomotojui Sutartyje nurodytus mokesčius iki Patalpų/dalies Patalpų grąžinimo dienos pagal Patalpų grąžinimo aktą, tokius mokėjimus skaičiuojant </w:t>
      </w:r>
      <w:r>
        <w:rPr>
          <w:rFonts w:ascii="Arial" w:eastAsia="Arial" w:hAnsi="Arial" w:cs="Arial"/>
          <w:i/>
          <w:sz w:val="22"/>
          <w:szCs w:val="22"/>
        </w:rPr>
        <w:t xml:space="preserve">pro </w:t>
      </w:r>
      <w:proofErr w:type="spellStart"/>
      <w:r>
        <w:rPr>
          <w:rFonts w:ascii="Arial" w:eastAsia="Arial" w:hAnsi="Arial" w:cs="Arial"/>
          <w:i/>
          <w:sz w:val="22"/>
          <w:szCs w:val="22"/>
        </w:rPr>
        <w:t>rata</w:t>
      </w:r>
      <w:proofErr w:type="spellEnd"/>
      <w:r>
        <w:rPr>
          <w:rFonts w:ascii="Arial" w:eastAsia="Arial" w:hAnsi="Arial" w:cs="Arial"/>
          <w:sz w:val="22"/>
          <w:szCs w:val="22"/>
        </w:rPr>
        <w:t xml:space="preserve"> (proporcingai) dienų skaičiui, kuriomis Patalpos/dalis Patalpų nebuvo grąžintos pagal aktą Nuomotojui. Tokius mokėjimus Nuomininkas atlieka Nuomotojui per 30 (trisdešimt) kalendorinių dienų nuo atitinkamų PVM sąskaitų-faktūrų gavimo dienos.</w:t>
      </w:r>
    </w:p>
    <w:p w14:paraId="31954862"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Tuo atveju, jei Nuomininkas dėl Nuomotojo kaltės visiškai negali naudotis ar iš dalies yra apribojama Nuomininko galimybė naudotis Patalpomis ar Patalpų dalimi, už visą šį laikotarpį už plotą, kuriuo negalėjo ar iš dalies negalėjo naudotis Patalpomis Nuomininkas Nuomotojui, nemoka Nuomos ir Eksploatacinių mokesčių.</w:t>
      </w:r>
    </w:p>
    <w:p w14:paraId="31954863" w14:textId="77777777" w:rsidR="000B70F4" w:rsidRDefault="000B70F4">
      <w:pPr>
        <w:ind w:left="567" w:right="-6"/>
        <w:jc w:val="both"/>
        <w:rPr>
          <w:rFonts w:ascii="Arial" w:eastAsia="Arial" w:hAnsi="Arial" w:cs="Arial"/>
          <w:sz w:val="22"/>
          <w:szCs w:val="22"/>
        </w:rPr>
      </w:pPr>
    </w:p>
    <w:p w14:paraId="31954864" w14:textId="77777777" w:rsidR="000B70F4" w:rsidRDefault="00C666CD">
      <w:pPr>
        <w:numPr>
          <w:ilvl w:val="0"/>
          <w:numId w:val="1"/>
        </w:numPr>
        <w:jc w:val="both"/>
        <w:rPr>
          <w:rFonts w:ascii="Arial" w:eastAsia="Arial" w:hAnsi="Arial" w:cs="Arial"/>
          <w:b/>
          <w:sz w:val="22"/>
          <w:szCs w:val="22"/>
        </w:rPr>
      </w:pPr>
      <w:r>
        <w:rPr>
          <w:rFonts w:ascii="Arial" w:eastAsia="Arial" w:hAnsi="Arial" w:cs="Arial"/>
          <w:b/>
          <w:sz w:val="22"/>
          <w:szCs w:val="22"/>
        </w:rPr>
        <w:t>Nuomotojo teisės ir pareigos</w:t>
      </w:r>
    </w:p>
    <w:p w14:paraId="31954865"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Nuomotojas įsipareigoja:</w:t>
      </w:r>
    </w:p>
    <w:p w14:paraId="31954866"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per 5 (penkias) darbo dienas nuo Sutarties pasirašymo dienos arba iki Sutarties 2.3 punkte nurodytos datos, tuo atveju, kai Nuomotojas Patalpas perplanuoja/įrengia pagal Šalių suderintą Patalpų perplanavimo/įrengimo projektą, perduoti Nuomininkui Patalpas pagal Perdavimo – priėmimo aktą;</w:t>
      </w:r>
    </w:p>
    <w:p w14:paraId="31954867"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rPr>
        <w:t xml:space="preserve">pašalinti Patalpų Perdavimo–priėmimo akte Nuomininko nurodytus trūkumus, jeigu tokie yra nustatyti, per protingą laiko tarpą, bet ne ilgiau nei per 14 kalendorinių dienų, išskyrus atvejus, kai dėl trūkumų sudėtingumo, masto, techninių ar kitų priežasčių tai yra neįmanoma, tokiu atveju trūkumai privalo būti ištaisomi per Šalių raštu suderintą protingą terminą. Trūkumų šalinimo laikotarpiu Nuomininkas turi teisę reikalauti mažinti mokėtino Nuomos mokesčio dydį arba jo visai netaikyti. Pašalinus trūkumus, Nuomininkas pasirašo trūkumų pašalinimo aktą, kuriame konstatuojama, kad visi trūkumai visiškai pašalinti; </w:t>
      </w:r>
    </w:p>
    <w:p w14:paraId="31954868"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ab/>
        <w:t>užtikrinti/garantuoti, kad Patalpose būtų įrengtos rozetės/jungtukai pagal Nuomininko raštu nurodytus pageidavimus;</w:t>
      </w:r>
    </w:p>
    <w:p w14:paraId="31954869"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Esant Nuomininko prašymui per 10 d. d. įrengti kontrolinius, Nuomininko suvartotos elektros energijos ir šalto/karšto vandens apskaitos skaitiklius.</w:t>
      </w:r>
    </w:p>
    <w:p w14:paraId="3195486A"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užtikrinti elektros, vandens, šildymo, vėdinimo bei kitų įrengtų sistemų funkcionavimą. Nuomotojas neatsako už šildymo, vandens, nuotekų, elektros tinklų ir telefoninio ryšio sutrikimus ir dėl šių sutrikimų patirtą žalą, jeigu šie sutrikimai įvyksta miesto teritorijoje ne dėl Nuomotojo kaltės;</w:t>
      </w:r>
    </w:p>
    <w:p w14:paraId="3195486B"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ab/>
        <w:t>užtikrinti ir atsakyti už viso pastato, įskaitant Patalpas, statinio konstrukcijų bei inžinerinių sistemų priežiūrą ir remontą, sanitarinę-higieninę būklę ir tinkamą jos palaikymą, apsaugą (signalizacijos sistemos priežiūrą ir remontą), kapitalinį remontą, priešgaisrinės saugos reikalavimus, aplinkos tvarkymą, šiukšlių išvežimą, bendrojo naudojimo objektuose dezinfekciją ir deratizaciją, techninę apsaugą ir kitas paslaugas, reikalingas tinkamai ir teisės aktus atitinkančiai Patalpų eksploatacijai.</w:t>
      </w:r>
    </w:p>
    <w:p w14:paraId="3195486C"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savo jėgomis ir sąskaita, laiku daryti būtiną kapitalinį Patalpų remontą (įskaitant Patalpų ar su jomis susijusių inžinerinių sistemų kapitalinio remonto darbus, kai atliekami viso pastato, kuriame yra Patalpos, arba su juo susijusių inžinerinių tinklų kapitalinio remonto darbai). Apie numatomą kapitalinį Patalpų remontą Nuomotojas privalo informuoti Nuomininką raštu prieš 3 (tris) mėnesius iki numatomos darbų pradžios. Kapitalinis remontas gali būti atliekamas tik gavus rašytinį Nuomininko sutikimą, išskyrus atvejus, kai kapitalinis remontas turi būti atliekamas nedelsiant, siekiant pašalinti pastate ar Patalpose, įskaitant inžinerines sistemas, įvykusias avarijas ar kitokią jiems padarytą žalą, taip pat siekiant užkirsti kelią tokių avarijų ar žalos atsiradimui.</w:t>
      </w:r>
    </w:p>
    <w:p w14:paraId="3195486D"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atlikti pastate, įskaitant Patalpas, sumontuotos įrangos (kondicionavimo, apsaugos, priešgaisrinės, praėjimo kontrolės ir pan.) priežiūrą ir remontą savo lėšomis, nereikalaujant iš Nuomininko papildomo mokesčio;</w:t>
      </w:r>
    </w:p>
    <w:p w14:paraId="3195486E"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gavęs Nuomininko pranešimą, per 2 val. arba per pagrįstą terminą nuo Nuomininko pranešimo reaguoti ir lokalizuoti bet kokias avarijas ir/ar gedimus, kilusius pastato (Patalpų) bendro naudojimo inžinerinėse sistemose ir/ar įrenginiuose ir/ar konstrukcijose, jei šios avarijos ir gedimai bet kokiu būdu kenkia Nuomininko veiklai, bei kaip įmanoma greičiau likviduoti jų padarinius;</w:t>
      </w:r>
    </w:p>
    <w:p w14:paraId="3195486F"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 xml:space="preserve">pats arba pasitelkdamas trečiuosius asmenis nedelsiant, tačiau visais atvejais ne vėliau kaip per 24 valandas nuo Nuomininko (jo darbuotojų, kitų atstovų ir pan.) pranešimo, </w:t>
      </w:r>
      <w:r>
        <w:rPr>
          <w:rFonts w:ascii="Arial" w:eastAsia="Arial" w:hAnsi="Arial" w:cs="Arial"/>
          <w:color w:val="000000"/>
          <w:sz w:val="22"/>
          <w:szCs w:val="22"/>
        </w:rPr>
        <w:lastRenderedPageBreak/>
        <w:t>pradėti šalinti trūkumus/gedimus/avarijas, kurie nustatomi pastato konstrukcijose ar inžinerinėse sistemose, už kurias Nuomotojas yra atsakingas. Tie trūkumai gedimai/avarijos, kurių yra neįmanoma pašalinti per 24 valandas, turi būti pašalinti per Šalių sutartą protingą terminą</w:t>
      </w:r>
      <w:r>
        <w:rPr>
          <w:rFonts w:ascii="Arial" w:eastAsia="Arial" w:hAnsi="Arial" w:cs="Arial"/>
          <w:color w:val="252525"/>
          <w:sz w:val="22"/>
          <w:szCs w:val="22"/>
          <w:highlight w:val="white"/>
        </w:rPr>
        <w:t>;</w:t>
      </w:r>
    </w:p>
    <w:p w14:paraId="31954870"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leisti Nuomininkui be Nuomotojo raštiško sutikimo perleisti šia Sutartimi įgytas teises ir pareigas Agentūrai (Nuomininkas subnuomos Patalpas Agentūrai Sutarties galiojimo laikotarpiu), teisės aktuose nustatytų funkcijų vykdymui;</w:t>
      </w:r>
    </w:p>
    <w:p w14:paraId="31954871"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leisti Nuomininkui, subnuomininkui ar su Nuomininku susijusiems tretiesiems Sutarties galiojimo laikotarpiu asmenims registruoti Patalpose savo buveinę;</w:t>
      </w:r>
    </w:p>
    <w:p w14:paraId="31954872"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prieš 3 (tris) mėnesius pranešti Nuomininkui apie numatomą pastato, kuriame yra Patalpos, ar jo dalies, ar Patalpų pardavimą, kitokį perdavimą, įkeitimą, kitokį nuosavybės teisių suvaržymą. Nuomotojas turi teisę, informavęs Nuomininką raštu, perleisti nuosavybės teisę į pastatą, kuriame yra Patalpos, ir (arba) žemės sklypą ar bet kurią jų dalį arba perleisti teises ir pareigas, atsirandančias iš Sutarties ar susijusias su ja, bet kuriam trečiajam asmeniui. Nuomininkas gavęs pranešimą raštu informuoja Nuomotoją, ar sutinka tęsti Patalpų nuomą tokiomis pat sąlygomis bet kuriuo ir visais Patalpų ir (arba) pastato, ir (arba) žemės sklypo savininko pasikeitimo atvejais arba perleidus teises ir pareigas, atsiradusias iš šios Sutarties, bet kuriam trečiajam asmeniui ateityje;</w:t>
      </w:r>
    </w:p>
    <w:p w14:paraId="31954873"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užtikrinti, kad Nuomininko, subnuomininko darbuotojai ir/ar su Nuomininku susiję tretieji asmenys, galės be jokių kliudymų ar trukdymų iš Nuomotojo pusės, ar bet kokio kito asmens, veikiančio Nuomotojo vardu, jo reikalavimu ar nurodymu, naudotis Patalpomis bet kuriuo paros metu, t .y. 24 val. per parą, savaitgaliais ir švenčių dienomis;</w:t>
      </w:r>
    </w:p>
    <w:p w14:paraId="31954874"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nedelsdamas informuoti Nuomininką apie faktus, kurie gali turėti įtakos Patalpų nuosavybės teisei ir / ar gali būti susiję su tinkamu šios Sutarties vykdymu;</w:t>
      </w:r>
    </w:p>
    <w:p w14:paraId="31954875"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leisti už nuomojamų Patalpų ribos (tiek ant išorinių pastato, kuriame yra Patalpos, sienų, tiek pastato viduje) Nuomininkui tvirtinti informacines lenteles su Nuomininko, subnuomininko ar su Nuomininku susijusių trečiųjų asmenų pavadinimu, kitas informacines lenteles bei kitą įrangą, raštu suderinus tai su atitinkamomis valstybės ir/ar savivaldybės institucijomis bei su Nuomotoju šių informacinių lentų, iškabų, įrangos vietą;</w:t>
      </w:r>
    </w:p>
    <w:p w14:paraId="31954876"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iš anksto prieš protingą terminą raštu informuoti Nuomininką apie bet kokias priežastis, dėl kurių gali būti ribojamas patekimas į Patalpas ir/ar pastatą/teritoriją, o taip pat ketinimus vykdyti Patalpų apžiūrą, pertvarkymus ir panašias aplinkybes. Nuomos laikotarpiu patekimas į Patalpas gali būti ribojamas tik esant būtinumui ir dėl objektyvių aplinkybių (pvz., avarijų šalinimas ir pana);</w:t>
      </w:r>
    </w:p>
    <w:p w14:paraId="31954877"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paskutinę Nuomos termino dieną priimti iš Nuomininko grąžinamas Patalpas/dalį Patalpų pagal Perdavimo-priėmimo (grąžinimo) aktą. Sutarties Šalys susitaria, kad Nuomotojo pareiga priimti grąžinamas Patalpas laikoma įvykdyta, kai abi Sutarties Šalys pasirašo Perdavimo-priėmimo (grąžinimo) aktą;</w:t>
      </w:r>
    </w:p>
    <w:p w14:paraId="31954878"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Patalpas apdrausti nuo gaisro, vandens, stichinių nelaimių, piktavališko turto sugadinimo dėl trečiųjų asmenų veiklos ir kitų įprastų rizikų ir išlaikyti draudimą galiojantį iki Sutarties pasibaigimo termino;</w:t>
      </w:r>
    </w:p>
    <w:p w14:paraId="31954879"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laikytis kitų pareigų, nustatytų Lietuvos Respublikos teisės aktuose.</w:t>
      </w:r>
    </w:p>
    <w:p w14:paraId="3195487A" w14:textId="77777777" w:rsidR="000B70F4" w:rsidRDefault="000B70F4">
      <w:pPr>
        <w:ind w:left="1418" w:right="-6"/>
        <w:jc w:val="both"/>
        <w:rPr>
          <w:rFonts w:ascii="Arial" w:eastAsia="Arial" w:hAnsi="Arial" w:cs="Arial"/>
          <w:sz w:val="22"/>
          <w:szCs w:val="22"/>
        </w:rPr>
      </w:pPr>
    </w:p>
    <w:p w14:paraId="3195487B"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Nuomotojas turi teisę:</w:t>
      </w:r>
    </w:p>
    <w:p w14:paraId="3195487C"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iš anksto suderinęs su Nuomininku laiką, patikrinti Patalpų būklę dalyvaujant Nuomininkui arba jo atstovams. Nustačius Patalpų defektus ar Nuomininko įsipareigojimų nevykdymo aplinkybes, sudaromas aktas, kurį pasirašo Nuomotojo ir Nuomininko atstovai;</w:t>
      </w:r>
    </w:p>
    <w:p w14:paraId="3195487D"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aprodyti Patalpas būsimam nuomininkui ar įgijėjui, iš anksto raštu informavęs Nuomininką, Šalių suderintu laiku ir tik dalyvaujant Nuomininko nurodytiems atstovams;</w:t>
      </w:r>
    </w:p>
    <w:p w14:paraId="3195487E"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t>savo nuožiūra atlikti pastato, kuriame yra Patalpos, ar jo dalių priežiūros, remonto, rekonstrukcijos ir visus kitus darbus, kuriuos Nuomotojas laikys reikiamais. Tais atvejais, kai remonto darbai atliktini Patalpose, Nuomotojas privalo prieš 3 (tris) mėnesius informuoti Nuomininką bei suderinti su juo atitinkamų darbų atlikimo terminus ir sąlygas, išskyrus atvejus, kai minėti darbai turi būti atliekami nedelsiant, siekiant pašalinti Patalpose ar pastate, įskaitant inžinerinėse sistemose, įvykusias avarijas ar kitokią padarytą žalą, taip pat užkirsti kelią tokių avarijų ar žalos atsiradimui;</w:t>
      </w:r>
    </w:p>
    <w:p w14:paraId="3195487F" w14:textId="77777777" w:rsidR="000B70F4" w:rsidRDefault="00C666CD">
      <w:pPr>
        <w:numPr>
          <w:ilvl w:val="2"/>
          <w:numId w:val="1"/>
        </w:numPr>
        <w:ind w:left="1418" w:right="-6"/>
        <w:jc w:val="both"/>
        <w:rPr>
          <w:rFonts w:ascii="Arial" w:eastAsia="Arial" w:hAnsi="Arial" w:cs="Arial"/>
          <w:sz w:val="22"/>
          <w:szCs w:val="22"/>
        </w:rPr>
      </w:pPr>
      <w:r>
        <w:rPr>
          <w:rFonts w:ascii="Arial" w:eastAsia="Arial" w:hAnsi="Arial" w:cs="Arial"/>
          <w:sz w:val="22"/>
          <w:szCs w:val="22"/>
        </w:rPr>
        <w:lastRenderedPageBreak/>
        <w:t>turi kitas teises, nustatytas Lietuvos Respublikos teisės aktuose.</w:t>
      </w:r>
    </w:p>
    <w:p w14:paraId="31954880" w14:textId="77777777" w:rsidR="000B70F4" w:rsidRDefault="000B70F4">
      <w:pPr>
        <w:pBdr>
          <w:top w:val="nil"/>
          <w:left w:val="nil"/>
          <w:bottom w:val="nil"/>
          <w:right w:val="nil"/>
          <w:between w:val="nil"/>
        </w:pBdr>
        <w:tabs>
          <w:tab w:val="left" w:pos="709"/>
        </w:tabs>
        <w:ind w:left="1418" w:hanging="851"/>
        <w:jc w:val="both"/>
        <w:rPr>
          <w:rFonts w:ascii="Arial" w:eastAsia="Arial" w:hAnsi="Arial" w:cs="Arial"/>
          <w:color w:val="000000"/>
          <w:sz w:val="22"/>
          <w:szCs w:val="22"/>
        </w:rPr>
      </w:pPr>
    </w:p>
    <w:p w14:paraId="31954881" w14:textId="77777777" w:rsidR="000B70F4" w:rsidRDefault="00C666CD">
      <w:pPr>
        <w:numPr>
          <w:ilvl w:val="0"/>
          <w:numId w:val="1"/>
        </w:numPr>
        <w:jc w:val="both"/>
        <w:rPr>
          <w:rFonts w:ascii="Arial" w:eastAsia="Arial" w:hAnsi="Arial" w:cs="Arial"/>
          <w:b/>
          <w:sz w:val="22"/>
          <w:szCs w:val="22"/>
        </w:rPr>
      </w:pPr>
      <w:r>
        <w:rPr>
          <w:rFonts w:ascii="Arial" w:eastAsia="Arial" w:hAnsi="Arial" w:cs="Arial"/>
          <w:b/>
          <w:sz w:val="22"/>
          <w:szCs w:val="22"/>
        </w:rPr>
        <w:t xml:space="preserve">Nuomininko įsipareigojimai ir teisės </w:t>
      </w:r>
    </w:p>
    <w:p w14:paraId="31954882"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 xml:space="preserve">Nuomininkas įsipareigoja: </w:t>
      </w:r>
    </w:p>
    <w:p w14:paraId="31954883"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priimti Nuomotojo ar jo įgalioto asmens perduodamas Patalpas, jeigu jos atitinka Sutartyje numatytus esminius reikalavimus ir neturi esminių trūkumų, dėl kurių nebūtų galima naudoti Patalpų pagal paskirtį (tačiau tai neatleidžia Nuomotojo nuo pareigos ištaisyti nustatytus ir Patalpų Perdavimo–priėmimo akte nurodytus trūkumus);</w:t>
      </w:r>
    </w:p>
    <w:p w14:paraId="31954884"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tvarkingai ir laikydamasis šios Sutarties nuostatų naudoti Patalpas pagal šios Sutarties Priede Nr. 1 nurodytą paskirtį, jas prižiūrėti, užtikrinti gerą jų būklę (atsižvelgiant į normalų nusidėvėjimą), rūpintis Patalpų priežiūra per visą Sutarties vykdymo laikotarpį;</w:t>
      </w:r>
    </w:p>
    <w:p w14:paraId="31954885"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Sutarčiai pasibaigus ar ją nutraukus, grąžinti Patalpas tokios būklės, kokios buvo iki perduodant jas Nuomininkui, atsižvelgiant į natūralų Patalpų nusidėvėjimą;</w:t>
      </w:r>
    </w:p>
    <w:p w14:paraId="31954886"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Patalpose vykdant veiklą laikytis: saugos darbe, sveikatos, civilinės saugos, technologinių, aplinkos apsaugos (žemės, oro, vandens, gruntinių vandenų ir kt.), sanitarijos, gaisrinės saugos, techninių ir kitų reikalavimų susijusių su vykdoma veikla Patalpose.</w:t>
      </w:r>
      <w:r>
        <w:rPr>
          <w:color w:val="000000"/>
        </w:rPr>
        <w:t xml:space="preserve"> </w:t>
      </w:r>
      <w:r>
        <w:rPr>
          <w:rFonts w:ascii="Arial" w:eastAsia="Arial" w:hAnsi="Arial" w:cs="Arial"/>
          <w:color w:val="000000"/>
          <w:sz w:val="22"/>
          <w:szCs w:val="22"/>
        </w:rPr>
        <w:t>Nepažeisti trečiųjų asmenų interesų ir užtikrinti, kad šiame punkte nurodytų reikalavimų laikytųsi ir subnuomininkai, ir su Nuomininku susiję tretieji asmenys;</w:t>
      </w:r>
    </w:p>
    <w:p w14:paraId="31954887"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be Nuomotojo raštiško sutikimo neperleisti šia Sutartimi įgytų teisių ir pareigų tretiesiems asmenims, išskyrus Agentūrai (Nuomininkas subnuomos Patalpas Agentūrai Sutarties galiojimo laikotarpiu), neįkeisti nuomos teisės ar kitaip jos nesuvaržyti;</w:t>
      </w:r>
    </w:p>
    <w:p w14:paraId="31954888"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be Nuomotojo rašytinio sutikimo neperplanuoti ir nepertvarkyti Patalpų ar jų dalies, neatlikti statybos darbų;</w:t>
      </w:r>
    </w:p>
    <w:p w14:paraId="31954889"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atlyginti Nuomotojui nuostolius, susijusius su Patalpų pabloginimu, jeigu tai įvyksta dėl Nuomininko kaltės;</w:t>
      </w:r>
    </w:p>
    <w:p w14:paraId="3195488A"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savo lėšomis likviduoti vidaus inžinerinių tinklų avarijos nuostolius, jei avarija įvyksta dėl Nuomininko kaltės;</w:t>
      </w:r>
    </w:p>
    <w:p w14:paraId="3195488B"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savo jėgomis ir sąskaita, laiku daryti einamąjį Patalpų remontą;</w:t>
      </w:r>
    </w:p>
    <w:p w14:paraId="3195488C"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laiku mokėti Sutartyje nustatytus mokesčius;</w:t>
      </w:r>
    </w:p>
    <w:p w14:paraId="3195488D"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naudoti ir laikyti Patalpas tvarkingai, nedelsiant informuoti Nuomotoją apie bet kokius įvykius, kurie kelia ar gali sukelti neigiamas pasekmes Patalpoms, ar bet kokius kitus sutrikimus Patalpose. Nuomininkas privalo nedelsiant informuoti Nuomotojo atstovą apie visas avarijas ir/ar sutrikimus, kitus esminius įvykius darančius, ar galinčius padaryti žalą Patalpoms;</w:t>
      </w:r>
    </w:p>
    <w:p w14:paraId="3195488E"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pastebėjus nedelsiant informuoti Nuomotoją apie Patalpose įvykusį gaisrą, avarijas, kitus įvykius, kurie galėjo padaryti/padarė žalą Patalpoms ir imtis protingų priemonių Patalpų išsaugojimui iki atvyks avarinės tarnybos;</w:t>
      </w:r>
    </w:p>
    <w:p w14:paraId="3195488F"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per visą Sutarties galiojimo laikotarpį atsakyti už Patalpų ir Patalpose Nuomininko, subnuomininko ar su Nuomininku susijusių trečiųjų asmenų daiktų saugumą/apsaugą;</w:t>
      </w:r>
    </w:p>
    <w:p w14:paraId="31954890"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atsakyti už Patalpų išsaugojimą nuo jų perdavimo Nuomininkui momento, išskyrus atvejus, kai žala Patalpoms kyla dėl nuo Nuomininko nepriklausančių aplinkybių ar dėl nesusijusių su Nuomininku trečiųjų asmenų kaltės;</w:t>
      </w:r>
    </w:p>
    <w:p w14:paraId="31954891"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netrukdyti gretimose patalpose įsikūrusiems Nuomotojo darbuotojams ir kitiems su Nuomotoju susijusiems tretiesiems asmenims patekti į jų patalpas (jei tokios yra);</w:t>
      </w:r>
    </w:p>
    <w:p w14:paraId="31954892"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užtikrinti, kad Nuomotojas ir/ar atitinkamų įstaigų atstovai galėtų su Nuomininku suderintu laiku patekti į Patalpas, kad patikrintų ir esant poreikiui pakeistų ar suremontuotų Patalpose esančias inžinerines sistemas;</w:t>
      </w:r>
    </w:p>
    <w:p w14:paraId="31954893"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savo sąskaita tinkamai prižiūrėti visas iškabas bei kitą informacinę medžiagą bei užtikrinti, kad visą Sutarties galiojimo laikotarpį minėtos iškabos ir informacinė medžiaga būtų reprezentacinės būklės;</w:t>
      </w:r>
    </w:p>
    <w:p w14:paraId="31954894"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savo veiklą Patalpose apdrausti civilinės atsakomybės draudimu ne mažesnei nei 1.000.000,00 Eur vienam draudžiamajam įvykiui ir visam draudimo sutarties laikotarpiui.</w:t>
      </w:r>
    </w:p>
    <w:p w14:paraId="31954895"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laikytis kitų pareigų Sutartyje numatytų bei nustatytų Lietuvos Respublikos teisės aktuose;</w:t>
      </w:r>
    </w:p>
    <w:p w14:paraId="31954896"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Nuomininkas turi teisę:</w:t>
      </w:r>
    </w:p>
    <w:p w14:paraId="31954897" w14:textId="77777777" w:rsidR="000B70F4" w:rsidRDefault="00C666CD">
      <w:pPr>
        <w:numPr>
          <w:ilvl w:val="2"/>
          <w:numId w:val="1"/>
        </w:numPr>
        <w:ind w:left="1418"/>
        <w:jc w:val="both"/>
        <w:rPr>
          <w:rFonts w:ascii="Arial" w:eastAsia="Arial" w:hAnsi="Arial" w:cs="Arial"/>
          <w:sz w:val="22"/>
          <w:szCs w:val="22"/>
        </w:rPr>
      </w:pPr>
      <w:r>
        <w:rPr>
          <w:rFonts w:ascii="Arial" w:eastAsia="Arial" w:hAnsi="Arial" w:cs="Arial"/>
          <w:sz w:val="22"/>
          <w:szCs w:val="22"/>
        </w:rPr>
        <w:t xml:space="preserve">įsirengti iškabas su Nuomininko, subnuomininko ar su Nuomininku susijusių trečiųjų asmenų pavadinimu bei kita su jo (-ų) veikla susijusia informacija Patalpų išorėje ir/ar </w:t>
      </w:r>
      <w:r>
        <w:rPr>
          <w:rFonts w:ascii="Arial" w:eastAsia="Arial" w:hAnsi="Arial" w:cs="Arial"/>
          <w:sz w:val="22"/>
          <w:szCs w:val="22"/>
        </w:rPr>
        <w:lastRenderedPageBreak/>
        <w:t>viduje, raštu suderinus tai su atitinkamomis valstybės ir/ar savivaldybės institucijomis bei su Nuomotoju, šių informacinių lentų, iškabų, įrangos vietą ir lentose skelbiamą tekstą;</w:t>
      </w:r>
    </w:p>
    <w:p w14:paraId="31954898" w14:textId="77777777" w:rsidR="000B70F4" w:rsidRDefault="00C666CD">
      <w:pPr>
        <w:numPr>
          <w:ilvl w:val="2"/>
          <w:numId w:val="1"/>
        </w:numPr>
        <w:ind w:left="1418"/>
        <w:jc w:val="both"/>
        <w:rPr>
          <w:rFonts w:ascii="Arial" w:eastAsia="Arial" w:hAnsi="Arial" w:cs="Arial"/>
          <w:sz w:val="22"/>
          <w:szCs w:val="22"/>
        </w:rPr>
      </w:pPr>
      <w:r>
        <w:rPr>
          <w:rFonts w:ascii="Arial" w:eastAsia="Arial" w:hAnsi="Arial" w:cs="Arial"/>
          <w:sz w:val="22"/>
          <w:szCs w:val="22"/>
        </w:rPr>
        <w:t>gavęs Nuomotojo rašytinį sutikimą, savo nuožiūra perplanuoti, pertvarkyti, pagerinti Patalpas, atskiras jos dalis. Šiuos darbus atlieka ir atlygina dėl to patirtas išlaidas Nuomininkas. Pasibaigus Nuomos terminui, Patalpų pagerinimai, atlikti Nuomininko lėšomis, lieka Nuomininko nuosavybėje ir Nuomininkas turi teisę juos pasiimti, jeigu juos galima atskirti nepadarant žalos Patalpoms. Tuo atveju, jei Nuomininko padarytų pagerinimų negalima atskirti nepadarant žalos Patalpoms, šie Patalpų pagerinimai lieka Nuomotojui, ir Šalys atskiru rašytiniu susitarimu susitaria, kokiomis sąlygomis ir tvarka bus Nuomininkui kompensuojami paliekami Patalpų pagerinimai. Nuomininko apmokėti Nuomos objekto pagerinimai, nuomos kainai įtakos neturi, išskyrus atvejus kai Šalys raštu susitaria kitaip.</w:t>
      </w:r>
    </w:p>
    <w:p w14:paraId="31954899" w14:textId="77777777" w:rsidR="000B70F4" w:rsidRDefault="00C666CD">
      <w:pPr>
        <w:numPr>
          <w:ilvl w:val="2"/>
          <w:numId w:val="1"/>
        </w:numPr>
        <w:ind w:left="1418" w:hanging="709"/>
        <w:jc w:val="both"/>
        <w:rPr>
          <w:rFonts w:ascii="Arial" w:eastAsia="Arial" w:hAnsi="Arial" w:cs="Arial"/>
          <w:sz w:val="22"/>
          <w:szCs w:val="22"/>
        </w:rPr>
      </w:pPr>
      <w:r>
        <w:rPr>
          <w:rFonts w:ascii="Arial" w:eastAsia="Arial" w:hAnsi="Arial" w:cs="Arial"/>
          <w:sz w:val="22"/>
          <w:szCs w:val="22"/>
        </w:rPr>
        <w:t>savo lėšomis atlikti Nuomos objekto paprastąjį remontą, jei atsižvelgiant į jo būklę, toks remontas Nuomininko manymu yra būtinas. Šalys susitaria, kad tiek, kiek paprastojo remonto sąvoka nedetalizuota šioje Sutartyje, ji atitinka paprastojo remonto sąvoką, pateiktą LR Statybos įstatyme.</w:t>
      </w:r>
    </w:p>
    <w:p w14:paraId="3195489A" w14:textId="77777777" w:rsidR="000B70F4" w:rsidRDefault="00C666CD">
      <w:pPr>
        <w:numPr>
          <w:ilvl w:val="2"/>
          <w:numId w:val="1"/>
        </w:numPr>
        <w:ind w:left="1418" w:hanging="709"/>
        <w:jc w:val="both"/>
        <w:rPr>
          <w:rFonts w:ascii="Arial" w:eastAsia="Arial" w:hAnsi="Arial" w:cs="Arial"/>
          <w:sz w:val="22"/>
          <w:szCs w:val="22"/>
        </w:rPr>
      </w:pPr>
      <w:r>
        <w:rPr>
          <w:rFonts w:ascii="Arial" w:eastAsia="Arial" w:hAnsi="Arial" w:cs="Arial"/>
          <w:sz w:val="22"/>
          <w:szCs w:val="22"/>
        </w:rPr>
        <w:t>savo sąskaita ir rizika be jokio papildomo Nuomotojo sutikimo įsirengti Patalpose Sutartyje nurodytai veiklai vykdyti reikalingą įrangą ir baldus bei vykdyti šios įrangos ar baldų pastatymo, pakeitimo, aptarnavimo, remonto ir kitus darbus, su sąlyga, kad tokios įrangos ar baldų sumontavimas, keitimas, aptarnavimas, remontas ir atskyrimas (išmontavimas) gali būti padarytas be žalos Patalpoms ir (ar) pastatui, kuriame yra Patalpos. Siekiant aiškumo, Nuomininkas visapusiškai atsako už tokios įrangos įrengimą bei eksploatavimą;</w:t>
      </w:r>
    </w:p>
    <w:p w14:paraId="3195489B" w14:textId="77777777" w:rsidR="000B70F4" w:rsidRDefault="00C666CD">
      <w:pPr>
        <w:numPr>
          <w:ilvl w:val="2"/>
          <w:numId w:val="1"/>
        </w:numPr>
        <w:ind w:left="1418" w:hanging="709"/>
        <w:jc w:val="both"/>
        <w:rPr>
          <w:rFonts w:ascii="Arial" w:eastAsia="Arial" w:hAnsi="Arial" w:cs="Arial"/>
          <w:sz w:val="22"/>
          <w:szCs w:val="22"/>
        </w:rPr>
      </w:pPr>
      <w:r>
        <w:rPr>
          <w:rFonts w:ascii="Arial" w:eastAsia="Arial" w:hAnsi="Arial" w:cs="Arial"/>
          <w:sz w:val="22"/>
          <w:szCs w:val="22"/>
        </w:rPr>
        <w:t>subnuomoti Patalpas (ar jų dalį) ar suteikti tretiesiems asmenims kokias nors kitas teises naudotis Patalpomis (ar jų dalimi) be atskiro rašytinio informavimo. Numatoma, kad Sutarties galiojimo laikotarpiu Patalpomis faktiškai naudosis Agentūra teisės aktuose nustatytų funkcijų vykdymui;</w:t>
      </w:r>
    </w:p>
    <w:p w14:paraId="3195489C" w14:textId="77777777" w:rsidR="000B70F4" w:rsidRDefault="00C666CD">
      <w:pPr>
        <w:numPr>
          <w:ilvl w:val="2"/>
          <w:numId w:val="1"/>
        </w:numPr>
        <w:ind w:left="1418" w:hanging="709"/>
        <w:jc w:val="both"/>
        <w:rPr>
          <w:rFonts w:ascii="Arial" w:eastAsia="Arial" w:hAnsi="Arial" w:cs="Arial"/>
          <w:sz w:val="22"/>
          <w:szCs w:val="22"/>
        </w:rPr>
      </w:pPr>
      <w:r>
        <w:rPr>
          <w:rFonts w:ascii="Arial" w:eastAsia="Arial" w:hAnsi="Arial" w:cs="Arial"/>
          <w:sz w:val="22"/>
          <w:szCs w:val="22"/>
        </w:rPr>
        <w:t>atsisakyti iki 30 proc., skaičiuojant nuo Sutartyje nurodyto Patalpų ploto, dalies Patalpų, kai Agentūrai yra mažinamos atliekamų funkcijų apimtys bei esant kitoms nenumatytoms, tačiau pagrįstoms aplinkybėms, nepriklausančiomis nuo Agentūros. Nuomininkas norėdamas atsisakyti dalies Patalpų privalo apie tai informuoti raštu Nuomotoją ne mažiau nei prieš 2 mėnesius iki atsisakomos dalies Patalpų nuomos termino pabaigos, nurodydamas patalpas, kurių nuomos atsisako;</w:t>
      </w:r>
    </w:p>
    <w:p w14:paraId="3195489D" w14:textId="77777777" w:rsidR="000B70F4" w:rsidRDefault="00C666CD">
      <w:pPr>
        <w:numPr>
          <w:ilvl w:val="2"/>
          <w:numId w:val="1"/>
        </w:numPr>
        <w:ind w:left="1418" w:hanging="709"/>
        <w:jc w:val="both"/>
        <w:rPr>
          <w:rFonts w:ascii="Arial" w:eastAsia="Arial" w:hAnsi="Arial" w:cs="Arial"/>
          <w:sz w:val="22"/>
          <w:szCs w:val="22"/>
        </w:rPr>
      </w:pPr>
      <w:r>
        <w:rPr>
          <w:rFonts w:ascii="Arial" w:eastAsia="Arial" w:hAnsi="Arial" w:cs="Arial"/>
          <w:sz w:val="22"/>
          <w:szCs w:val="22"/>
        </w:rPr>
        <w:t>išsinuomoti papildomas patalpas, kai Agentūrai yra didinamos atliekamų funkcijų apimtys bei esant kitoms nenumatytoms, tačiau pagrįstoms aplinkybėms, nepriklausančiomis nuo Agentūros. Nuomininkas norėdamas išsinuomoti papildomas patalpas privalo apie tai informuoti raštu Nuomotoją ne mažiau nei prieš 2 mėnesius iki pageidaujamos papildomai išsinuomoti patalpų nuomos termino pradžios, nurodydamas patalpas, kurias pageidauja papildomai išsinuomoti. Tuo atveju, jei Nuomotojas sutinka, sudaromas rašytinis Šalių susitarimas. Papildomai išsinuomojamoms patalpoms taikomas nuomos mokestis toks koks nurodytas Sutartyje.</w:t>
      </w:r>
    </w:p>
    <w:p w14:paraId="3195489E" w14:textId="77777777" w:rsidR="000B70F4" w:rsidRDefault="000B70F4">
      <w:pPr>
        <w:ind w:left="1418"/>
        <w:jc w:val="both"/>
        <w:rPr>
          <w:rFonts w:ascii="Arial" w:eastAsia="Arial" w:hAnsi="Arial" w:cs="Arial"/>
          <w:sz w:val="22"/>
          <w:szCs w:val="22"/>
        </w:rPr>
      </w:pPr>
    </w:p>
    <w:p w14:paraId="3195489F" w14:textId="77777777" w:rsidR="000B70F4" w:rsidRDefault="00C666CD">
      <w:pPr>
        <w:numPr>
          <w:ilvl w:val="0"/>
          <w:numId w:val="1"/>
        </w:numPr>
        <w:ind w:left="709" w:hanging="709"/>
        <w:jc w:val="both"/>
        <w:rPr>
          <w:rFonts w:ascii="Arial" w:eastAsia="Arial" w:hAnsi="Arial" w:cs="Arial"/>
          <w:b/>
          <w:sz w:val="22"/>
          <w:szCs w:val="22"/>
        </w:rPr>
      </w:pPr>
      <w:r>
        <w:rPr>
          <w:rFonts w:ascii="Arial" w:eastAsia="Arial" w:hAnsi="Arial" w:cs="Arial"/>
          <w:b/>
          <w:sz w:val="22"/>
          <w:szCs w:val="22"/>
        </w:rPr>
        <w:t>Šalių atsakomybė</w:t>
      </w:r>
    </w:p>
    <w:p w14:paraId="319548A0"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Jei bet kuri iš Šalių kaip nors pažeidžia šią Sutartį, nevykdo Sutartimi prisiimtų pareigų ar jas vykdo netinkamai, ji atlygina kitai Šaliai dėl to patirtus nuostolius, kiek jų nepadengia už atitinkamą pažeidimą Sutartyje nustatytos netesybos (baudos ar delspinigiai), išskyrus Sutartyje numatytus atvejus.</w:t>
      </w:r>
    </w:p>
    <w:p w14:paraId="319548A1"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Šalis per Sutartyje nustatytus terminus neatlikusi Sutartyje nurodytų mokėjimų kitai Šaliai pareikalavus moka 0,02 proc. dydžio delspinigius nuo visos nesumokėtos sumos už kiekvieną pavėluotą dieną iki visiško skolos sumokėjimo (iki visiško prievolės įvykdymo). Delspinigių sumokėjimas neatleidžia kaltosios Šalies nuo pagrindinės prievolės įvykdymo.</w:t>
      </w:r>
    </w:p>
    <w:p w14:paraId="319548A2"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Šioje Sutartyje nustatyti nuostoliai turi būti atlyginti ar netesybos (delspinigiai) sumokėtos per 30 (trisdešimt) darbo dienų nuo nuostolį patyrusios Šalies reikalavimo ir nuostolius patvirtinančių dokumentų (tuo atveju, kai reikalaujama atlyginti nuostolius) gavimo dienos.</w:t>
      </w:r>
    </w:p>
    <w:p w14:paraId="319548A3" w14:textId="77777777" w:rsidR="000B70F4" w:rsidRDefault="00C666CD">
      <w:pPr>
        <w:numPr>
          <w:ilvl w:val="1"/>
          <w:numId w:val="1"/>
        </w:numPr>
        <w:pBdr>
          <w:top w:val="nil"/>
          <w:left w:val="nil"/>
          <w:bottom w:val="nil"/>
          <w:right w:val="nil"/>
          <w:between w:val="nil"/>
        </w:pBdr>
        <w:ind w:left="709" w:hanging="709"/>
        <w:jc w:val="both"/>
        <w:rPr>
          <w:rFonts w:ascii="Arial" w:eastAsia="Arial" w:hAnsi="Arial" w:cs="Arial"/>
          <w:color w:val="000000"/>
          <w:sz w:val="22"/>
          <w:szCs w:val="22"/>
        </w:rPr>
      </w:pPr>
      <w:r>
        <w:rPr>
          <w:rFonts w:ascii="Arial" w:eastAsia="Arial" w:hAnsi="Arial" w:cs="Arial"/>
          <w:color w:val="000000"/>
          <w:sz w:val="22"/>
          <w:szCs w:val="22"/>
        </w:rPr>
        <w:t xml:space="preserve">Jei Sutarties šalis nevykdo, ne laiku ar netinkamai vykdo sutartinius įsipareigojimus, apie kuriuos ji buvo raštiškai įspėta, ir nepašalino sutartinių įsipareigojimų vykdymo trūkumų per protingai nustatytą terminą, pakartotinai ne laiku ar netinkamai vykdė sutartinius </w:t>
      </w:r>
      <w:r>
        <w:rPr>
          <w:rFonts w:ascii="Arial" w:eastAsia="Arial" w:hAnsi="Arial" w:cs="Arial"/>
          <w:color w:val="000000"/>
          <w:sz w:val="22"/>
          <w:szCs w:val="22"/>
        </w:rPr>
        <w:lastRenderedPageBreak/>
        <w:t>įsipareigojimus, ji sumoka kitai Sutarties šaliai 100 Eur (šimto eurų) dydžio netesybas už kiekvieną tokį sutartinių įsipareigojimų pažeidimą. Netesybų sumokėjimas neatleidžia Sutarties šalies nuo sutartinių įsipareigojimų įvykdymo.</w:t>
      </w:r>
    </w:p>
    <w:p w14:paraId="319548A4"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Už Sutarties nevykdymą ar netinkamą vykdymą Šalys atsako Lietuvos Respublikos įstatymų ir kitų teisės aktų nustatyta tvarka ir privalo atlyginti nukentėjusiai Sutarties Šaliai dėl Sutarties nevykdymo ar netinkamo vykdymo padarytus nuostolius.</w:t>
      </w:r>
    </w:p>
    <w:p w14:paraId="319548A5"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Nuomininkas pilnai atsako už bet kokią Nuomininko, subnuomininkų ar su Nuomininku susijusių trečiųjų asmenų atliktų remonto ar įrengimo darbų, pakeitimų ir/ar pagerinimų žalą, padarytą Patalpoms, įskaitant atsitiktinę žalą, ir privalo nedelsiant apie tai pranešti Nuomotojui.</w:t>
      </w:r>
    </w:p>
    <w:p w14:paraId="319548A6" w14:textId="77777777" w:rsidR="000B70F4" w:rsidRDefault="00C666CD">
      <w:pPr>
        <w:numPr>
          <w:ilvl w:val="1"/>
          <w:numId w:val="1"/>
        </w:numPr>
        <w:ind w:left="709" w:right="-6" w:hanging="709"/>
        <w:jc w:val="both"/>
        <w:rPr>
          <w:rFonts w:ascii="Arial" w:eastAsia="Arial" w:hAnsi="Arial" w:cs="Arial"/>
          <w:sz w:val="22"/>
          <w:szCs w:val="22"/>
        </w:rPr>
      </w:pPr>
      <w:r>
        <w:rPr>
          <w:rFonts w:ascii="Arial" w:eastAsia="Arial" w:hAnsi="Arial" w:cs="Arial"/>
          <w:sz w:val="22"/>
          <w:szCs w:val="22"/>
        </w:rPr>
        <w:t>Šalis, dėl kurios kaltų veiksmų kita Šalis patiria žalą, privalo atlyginti kitai Šaliai visus jos patirtus tiesioginius nuostolius.</w:t>
      </w:r>
    </w:p>
    <w:p w14:paraId="319548A7" w14:textId="77777777" w:rsidR="000B70F4" w:rsidRDefault="000B70F4">
      <w:pPr>
        <w:ind w:left="567"/>
        <w:jc w:val="both"/>
        <w:rPr>
          <w:rFonts w:ascii="Arial" w:eastAsia="Arial" w:hAnsi="Arial" w:cs="Arial"/>
          <w:sz w:val="22"/>
          <w:szCs w:val="22"/>
        </w:rPr>
      </w:pPr>
    </w:p>
    <w:p w14:paraId="319548A8" w14:textId="77777777" w:rsidR="000B70F4" w:rsidRDefault="000B70F4">
      <w:pPr>
        <w:ind w:left="567"/>
        <w:jc w:val="both"/>
        <w:rPr>
          <w:rFonts w:ascii="Arial" w:eastAsia="Arial" w:hAnsi="Arial" w:cs="Arial"/>
          <w:sz w:val="22"/>
          <w:szCs w:val="22"/>
        </w:rPr>
      </w:pPr>
    </w:p>
    <w:p w14:paraId="319548A9" w14:textId="77777777" w:rsidR="000B70F4" w:rsidRDefault="00C666CD">
      <w:pPr>
        <w:numPr>
          <w:ilvl w:val="0"/>
          <w:numId w:val="1"/>
        </w:numPr>
        <w:ind w:left="709" w:hanging="709"/>
        <w:jc w:val="both"/>
        <w:rPr>
          <w:rFonts w:ascii="Arial" w:eastAsia="Arial" w:hAnsi="Arial" w:cs="Arial"/>
          <w:b/>
          <w:sz w:val="22"/>
          <w:szCs w:val="22"/>
        </w:rPr>
      </w:pPr>
      <w:r>
        <w:rPr>
          <w:rFonts w:ascii="Arial" w:eastAsia="Arial" w:hAnsi="Arial" w:cs="Arial"/>
          <w:b/>
          <w:sz w:val="22"/>
          <w:szCs w:val="22"/>
        </w:rPr>
        <w:t>Sutarties galiojimas, pakeitimas ir nutraukimas</w:t>
      </w:r>
    </w:p>
    <w:p w14:paraId="319548AA"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Sutartis įsigalioja nuo jos pasirašymo, išskyrus atvejį, kai Nuomotojas teikdamas pasiūlymą nurodė, kad sutinka savo pajėgumais ir lėšomis patalpas perplanuoti/įrengti pagal Sutarties sąlygose nurodytus reikalavimus. Tuo atveju, kai Nuomotojas teikdamas pasiūlymą nurodė, kad sutinka savo pajėgumais ir lėšomis patalpas perplanuoti/įrengti pagal Sutarties sąlygose nurodytus reikalavimus, Sutartis įsigalioja nuo Patalpų perplanavimo/įrengimo projekto suderinimo, kuris tampa neatskiriama Sutarties dalimi. Sutartis galioja iki visiškų abiejų Šalių įsipareigojimų įvykdymo arba kol ji bus nutraukta šioje Sutartyje nustatytais ar teisės aktų nustatytais pagrindais ir tvarka.</w:t>
      </w:r>
    </w:p>
    <w:p w14:paraId="319548AB"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Sutartis gali būti nutraukta raštišku Šalių susitarimu, taip pat šioje Sutartyje aiškiai aptartais atvejais.</w:t>
      </w:r>
    </w:p>
    <w:p w14:paraId="319548AC"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Nuomotojas turi teisę vienašališkai ne teismo tvarka nutraukti šią Sutartį nepasibaigus Nuomos terminui, jeigu:</w:t>
      </w:r>
    </w:p>
    <w:p w14:paraId="319548AD"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Nuomininkas naudojasi Patalpomis ne pagal šioje Sutartyje nustatytą Patalpų paskirtį, jei Nuomininkas apie tai buvo Nuomotojo raštu įspėtas ir pažeidimo nenutraukė arba įvykdė pakartotinai;</w:t>
      </w:r>
    </w:p>
    <w:p w14:paraId="319548AE"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Nuomininkas tyčia blogina Patalpų būklę; apie tai buvo Nuomotojo raštu įspėtas ir pažeidimo nenutraukė arba įvykdė pakartotinai;</w:t>
      </w:r>
    </w:p>
    <w:p w14:paraId="319548AF"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Nuomininko bendras įsiskolinimas pagal Sutartį pasiekia ar viršija 2 (dviejų) mėnesių Nuomos mokesčio sumą ir po rašytinio Nuomotojo įspėjimo apie įsiskolinimą per Nuomotojo nurodytą terminą, nesumoka nurodyto įsiskolinimo.</w:t>
      </w:r>
    </w:p>
    <w:p w14:paraId="319548B0"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Nuomininkas turi teisę vienašališkai ne teismo tvarka nutraukti šią Sutartį nepasibaigus Nuomos terminui, jeigu:</w:t>
      </w:r>
    </w:p>
    <w:p w14:paraId="319548B1"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Patalpos pasidaro netinkamos naudoti pagal šioje Sutartyje numatytą paskirtį arba atsiranda kitos priežastys, kurioms esant apribojama Nuomininko teisė laisvai naudoti Patalpas pagal šią Sutartį, jei apie tai Nuomotojas buvo Nuomininko raštu įspėtas ir per protingą terminą pažeidimo nepašalino;</w:t>
      </w:r>
    </w:p>
    <w:p w14:paraId="319548B2"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jeigu Nuomotojas nedaro remonto, kurį jis privalo pagal Sutartį daryti, apie tai buvo Nuomininko raštu įspėtas ir per sutartą ir/ar nurodytą terminą neatliko Sutartyje numatytų remonto darbų;</w:t>
      </w:r>
    </w:p>
    <w:p w14:paraId="319548B3"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bookmarkStart w:id="3" w:name="_heading=h.3znysh7" w:colFirst="0" w:colLast="0"/>
      <w:bookmarkEnd w:id="3"/>
      <w:r>
        <w:rPr>
          <w:rFonts w:ascii="Arial" w:eastAsia="Arial" w:hAnsi="Arial" w:cs="Arial"/>
          <w:color w:val="000000"/>
          <w:sz w:val="22"/>
          <w:szCs w:val="22"/>
        </w:rPr>
        <w:t>nepriklausomai nuo Nuomotojo kaltės, susidaro kliūtys naudotis Patalpomis/Patalpų dalimi pagal paskirtį ir šios Sutarties sąlygas, jei apie tai buvo Nuomininko raštu įspėtas ir per sutartą terminą kliūčių nepašalino;</w:t>
      </w:r>
    </w:p>
    <w:p w14:paraId="319548B4"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jeigu Nuomotojas be motyvuoto paaiškinimo neperduoda Patalpų Nuomininkui ilgiau nei 7 (septynias) kalendorines dienas nuo sutarto termino dienos;</w:t>
      </w:r>
    </w:p>
    <w:p w14:paraId="319548B5"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Nuomotojas kliudo naudotis Patalpomis pagal paskirtį ir Sutarties sąlygas;</w:t>
      </w:r>
    </w:p>
    <w:p w14:paraId="319548B6"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Perduotos Patalpos yra su trūkumais, kurie Nuomotojo nebuvo aptarti ir Nuomininkui nebuvo žinomi, o dėl šių trūkumų neįmanoma naudoti Patalpų pagal paskirtį ir Sutarties sąlygas;</w:t>
      </w:r>
    </w:p>
    <w:p w14:paraId="319548B7" w14:textId="77777777" w:rsidR="000B70F4" w:rsidRDefault="00C666CD">
      <w:pPr>
        <w:numPr>
          <w:ilvl w:val="2"/>
          <w:numId w:val="1"/>
        </w:numPr>
        <w:pBdr>
          <w:top w:val="nil"/>
          <w:left w:val="nil"/>
          <w:bottom w:val="nil"/>
          <w:right w:val="nil"/>
          <w:between w:val="nil"/>
        </w:pBdr>
        <w:ind w:left="1418"/>
        <w:jc w:val="both"/>
        <w:rPr>
          <w:rFonts w:ascii="Arial" w:eastAsia="Arial" w:hAnsi="Arial" w:cs="Arial"/>
          <w:color w:val="000000"/>
          <w:sz w:val="22"/>
          <w:szCs w:val="22"/>
        </w:rPr>
      </w:pPr>
      <w:r>
        <w:rPr>
          <w:rFonts w:ascii="Arial" w:eastAsia="Arial" w:hAnsi="Arial" w:cs="Arial"/>
          <w:color w:val="000000"/>
          <w:sz w:val="22"/>
          <w:szCs w:val="22"/>
        </w:rPr>
        <w:t>jeigu Nuomininkas, vadovaujantis Sutarties 8.1.13 papunkčiu, raštu informuoja Nuomotoją, kad nesutinka tęsti Patalpų nuomą tokiomis pat sąlygomis bet kuriuo Patalpų ir (arba) pastato, ir (arba) žemės sklypo savininko pasikeitimo atvejais arba perleidus teises ir pareigas, atsiradusias iš šios Sutarties, bet kuriam trečiajam asmeniui ateityje.</w:t>
      </w:r>
    </w:p>
    <w:p w14:paraId="319548B8" w14:textId="77777777" w:rsidR="000B70F4" w:rsidRDefault="00C666CD">
      <w:pPr>
        <w:numPr>
          <w:ilvl w:val="1"/>
          <w:numId w:val="1"/>
        </w:numPr>
        <w:jc w:val="both"/>
        <w:rPr>
          <w:rFonts w:ascii="Arial" w:eastAsia="Arial" w:hAnsi="Arial" w:cs="Arial"/>
          <w:color w:val="000000"/>
          <w:sz w:val="22"/>
          <w:szCs w:val="22"/>
        </w:rPr>
      </w:pPr>
      <w:r>
        <w:rPr>
          <w:rFonts w:ascii="Arial" w:eastAsia="Arial" w:hAnsi="Arial" w:cs="Arial"/>
          <w:color w:val="000000"/>
          <w:sz w:val="22"/>
          <w:szCs w:val="22"/>
        </w:rPr>
        <w:t xml:space="preserve">Kai yra aplinkybės ir pagrindai, numatyti Sutarties 11.3 ir 11.4 punktuose, ši Sutartis nutraukiama laikantis tokios tvarkos: Sutartį nutraukianti Šalis prieš 30 (trisdešimt) kalendorinių </w:t>
      </w:r>
      <w:r>
        <w:rPr>
          <w:rFonts w:ascii="Arial" w:eastAsia="Arial" w:hAnsi="Arial" w:cs="Arial"/>
          <w:color w:val="000000"/>
          <w:sz w:val="22"/>
          <w:szCs w:val="22"/>
        </w:rPr>
        <w:lastRenderedPageBreak/>
        <w:t>dienų, raštu įspėjusi kitą Šalį, vienašališkai, ne teismo tvarka nutraukia Sutartį prieš terminą. Įspėjimo apie Sutarties nutraukimą terminas pradedamas skaičiuoti nuo įspėjimo gavimo dienos. Įspėjimas apie nutraukimą laikomas kitos Šalies gautu: jo gavimo ar perdavimo dieną, kai jis įteikiamas registruotu paštu ar per pasiuntinį, po 3 (trijų) dienų nuo įspėjimo išsiuntimo dienos, siunčiant jį registruotu laišku Sutartyje nurodytais kitos Šalies rekvizitais arba sekančią darbo dieną, siunčiant Sutartyje nurodytam kontaktiniam asmeniui el. paštu.</w:t>
      </w:r>
    </w:p>
    <w:p w14:paraId="319548B9"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Sutarties šalys turi teisę prieš terminą vienašališkai, ne teismo tvarka, nenurodydamos priežasties, nutraukti sutartį apie tai pranešusios raštu kitai Šaliai prieš 6 (šešis) mėnesius. Šios Sutarties nutraukimo terminas pradedamas skaičiuoti nuo tokio pranešimo išsiuntimo dienos. Šalys susitaria, kad toks vienašalis sutarties nutraukimas nesukelia nei vienai Šaliai prievolės atlyginti kitai bet kokias dėl tokio nutraukimo patirtas išlaidas.</w:t>
      </w:r>
    </w:p>
    <w:p w14:paraId="319548BA"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Visi šios Sutarties pakeitimai, papildymai ir priedai galioja, jeigu jie yra sudaryti raštu, pasirašyti 2 egzemplioriais, po vieną kiekvienai Šaliai.</w:t>
      </w:r>
    </w:p>
    <w:p w14:paraId="319548BB"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Pasibaigus šiai Sutarčiai ar ją nutraukus, Nuomininkas privalo sumokėti Nuomotojui už laikotarpį, kurį faktiškai pagal Sutartį naudojosi Patalpomis/dalimi Patalpų.</w:t>
      </w:r>
    </w:p>
    <w:p w14:paraId="319548BC" w14:textId="77777777" w:rsidR="000B70F4" w:rsidRDefault="000B70F4">
      <w:pPr>
        <w:pBdr>
          <w:top w:val="nil"/>
          <w:left w:val="nil"/>
          <w:bottom w:val="nil"/>
          <w:right w:val="nil"/>
          <w:between w:val="nil"/>
        </w:pBdr>
        <w:ind w:left="567"/>
        <w:jc w:val="both"/>
        <w:rPr>
          <w:rFonts w:ascii="Arial" w:eastAsia="Arial" w:hAnsi="Arial" w:cs="Arial"/>
          <w:color w:val="000000"/>
          <w:sz w:val="22"/>
          <w:szCs w:val="22"/>
        </w:rPr>
      </w:pPr>
    </w:p>
    <w:p w14:paraId="319548BD" w14:textId="77777777" w:rsidR="000B70F4" w:rsidRDefault="00C666C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Nenugalimos jėgos (force majeure) aplinkybės</w:t>
      </w:r>
    </w:p>
    <w:p w14:paraId="319548BE"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Nė viena Šalis nelaikoma pažeidusi Sutartį arba nevykdanti savo įsipareigojimų pagal Sutartį, jeigu įsipareigojimus vykdyti jai trukdo nenugalimos jėgos (force majeure)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319548BF"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Šalis, negalinti vykdyti savo įsipareigojimų dėl nenugalimos jėgos (force majeure) aplinkybių, privalo kaip galima greičiau, bet ne vėliau kaip per 3 (tris) kalendorines dienas, pranešti apie tai kitai Šaliai. Šios pareigos neįvykdžiusi Šalis privalo atlyginti dėl to atsiradusius kitos Šalies nuostolius.</w:t>
      </w:r>
    </w:p>
    <w:p w14:paraId="319548C0"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Jeigu nenugalimos jėgos (force majeure) aplinkybės trunka ilgiau kaip 90 kalendorinių dienų, viena iš šalių turi teisę Sutartį nutraukti įspėdama apie tai kitą šalį prieš 30 kalendorinių dienų. Jeigu praėjus šiam 30 kalendorinių dienų laikotarpiui nenugalimos jėgos (force majeure) aplinkybės tęsiasi, Sutartis nutraukiama ir pagal Sutarties sąlygas šalys atleidžiamos nuo tolesnio Sutarties vykdymo.</w:t>
      </w:r>
    </w:p>
    <w:p w14:paraId="319548C1" w14:textId="77777777" w:rsidR="000B70F4" w:rsidRDefault="000B70F4">
      <w:pPr>
        <w:ind w:left="567"/>
        <w:jc w:val="both"/>
        <w:rPr>
          <w:rFonts w:ascii="Arial" w:eastAsia="Arial" w:hAnsi="Arial" w:cs="Arial"/>
          <w:sz w:val="22"/>
          <w:szCs w:val="22"/>
        </w:rPr>
      </w:pPr>
    </w:p>
    <w:p w14:paraId="319548C2" w14:textId="77777777" w:rsidR="000B70F4" w:rsidRDefault="00C666C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Asmens duomenų apsauga</w:t>
      </w:r>
    </w:p>
    <w:p w14:paraId="319548C3"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Nuomotojas pateikdamas pasiūlymą dalyvauti nuomos pirkime sutiko bei pasirašydamas šią Sutartį, patvirtina, kad Nuomotojo pateiktus asmens duomenis (vardas, pavardė, asmens kodas, adresas, telefono numeris, elektroninio pašto adresas) (jei nuomotojas yra fizinis asmuo ir atitinkami duomenys reikalingi pateikti šių paslaugų/prekių tiekėjams) teiktų VĮ Registrų centrui bei kitas su Patalpų nuoma ir (arba) Patalpomis susijusias paslaugas teikiantiems asmenims Sutartyje nustatytiems Šalių įsipareigojimams įvykdyti.</w:t>
      </w:r>
    </w:p>
    <w:p w14:paraId="319548C4"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Sutarties Šalys įsipareigoja įgyvendinti tinkamas technines, organizacines ir teisines asmens duomenų apsaugos priemones (toliau – priemonės) ir užtikrinti asmens duomenų tinkamą tvarkymą ir saugumą. Priemonės turi būti tokios, kad būtų užtikrintas iškilusią riziką atitinkantis saugumo lygis. Asmens duomenų valdytojui paprašius, asmens duomenų tvarkytojas turi pateikti šių priemonių aprašymus ir jų įgyvendinimą įrodančius dokumentus.</w:t>
      </w:r>
    </w:p>
    <w:p w14:paraId="319548C5"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Sutarties Šalis, sužinojusi apie bet kokią neleistiną prieigą prie asmens duomenų ar kitą saugumo incidentą (duomenų saugumo pažeidimą), susijusį su šia Sutartimi, turi imtis visų reikalingų veiksmų ir nepagrįstai nedelsdamas, tačiau ne vėliau kaip per 48 valandas nuo sužinojimo apie pažeidimą, pranešti apie tai kitai Sutarties Šaliai, pateikdama visą su pažeidimu susijusią informaciją.</w:t>
      </w:r>
    </w:p>
    <w:p w14:paraId="319548C6"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Sutarties Šalis neturi teisės pasitelkti savo sutartinių pareigų vykdymui pagal šią Sutartį kitų duomenų tvarkytojų, nebent dėl to yra gautas išankstinis rašytinis kitos Sutarties Šalies sutikimas. Sutarties Šalis išlieka visiškai atsakinga, jeigu naujai pasitelktas duomenų tvarkytojas nevykdo ar netinkamai vykdo duomenų apsaugos prievoles.</w:t>
      </w:r>
    </w:p>
    <w:p w14:paraId="319548C7"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Sutarties šalis patvirtina, kad tvarkydama pagal šią Sutartį gautus ar sužinotus asmens duomenis užtikrins jų konfidencialumą. Turėti prieigą prie asmens duomenų ir juos tvarkyti gali tik tie Šalies darbuotojai, kuriems prieiga prie asmens duomenų yra būtina siekiant tinkamai vykdyti šią Sutartį bei, kurie yra įpareigoję laikytis konfidencialumo, ir tik tiek, kiek to reikia </w:t>
      </w:r>
      <w:r>
        <w:rPr>
          <w:rFonts w:ascii="Arial" w:eastAsia="Arial" w:hAnsi="Arial" w:cs="Arial"/>
          <w:color w:val="000000"/>
          <w:sz w:val="22"/>
          <w:szCs w:val="22"/>
        </w:rPr>
        <w:lastRenderedPageBreak/>
        <w:t xml:space="preserve">įsipareigojimams pagal šią Sutartį, įskaitant jos priedus bei visus kitus ją detalizuojančius susitarimus, vykdymui.  </w:t>
      </w:r>
    </w:p>
    <w:p w14:paraId="319548C8"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Jei asmenys, kompetentingos institucijos ar bet kokios kitos trečiosios šalys asmens duomenų valdytojo prašo informacijos apie šios Sutarties pagrindu tvarkomus asmens duomenis, Sutarties Šalis nedelsdama informuoja kitą Šalį apie tokį prašymą.</w:t>
      </w:r>
    </w:p>
    <w:p w14:paraId="319548C9"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Tais atvejais, kai Nuomininko nuomojamame turte yra įdiegta vaizdo stebėjimo sistema, Šalys pasirašydamos Sutartį, pasirašo ir Vaizdo stebėjimo sistemos aprašą ir vaizdo duomenų naudojimo sąlygas.</w:t>
      </w:r>
    </w:p>
    <w:p w14:paraId="319548CA"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Šalys įsipareigoja neskleisti, negarsinti ir neperduoti tretiesiems asmenims bei nenaudoti trečiųjų fizinių ar juridinių asmenų interesams konfidencialios informacijos, kuri bet kokia forma buvo gauta iš kitos Šalies ir susijusi su sutartinių įsipareigojimų vykdymu, bei užtikrinti jos apsaugą, tai yra užkirsti galimybę tretiesiems asmenims sužinoti tokią informaciją. Šalys taip pat įsipareigoja neatskleisti konfidencialios informacijos be išankstinio rašytinio kitos Šalies sutikimo, jeigu Lietuvos Respublikos įstatymai bei kiti teisės aktai nenustato kitaip, informuoti kitą Šalį apie reikalavimą įstatymų nustatyta tvarka atskleisti konfidencialią informaciją.</w:t>
      </w:r>
    </w:p>
    <w:p w14:paraId="319548CB"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Šalys visais atvejais įsipareigoja pranešti kitai Šaliai apie nesankcionuotą konfidencialios informacijos atskleidimą, informacijos saugumo įvykius ir silpnąsias vietas, kitą Šalį nedelsiant informuoti apie aukščiau nurodytų nesklandumų pašalinimą. Taip pat laikytis Šalies (Nuomininko ir Nuomotojo) Informacijos saugumo politikos ir darbo su konfidencialia informacija nuostatų ir principų.</w:t>
      </w:r>
    </w:p>
    <w:p w14:paraId="319548CC"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Šalis turi teisę atskleisti konfidencialią informaciją ar jos dalį tik tiems savo darbuotojams, kurie yra susipažinę su konfidencialios informacijos reikalavimais, nustatytais šioje Sutartyje ir teisės aktuose, kurie susiję su asmens duomenų apsauga.</w:t>
      </w:r>
    </w:p>
    <w:p w14:paraId="319548CD"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Sutartyje nurodytas Patalpų Nuomos mokestis nėra laikomas konfidencialia informacija.</w:t>
      </w:r>
    </w:p>
    <w:p w14:paraId="319548CE"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Šio Sutarties skyriaus nuostatos lieka galioti neterminuotai po šios Sutarties pasibaigimo ar nutraukimo.</w:t>
      </w:r>
    </w:p>
    <w:p w14:paraId="319548CF" w14:textId="77777777" w:rsidR="000B70F4" w:rsidRDefault="000B70F4">
      <w:pPr>
        <w:pBdr>
          <w:top w:val="nil"/>
          <w:left w:val="nil"/>
          <w:bottom w:val="nil"/>
          <w:right w:val="nil"/>
          <w:between w:val="nil"/>
        </w:pBdr>
        <w:ind w:left="567"/>
        <w:jc w:val="both"/>
        <w:rPr>
          <w:rFonts w:ascii="Arial" w:eastAsia="Arial" w:hAnsi="Arial" w:cs="Arial"/>
          <w:color w:val="000000"/>
          <w:sz w:val="22"/>
          <w:szCs w:val="22"/>
        </w:rPr>
      </w:pPr>
    </w:p>
    <w:p w14:paraId="319548D0" w14:textId="77777777" w:rsidR="000B70F4" w:rsidRDefault="00C666C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Atsakingi už sutarties vykdymą asmenys ir pranešimų teikimo tvarka</w:t>
      </w:r>
    </w:p>
    <w:p w14:paraId="319548D1" w14:textId="77777777" w:rsidR="000B70F4" w:rsidRDefault="00C666CD">
      <w:pPr>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Už šios Sutarties vykdymo koordinavimą bei sutartinių įsipareigojimų vykdymą atsakingas Nuomotojo atstovas – ____________________(asmens pareigos, vardas, pavardė), tel. ________, el. paštas ____________, jo (jos) nesant – ____________________(asmens pareigos, vardas, pavardė), tel. _____________, el. paštas _______________.</w:t>
      </w:r>
    </w:p>
    <w:p w14:paraId="319548D2" w14:textId="77777777" w:rsidR="000B70F4" w:rsidRDefault="00C666CD">
      <w:pPr>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Už šios Sutarties vykdymo koordinavimą bei sutartinių įsipareigojimų vykdymą atsakingas Nuomininko atstovas – ____________________(asmens pareigos, vardas, pavardė), tel. _______________, el. paštas ______________, jo (jos) nesant – ____________________(asmens pareigos, vardas, pavardė), tel. _____________, el. paštas ______________.</w:t>
      </w:r>
    </w:p>
    <w:p w14:paraId="319548D3" w14:textId="77777777" w:rsidR="000B70F4" w:rsidRDefault="00C666CD">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 šios Sutarties mokestiniais įsipareigojimais PVM sąskaitos - faktūros siunčiamos Nuomininko atsakingam atstovui – ____________________(asmens pareigos, vardas, pavardė), tel. _______________, el. paštas ______________, jo (jos) nesant – ____________________(asmens pareigos, vardas, pavardė), tel. _____________, el. paštas ______________.</w:t>
      </w:r>
    </w:p>
    <w:p w14:paraId="319548D4" w14:textId="77777777" w:rsidR="000B70F4" w:rsidRDefault="00C666CD">
      <w:pPr>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Šalys įsipareigoja ne vėliau kaip prieš 5 (penkias) darbo dienas raštu pranešti viena kitai apie atsakingų už Sutartį asmenų, nurodytų šios Sutarties 14.1 - 14.3 punktuose, pasikeitimą.</w:t>
      </w:r>
    </w:p>
    <w:p w14:paraId="319548D5" w14:textId="77777777" w:rsidR="000B70F4" w:rsidRDefault="00C666CD">
      <w:pPr>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Visi Pranešimai ir kita informacija, kuria keičiasi Šalys pagal šią Sutartį, turi būti pateikiama rašytine forma. Pranešimai laikomi tinkamai pateiktais, jei įteikiami asmeniškai, atsiunčiami naudojantis kurjerių paslaugomis, registruotu paštu, faksu ar el. paštu.</w:t>
      </w:r>
    </w:p>
    <w:p w14:paraId="319548D6" w14:textId="77777777" w:rsidR="000B70F4" w:rsidRDefault="000B70F4">
      <w:pPr>
        <w:ind w:left="567"/>
        <w:jc w:val="both"/>
        <w:rPr>
          <w:rFonts w:ascii="Arial" w:eastAsia="Arial" w:hAnsi="Arial" w:cs="Arial"/>
          <w:sz w:val="22"/>
          <w:szCs w:val="22"/>
        </w:rPr>
      </w:pPr>
    </w:p>
    <w:p w14:paraId="319548D7" w14:textId="77777777" w:rsidR="000B70F4" w:rsidRDefault="00C666CD">
      <w:pPr>
        <w:numPr>
          <w:ilvl w:val="0"/>
          <w:numId w:val="1"/>
        </w:numPr>
        <w:pBdr>
          <w:top w:val="nil"/>
          <w:left w:val="nil"/>
          <w:bottom w:val="nil"/>
          <w:right w:val="nil"/>
          <w:between w:val="nil"/>
        </w:pBdr>
        <w:tabs>
          <w:tab w:val="left" w:pos="709"/>
        </w:tabs>
        <w:jc w:val="both"/>
        <w:rPr>
          <w:rFonts w:ascii="Arial" w:eastAsia="Arial" w:hAnsi="Arial" w:cs="Arial"/>
          <w:b/>
          <w:color w:val="000000"/>
          <w:sz w:val="22"/>
          <w:szCs w:val="22"/>
        </w:rPr>
      </w:pPr>
      <w:r>
        <w:rPr>
          <w:rFonts w:ascii="Arial" w:eastAsia="Arial" w:hAnsi="Arial" w:cs="Arial"/>
          <w:b/>
          <w:color w:val="000000"/>
          <w:sz w:val="22"/>
          <w:szCs w:val="22"/>
        </w:rPr>
        <w:t>Kitos nuostatos</w:t>
      </w:r>
    </w:p>
    <w:p w14:paraId="319548D8" w14:textId="77777777" w:rsidR="000B70F4" w:rsidRDefault="00C666CD">
      <w:pPr>
        <w:numPr>
          <w:ilvl w:val="1"/>
          <w:numId w:val="1"/>
        </w:numPr>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Šalys susitaria, jog Nuomininkas per 1 (vieną) mėnesį nuo Sutarties ir Perdavimo-priėmimo akto pasirašymo dienos kreipsis į VĮ Registrų centrą dėl Sutarties ir Perdavimo-priėmimo akto įregistravimo Nekilnojamojo turto registre. Nuomotojas įgalioja Nuomininką atlikti visus reikalingus formalumus, kurie reikalingi norint užregistruoti Sutartį VĮ Registrų centre. Šio punkto nuostatos </w:t>
      </w:r>
      <w:proofErr w:type="spellStart"/>
      <w:r>
        <w:rPr>
          <w:rFonts w:ascii="Arial" w:eastAsia="Arial" w:hAnsi="Arial" w:cs="Arial"/>
          <w:i/>
          <w:color w:val="000000"/>
          <w:sz w:val="22"/>
          <w:szCs w:val="22"/>
        </w:rPr>
        <w:t>mutatis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mutandis</w:t>
      </w:r>
      <w:proofErr w:type="spellEnd"/>
      <w:r>
        <w:rPr>
          <w:rFonts w:ascii="Arial" w:eastAsia="Arial" w:hAnsi="Arial" w:cs="Arial"/>
          <w:color w:val="000000"/>
          <w:sz w:val="22"/>
          <w:szCs w:val="22"/>
        </w:rPr>
        <w:t xml:space="preserve"> taikomos visiems Sutarties pakeitimams, papildymams ir (ar) kitiems registruotiniems Šalių sudaromiems susitarimams. Sutarčiai pasibaigus, bet ne anksčiau kaip iki Perdavimo - priėmimo akto (grąžinimo), kurio pagrindu Nuomos objektas grąžinamas Nuomotojui, pasirašymo dienos, Nuomininkas teisės aktų nustatyta tvarka išregistruoja Sutartį VĮ Registrų centras Nekilnojamojo turto registre. Sutarties registravimo ir išregistravimo iš Nekilnojamojo turto registro išlaidas apmoka Nuomininkas.</w:t>
      </w:r>
    </w:p>
    <w:p w14:paraId="319548D9" w14:textId="77777777" w:rsidR="000B70F4" w:rsidRDefault="00C666CD">
      <w:pPr>
        <w:numPr>
          <w:ilvl w:val="1"/>
          <w:numId w:val="1"/>
        </w:numPr>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lastRenderedPageBreak/>
        <w:t>Vykdydamos šią Sutartį Šalys vadovaujasi joje nurodytais Šalių pavadinimais, adresais bei kitais įmonės ir sąskaitų rekvizitais.</w:t>
      </w:r>
    </w:p>
    <w:p w14:paraId="319548DA" w14:textId="77777777" w:rsidR="000B70F4" w:rsidRDefault="00C666CD">
      <w:pPr>
        <w:numPr>
          <w:ilvl w:val="1"/>
          <w:numId w:val="1"/>
        </w:numPr>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Visi ginčai, susiję su šios Sutarties vykdymu, sprendžiami taikiu būdu, o nepasiekus dėl to susitarimo, sprendžiami Lietuvos Respublikos teisme Lietuvos Respublikos teisės aktuose nustatyta tvarka.</w:t>
      </w:r>
    </w:p>
    <w:p w14:paraId="319548DB" w14:textId="77777777" w:rsidR="000B70F4" w:rsidRDefault="00C666CD">
      <w:pPr>
        <w:numPr>
          <w:ilvl w:val="1"/>
          <w:numId w:val="1"/>
        </w:numPr>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Visus kitus klausimus, kurie neaptarti Sutartyje, reguliuoja Lietuvos Respublikos teisės aktai.</w:t>
      </w:r>
    </w:p>
    <w:p w14:paraId="319548DC" w14:textId="77777777" w:rsidR="000B70F4" w:rsidRDefault="00C666CD">
      <w:pPr>
        <w:numPr>
          <w:ilvl w:val="1"/>
          <w:numId w:val="1"/>
        </w:numPr>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Ši Sutartis sudaroma lietuvių kalba dviem egzemplioriais - po vieną kiekvienai Sutarties Šaliai.</w:t>
      </w:r>
    </w:p>
    <w:p w14:paraId="319548DD" w14:textId="77777777" w:rsidR="000B70F4" w:rsidRDefault="00C666CD">
      <w:pPr>
        <w:numPr>
          <w:ilvl w:val="1"/>
          <w:numId w:val="1"/>
        </w:numPr>
        <w:jc w:val="both"/>
        <w:rPr>
          <w:rFonts w:ascii="Arial" w:eastAsia="Arial" w:hAnsi="Arial" w:cs="Arial"/>
          <w:sz w:val="22"/>
          <w:szCs w:val="22"/>
        </w:rPr>
      </w:pPr>
      <w:r>
        <w:rPr>
          <w:rFonts w:ascii="Arial" w:eastAsia="Arial" w:hAnsi="Arial" w:cs="Arial"/>
          <w:sz w:val="22"/>
          <w:szCs w:val="22"/>
        </w:rPr>
        <w:t>Šios Sutarties sąlygos ir taip pat visi Sutarties Priedai gali būti keičiami ir papildomi tik abiejų Šalių raštišku susitarimu. Kiekvienas šios Sutarties priedas ir (ar) papildymas tampa neatskiriama jos dalimi.</w:t>
      </w:r>
    </w:p>
    <w:p w14:paraId="319548DE" w14:textId="77777777" w:rsidR="000B70F4" w:rsidRDefault="00C666CD">
      <w:pPr>
        <w:numPr>
          <w:ilvl w:val="1"/>
          <w:numId w:val="1"/>
        </w:numPr>
        <w:ind w:right="-6"/>
        <w:jc w:val="both"/>
        <w:rPr>
          <w:rFonts w:ascii="Arial" w:eastAsia="Arial" w:hAnsi="Arial" w:cs="Arial"/>
          <w:sz w:val="22"/>
          <w:szCs w:val="22"/>
        </w:rPr>
      </w:pPr>
      <w:r>
        <w:rPr>
          <w:rFonts w:ascii="Arial" w:eastAsia="Arial" w:hAnsi="Arial" w:cs="Arial"/>
          <w:sz w:val="22"/>
          <w:szCs w:val="22"/>
        </w:rPr>
        <w:t>Šios Sutarties priedai:</w:t>
      </w:r>
    </w:p>
    <w:p w14:paraId="319548DF" w14:textId="77777777" w:rsidR="000B70F4" w:rsidRDefault="00C666CD">
      <w:pPr>
        <w:ind w:left="709" w:right="-6" w:hanging="709"/>
        <w:jc w:val="both"/>
        <w:rPr>
          <w:rFonts w:ascii="Arial" w:eastAsia="Arial" w:hAnsi="Arial" w:cs="Arial"/>
          <w:sz w:val="22"/>
          <w:szCs w:val="22"/>
        </w:rPr>
      </w:pPr>
      <w:r>
        <w:rPr>
          <w:rFonts w:ascii="Arial" w:eastAsia="Arial" w:hAnsi="Arial" w:cs="Arial"/>
          <w:sz w:val="22"/>
          <w:szCs w:val="22"/>
        </w:rPr>
        <w:tab/>
        <w:t>Priedas Nr. 1 – Nuomojamos Patalpos ir Nuomos mokestis.</w:t>
      </w:r>
    </w:p>
    <w:p w14:paraId="319548E0" w14:textId="77777777" w:rsidR="000B70F4" w:rsidRDefault="00C666CD">
      <w:pPr>
        <w:ind w:left="851" w:right="-6" w:hanging="851"/>
        <w:jc w:val="both"/>
        <w:rPr>
          <w:rFonts w:ascii="Arial" w:eastAsia="Arial" w:hAnsi="Arial" w:cs="Arial"/>
          <w:sz w:val="22"/>
          <w:szCs w:val="22"/>
        </w:rPr>
      </w:pPr>
      <w:r>
        <w:rPr>
          <w:rFonts w:ascii="Arial" w:eastAsia="Arial" w:hAnsi="Arial" w:cs="Arial"/>
          <w:sz w:val="22"/>
          <w:szCs w:val="22"/>
        </w:rPr>
        <w:t xml:space="preserve">            Priedas Nr. 2 – Atsakingi už paslaugų teikimą ir apmokėjimą už jas subjektai.</w:t>
      </w:r>
    </w:p>
    <w:p w14:paraId="319548E1" w14:textId="77777777" w:rsidR="000B70F4" w:rsidRDefault="00C666CD">
      <w:pPr>
        <w:ind w:left="851" w:right="-6" w:hanging="851"/>
        <w:jc w:val="both"/>
        <w:rPr>
          <w:rFonts w:ascii="Arial" w:eastAsia="Arial" w:hAnsi="Arial" w:cs="Arial"/>
          <w:sz w:val="22"/>
          <w:szCs w:val="22"/>
        </w:rPr>
      </w:pPr>
      <w:r>
        <w:rPr>
          <w:rFonts w:ascii="Arial" w:eastAsia="Arial" w:hAnsi="Arial" w:cs="Arial"/>
          <w:sz w:val="22"/>
          <w:szCs w:val="22"/>
        </w:rPr>
        <w:t xml:space="preserve">            Priedas Nr. 3 – Patalpų planas.</w:t>
      </w:r>
    </w:p>
    <w:p w14:paraId="319548E2" w14:textId="77777777" w:rsidR="000B70F4" w:rsidRDefault="00C666CD">
      <w:pPr>
        <w:ind w:left="709" w:right="-6" w:hanging="709"/>
        <w:jc w:val="both"/>
        <w:rPr>
          <w:rFonts w:ascii="Arial" w:eastAsia="Arial" w:hAnsi="Arial" w:cs="Arial"/>
          <w:sz w:val="22"/>
          <w:szCs w:val="22"/>
        </w:rPr>
      </w:pPr>
      <w:r>
        <w:rPr>
          <w:rFonts w:ascii="Arial" w:eastAsia="Arial" w:hAnsi="Arial" w:cs="Arial"/>
          <w:sz w:val="22"/>
          <w:szCs w:val="22"/>
        </w:rPr>
        <w:tab/>
        <w:t>Priedas Nr. 4 – Patalpų priėmimo – perdavimo aktas.</w:t>
      </w:r>
    </w:p>
    <w:p w14:paraId="319548E3" w14:textId="77777777" w:rsidR="000B70F4" w:rsidRDefault="00C666CD">
      <w:pPr>
        <w:ind w:left="709" w:right="-6" w:hanging="709"/>
        <w:jc w:val="both"/>
        <w:rPr>
          <w:rFonts w:ascii="Arial" w:eastAsia="Arial" w:hAnsi="Arial" w:cs="Arial"/>
          <w:sz w:val="22"/>
          <w:szCs w:val="22"/>
        </w:rPr>
      </w:pPr>
      <w:r>
        <w:rPr>
          <w:rFonts w:ascii="Arial" w:eastAsia="Arial" w:hAnsi="Arial" w:cs="Arial"/>
          <w:sz w:val="22"/>
          <w:szCs w:val="22"/>
        </w:rPr>
        <w:tab/>
        <w:t>Priedas Nr. 5 – Reikalavimai perkamų patalpų nuomai.</w:t>
      </w:r>
    </w:p>
    <w:p w14:paraId="319548E4" w14:textId="77777777" w:rsidR="000B70F4" w:rsidRDefault="00C666CD">
      <w:pPr>
        <w:ind w:left="709" w:right="-6" w:hanging="709"/>
        <w:jc w:val="both"/>
        <w:rPr>
          <w:rFonts w:ascii="Arial" w:eastAsia="Arial" w:hAnsi="Arial" w:cs="Arial"/>
          <w:sz w:val="22"/>
          <w:szCs w:val="22"/>
        </w:rPr>
      </w:pPr>
      <w:r>
        <w:rPr>
          <w:rFonts w:ascii="Arial" w:eastAsia="Arial" w:hAnsi="Arial" w:cs="Arial"/>
          <w:sz w:val="22"/>
          <w:szCs w:val="22"/>
        </w:rPr>
        <w:tab/>
        <w:t>Priedas Nr. 6 – Patalpų perplanavimo/įrengimo projektas.</w:t>
      </w:r>
    </w:p>
    <w:p w14:paraId="319548E5" w14:textId="77777777" w:rsidR="000B70F4" w:rsidRDefault="00C666CD">
      <w:pPr>
        <w:ind w:left="709" w:right="-6" w:hanging="709"/>
        <w:jc w:val="both"/>
        <w:rPr>
          <w:rFonts w:ascii="Arial" w:eastAsia="Arial" w:hAnsi="Arial" w:cs="Arial"/>
          <w:sz w:val="22"/>
          <w:szCs w:val="22"/>
        </w:rPr>
      </w:pPr>
      <w:r>
        <w:rPr>
          <w:rFonts w:ascii="Arial" w:eastAsia="Arial" w:hAnsi="Arial" w:cs="Arial"/>
          <w:sz w:val="22"/>
          <w:szCs w:val="22"/>
        </w:rPr>
        <w:tab/>
        <w:t>Priedas Nr. 7 – Nuomotojo pasiūlymo kopija.</w:t>
      </w:r>
    </w:p>
    <w:p w14:paraId="319548E6" w14:textId="77777777" w:rsidR="000B70F4" w:rsidRDefault="000B70F4">
      <w:pPr>
        <w:ind w:left="709" w:right="-6" w:hanging="709"/>
        <w:jc w:val="both"/>
        <w:rPr>
          <w:rFonts w:ascii="Arial" w:eastAsia="Arial" w:hAnsi="Arial" w:cs="Arial"/>
          <w:sz w:val="22"/>
          <w:szCs w:val="22"/>
        </w:rPr>
      </w:pPr>
    </w:p>
    <w:p w14:paraId="319548E7" w14:textId="77777777" w:rsidR="000B70F4" w:rsidRDefault="00C666CD">
      <w:pPr>
        <w:ind w:right="-6"/>
        <w:jc w:val="both"/>
        <w:rPr>
          <w:rFonts w:ascii="Arial" w:eastAsia="Arial" w:hAnsi="Arial" w:cs="Arial"/>
          <w:i/>
          <w:sz w:val="22"/>
          <w:szCs w:val="22"/>
        </w:rPr>
      </w:pPr>
      <w:r>
        <w:rPr>
          <w:rFonts w:ascii="Arial" w:eastAsia="Arial" w:hAnsi="Arial" w:cs="Arial"/>
          <w:i/>
          <w:sz w:val="22"/>
          <w:szCs w:val="22"/>
        </w:rPr>
        <w:t>Šalys pareiškia, kad ši Sutartis atitinka jų valią, šios Sutarties prasmė ir pasekmės Šalims išaiškintos.</w:t>
      </w:r>
    </w:p>
    <w:p w14:paraId="319548E8" w14:textId="77777777" w:rsidR="000B70F4" w:rsidRDefault="000B70F4">
      <w:pPr>
        <w:ind w:right="-6"/>
        <w:jc w:val="both"/>
        <w:rPr>
          <w:rFonts w:ascii="Arial" w:eastAsia="Arial" w:hAnsi="Arial" w:cs="Arial"/>
          <w:i/>
          <w:sz w:val="22"/>
          <w:szCs w:val="22"/>
        </w:rPr>
      </w:pPr>
    </w:p>
    <w:tbl>
      <w:tblPr>
        <w:tblStyle w:val="a"/>
        <w:tblW w:w="10109" w:type="dxa"/>
        <w:tblInd w:w="0" w:type="dxa"/>
        <w:tblLayout w:type="fixed"/>
        <w:tblLook w:val="0400" w:firstRow="0" w:lastRow="0" w:firstColumn="0" w:lastColumn="0" w:noHBand="0" w:noVBand="1"/>
      </w:tblPr>
      <w:tblGrid>
        <w:gridCol w:w="4786"/>
        <w:gridCol w:w="5323"/>
      </w:tblGrid>
      <w:tr w:rsidR="000B70F4" w14:paraId="31954911" w14:textId="77777777">
        <w:tc>
          <w:tcPr>
            <w:tcW w:w="4786" w:type="dxa"/>
            <w:shd w:val="clear" w:color="auto" w:fill="auto"/>
          </w:tcPr>
          <w:p w14:paraId="319548E9" w14:textId="77777777" w:rsidR="000B70F4" w:rsidRDefault="00C666CD">
            <w:pPr>
              <w:ind w:right="142"/>
              <w:jc w:val="both"/>
              <w:rPr>
                <w:rFonts w:ascii="Arial" w:eastAsia="Arial" w:hAnsi="Arial" w:cs="Arial"/>
                <w:b/>
                <w:sz w:val="22"/>
                <w:szCs w:val="22"/>
              </w:rPr>
            </w:pPr>
            <w:r>
              <w:rPr>
                <w:rFonts w:ascii="Arial" w:eastAsia="Arial" w:hAnsi="Arial" w:cs="Arial"/>
                <w:b/>
                <w:sz w:val="22"/>
                <w:szCs w:val="22"/>
              </w:rPr>
              <w:t xml:space="preserve">NUOMOTOJAS: </w:t>
            </w:r>
          </w:p>
          <w:p w14:paraId="319548EA" w14:textId="77777777" w:rsidR="000B70F4" w:rsidRDefault="000B70F4">
            <w:pPr>
              <w:ind w:right="142"/>
              <w:jc w:val="both"/>
              <w:rPr>
                <w:rFonts w:ascii="Arial" w:eastAsia="Arial" w:hAnsi="Arial" w:cs="Arial"/>
                <w:sz w:val="22"/>
                <w:szCs w:val="22"/>
              </w:rPr>
            </w:pPr>
          </w:p>
          <w:p w14:paraId="319548EB" w14:textId="77777777" w:rsidR="000B70F4" w:rsidRDefault="000B70F4">
            <w:pPr>
              <w:ind w:right="142"/>
              <w:jc w:val="both"/>
              <w:rPr>
                <w:rFonts w:ascii="Arial" w:eastAsia="Arial" w:hAnsi="Arial" w:cs="Arial"/>
                <w:sz w:val="22"/>
                <w:szCs w:val="22"/>
              </w:rPr>
            </w:pPr>
          </w:p>
          <w:p w14:paraId="319548EC" w14:textId="77777777" w:rsidR="000B70F4" w:rsidRDefault="000B70F4">
            <w:pPr>
              <w:ind w:right="142"/>
              <w:jc w:val="both"/>
              <w:rPr>
                <w:rFonts w:ascii="Arial" w:eastAsia="Arial" w:hAnsi="Arial" w:cs="Arial"/>
                <w:sz w:val="22"/>
                <w:szCs w:val="22"/>
              </w:rPr>
            </w:pPr>
          </w:p>
          <w:p w14:paraId="319548ED" w14:textId="77777777" w:rsidR="000B70F4" w:rsidRDefault="000B70F4">
            <w:pPr>
              <w:ind w:right="142"/>
              <w:jc w:val="both"/>
              <w:rPr>
                <w:rFonts w:ascii="Arial" w:eastAsia="Arial" w:hAnsi="Arial" w:cs="Arial"/>
                <w:sz w:val="22"/>
                <w:szCs w:val="22"/>
              </w:rPr>
            </w:pPr>
          </w:p>
          <w:p w14:paraId="319548EE" w14:textId="77777777" w:rsidR="000B70F4" w:rsidRDefault="000B70F4">
            <w:pPr>
              <w:ind w:right="142"/>
              <w:jc w:val="both"/>
              <w:rPr>
                <w:rFonts w:ascii="Arial" w:eastAsia="Arial" w:hAnsi="Arial" w:cs="Arial"/>
                <w:sz w:val="22"/>
                <w:szCs w:val="22"/>
              </w:rPr>
            </w:pPr>
          </w:p>
          <w:p w14:paraId="319548EF" w14:textId="77777777" w:rsidR="000B70F4" w:rsidRDefault="000B70F4">
            <w:pPr>
              <w:ind w:right="142"/>
              <w:jc w:val="both"/>
              <w:rPr>
                <w:rFonts w:ascii="Arial" w:eastAsia="Arial" w:hAnsi="Arial" w:cs="Arial"/>
                <w:sz w:val="22"/>
                <w:szCs w:val="22"/>
              </w:rPr>
            </w:pPr>
          </w:p>
          <w:p w14:paraId="319548F0" w14:textId="77777777" w:rsidR="000B70F4" w:rsidRDefault="000B70F4">
            <w:pPr>
              <w:ind w:right="142"/>
              <w:jc w:val="both"/>
              <w:rPr>
                <w:rFonts w:ascii="Arial" w:eastAsia="Arial" w:hAnsi="Arial" w:cs="Arial"/>
                <w:sz w:val="22"/>
                <w:szCs w:val="22"/>
              </w:rPr>
            </w:pPr>
          </w:p>
          <w:p w14:paraId="319548F1" w14:textId="77777777" w:rsidR="000B70F4" w:rsidRDefault="000B70F4">
            <w:pPr>
              <w:ind w:right="142"/>
              <w:jc w:val="both"/>
              <w:rPr>
                <w:rFonts w:ascii="Arial" w:eastAsia="Arial" w:hAnsi="Arial" w:cs="Arial"/>
                <w:sz w:val="22"/>
                <w:szCs w:val="22"/>
              </w:rPr>
            </w:pPr>
          </w:p>
          <w:p w14:paraId="319548F2" w14:textId="77777777" w:rsidR="000B70F4" w:rsidRDefault="000B70F4">
            <w:pPr>
              <w:ind w:right="142"/>
              <w:jc w:val="both"/>
              <w:rPr>
                <w:rFonts w:ascii="Arial" w:eastAsia="Arial" w:hAnsi="Arial" w:cs="Arial"/>
                <w:sz w:val="22"/>
                <w:szCs w:val="22"/>
              </w:rPr>
            </w:pPr>
          </w:p>
          <w:p w14:paraId="319548F3" w14:textId="77777777" w:rsidR="000B70F4" w:rsidRDefault="000B70F4">
            <w:pPr>
              <w:ind w:right="142"/>
              <w:jc w:val="both"/>
              <w:rPr>
                <w:rFonts w:ascii="Arial" w:eastAsia="Arial" w:hAnsi="Arial" w:cs="Arial"/>
                <w:sz w:val="22"/>
                <w:szCs w:val="22"/>
              </w:rPr>
            </w:pPr>
          </w:p>
          <w:p w14:paraId="319548F4" w14:textId="77777777" w:rsidR="000B70F4" w:rsidRDefault="000B70F4">
            <w:pPr>
              <w:ind w:right="142"/>
              <w:jc w:val="both"/>
              <w:rPr>
                <w:rFonts w:ascii="Arial" w:eastAsia="Arial" w:hAnsi="Arial" w:cs="Arial"/>
                <w:sz w:val="22"/>
                <w:szCs w:val="22"/>
              </w:rPr>
            </w:pPr>
          </w:p>
          <w:p w14:paraId="319548F5" w14:textId="77777777" w:rsidR="000B70F4" w:rsidRDefault="000B70F4">
            <w:pPr>
              <w:ind w:right="142"/>
              <w:jc w:val="both"/>
              <w:rPr>
                <w:rFonts w:ascii="Arial" w:eastAsia="Arial" w:hAnsi="Arial" w:cs="Arial"/>
                <w:sz w:val="22"/>
                <w:szCs w:val="22"/>
              </w:rPr>
            </w:pPr>
          </w:p>
          <w:p w14:paraId="319548F6" w14:textId="77777777" w:rsidR="000B70F4" w:rsidRDefault="000B70F4">
            <w:pPr>
              <w:ind w:right="142"/>
              <w:jc w:val="both"/>
              <w:rPr>
                <w:rFonts w:ascii="Arial" w:eastAsia="Arial" w:hAnsi="Arial" w:cs="Arial"/>
                <w:sz w:val="22"/>
                <w:szCs w:val="22"/>
              </w:rPr>
            </w:pPr>
          </w:p>
          <w:p w14:paraId="319548F7" w14:textId="77777777" w:rsidR="000B70F4" w:rsidRDefault="00C666CD">
            <w:pPr>
              <w:ind w:right="142"/>
              <w:jc w:val="both"/>
              <w:rPr>
                <w:rFonts w:ascii="Arial" w:eastAsia="Arial" w:hAnsi="Arial" w:cs="Arial"/>
                <w:sz w:val="22"/>
                <w:szCs w:val="22"/>
              </w:rPr>
            </w:pPr>
            <w:r>
              <w:rPr>
                <w:rFonts w:ascii="Arial" w:eastAsia="Arial" w:hAnsi="Arial" w:cs="Arial"/>
                <w:sz w:val="22"/>
                <w:szCs w:val="22"/>
              </w:rPr>
              <w:t>___________________________________</w:t>
            </w:r>
          </w:p>
          <w:p w14:paraId="319548F8" w14:textId="77777777" w:rsidR="000B70F4" w:rsidRDefault="00C666CD">
            <w:pPr>
              <w:ind w:right="142"/>
              <w:jc w:val="both"/>
              <w:rPr>
                <w:rFonts w:ascii="Arial" w:eastAsia="Arial" w:hAnsi="Arial" w:cs="Arial"/>
                <w:sz w:val="22"/>
                <w:szCs w:val="22"/>
              </w:rPr>
            </w:pPr>
            <w:r>
              <w:rPr>
                <w:rFonts w:ascii="Arial" w:eastAsia="Arial" w:hAnsi="Arial" w:cs="Arial"/>
                <w:sz w:val="22"/>
                <w:szCs w:val="22"/>
              </w:rPr>
              <w:t>Pareigos</w:t>
            </w:r>
          </w:p>
          <w:p w14:paraId="319548F9" w14:textId="77777777" w:rsidR="000B70F4" w:rsidRDefault="00C666CD">
            <w:pPr>
              <w:ind w:right="-6"/>
              <w:jc w:val="both"/>
              <w:rPr>
                <w:rFonts w:ascii="Arial" w:eastAsia="Arial" w:hAnsi="Arial" w:cs="Arial"/>
                <w:sz w:val="22"/>
                <w:szCs w:val="22"/>
              </w:rPr>
            </w:pPr>
            <w:r>
              <w:rPr>
                <w:rFonts w:ascii="Arial" w:eastAsia="Arial" w:hAnsi="Arial" w:cs="Arial"/>
                <w:sz w:val="22"/>
                <w:szCs w:val="22"/>
              </w:rPr>
              <w:t>Vardas pavardė</w:t>
            </w:r>
          </w:p>
          <w:p w14:paraId="319548FA" w14:textId="77777777" w:rsidR="000B70F4" w:rsidRDefault="000B70F4">
            <w:pPr>
              <w:ind w:right="-6"/>
              <w:jc w:val="both"/>
              <w:rPr>
                <w:rFonts w:ascii="Arial" w:eastAsia="Arial" w:hAnsi="Arial" w:cs="Arial"/>
                <w:sz w:val="22"/>
                <w:szCs w:val="22"/>
              </w:rPr>
            </w:pPr>
          </w:p>
          <w:p w14:paraId="319548FB" w14:textId="77777777" w:rsidR="000B70F4" w:rsidRDefault="00C666CD">
            <w:pPr>
              <w:ind w:right="-6"/>
              <w:jc w:val="both"/>
              <w:rPr>
                <w:rFonts w:ascii="Arial" w:eastAsia="Arial" w:hAnsi="Arial" w:cs="Arial"/>
                <w:sz w:val="22"/>
                <w:szCs w:val="22"/>
              </w:rPr>
            </w:pPr>
            <w:r>
              <w:rPr>
                <w:rFonts w:ascii="Arial" w:eastAsia="Arial" w:hAnsi="Arial" w:cs="Arial"/>
                <w:sz w:val="22"/>
                <w:szCs w:val="22"/>
              </w:rPr>
              <w:t>A.V.</w:t>
            </w:r>
          </w:p>
          <w:p w14:paraId="319548FC" w14:textId="77777777" w:rsidR="000B70F4" w:rsidRDefault="00C666CD">
            <w:pPr>
              <w:ind w:right="142"/>
              <w:jc w:val="both"/>
              <w:rPr>
                <w:rFonts w:ascii="Arial" w:eastAsia="Arial" w:hAnsi="Arial" w:cs="Arial"/>
                <w:sz w:val="22"/>
                <w:szCs w:val="22"/>
              </w:rPr>
            </w:pPr>
            <w:r>
              <w:rPr>
                <w:rFonts w:ascii="Arial" w:eastAsia="Arial" w:hAnsi="Arial" w:cs="Arial"/>
                <w:sz w:val="22"/>
                <w:szCs w:val="22"/>
              </w:rPr>
              <w:t xml:space="preserve"> </w:t>
            </w:r>
          </w:p>
        </w:tc>
        <w:tc>
          <w:tcPr>
            <w:tcW w:w="5323" w:type="dxa"/>
            <w:shd w:val="clear" w:color="auto" w:fill="auto"/>
          </w:tcPr>
          <w:p w14:paraId="319548FD" w14:textId="77777777" w:rsidR="000B70F4" w:rsidRDefault="00C666CD">
            <w:pPr>
              <w:ind w:right="142"/>
              <w:jc w:val="both"/>
              <w:rPr>
                <w:rFonts w:ascii="Arial" w:eastAsia="Arial" w:hAnsi="Arial" w:cs="Arial"/>
                <w:b/>
                <w:sz w:val="22"/>
                <w:szCs w:val="22"/>
              </w:rPr>
            </w:pPr>
            <w:r>
              <w:rPr>
                <w:rFonts w:ascii="Arial" w:eastAsia="Arial" w:hAnsi="Arial" w:cs="Arial"/>
                <w:b/>
                <w:sz w:val="22"/>
                <w:szCs w:val="22"/>
              </w:rPr>
              <w:t>NUOMININKAS:</w:t>
            </w:r>
          </w:p>
          <w:p w14:paraId="319548FE" w14:textId="77777777" w:rsidR="000B70F4" w:rsidRDefault="000B70F4">
            <w:pPr>
              <w:ind w:right="142"/>
              <w:jc w:val="both"/>
              <w:rPr>
                <w:rFonts w:ascii="Arial" w:eastAsia="Arial" w:hAnsi="Arial" w:cs="Arial"/>
                <w:sz w:val="22"/>
                <w:szCs w:val="22"/>
              </w:rPr>
            </w:pPr>
          </w:p>
          <w:p w14:paraId="319548FF" w14:textId="77777777" w:rsidR="000B70F4" w:rsidRDefault="00C666CD">
            <w:pPr>
              <w:tabs>
                <w:tab w:val="left" w:pos="630"/>
              </w:tabs>
              <w:rPr>
                <w:rFonts w:ascii="Arial" w:eastAsia="Arial" w:hAnsi="Arial" w:cs="Arial"/>
                <w:sz w:val="22"/>
                <w:szCs w:val="22"/>
              </w:rPr>
            </w:pPr>
            <w:r>
              <w:rPr>
                <w:rFonts w:ascii="Arial" w:eastAsia="Arial" w:hAnsi="Arial" w:cs="Arial"/>
                <w:sz w:val="22"/>
                <w:szCs w:val="22"/>
              </w:rPr>
              <w:t>Valstybės įmonė Turto bankas</w:t>
            </w:r>
          </w:p>
          <w:p w14:paraId="31954900" w14:textId="77777777" w:rsidR="000B70F4" w:rsidRDefault="00C666CD">
            <w:pPr>
              <w:tabs>
                <w:tab w:val="left" w:pos="630"/>
              </w:tabs>
              <w:rPr>
                <w:rFonts w:ascii="Arial" w:eastAsia="Arial" w:hAnsi="Arial" w:cs="Arial"/>
                <w:sz w:val="22"/>
                <w:szCs w:val="22"/>
              </w:rPr>
            </w:pPr>
            <w:r>
              <w:rPr>
                <w:rFonts w:ascii="Arial" w:eastAsia="Arial" w:hAnsi="Arial" w:cs="Arial"/>
                <w:sz w:val="22"/>
                <w:szCs w:val="22"/>
              </w:rPr>
              <w:t>Kęstučio g. 45, Vilnius, Vilniaus m. sav.</w:t>
            </w:r>
          </w:p>
          <w:p w14:paraId="31954901" w14:textId="77777777" w:rsidR="000B70F4" w:rsidRDefault="00C666CD">
            <w:pPr>
              <w:tabs>
                <w:tab w:val="left" w:pos="630"/>
              </w:tabs>
              <w:rPr>
                <w:rFonts w:ascii="Arial" w:eastAsia="Arial" w:hAnsi="Arial" w:cs="Arial"/>
                <w:sz w:val="22"/>
                <w:szCs w:val="22"/>
              </w:rPr>
            </w:pPr>
            <w:r>
              <w:rPr>
                <w:rFonts w:ascii="Arial" w:eastAsia="Arial" w:hAnsi="Arial" w:cs="Arial"/>
                <w:sz w:val="22"/>
                <w:szCs w:val="22"/>
              </w:rPr>
              <w:t>Įmonės kodas: 112021042</w:t>
            </w:r>
          </w:p>
          <w:p w14:paraId="31954902" w14:textId="77777777" w:rsidR="000B70F4" w:rsidRDefault="00C666CD">
            <w:pPr>
              <w:tabs>
                <w:tab w:val="left" w:pos="630"/>
              </w:tabs>
              <w:rPr>
                <w:rFonts w:ascii="Arial" w:eastAsia="Arial" w:hAnsi="Arial" w:cs="Arial"/>
                <w:sz w:val="22"/>
                <w:szCs w:val="22"/>
              </w:rPr>
            </w:pPr>
            <w:r>
              <w:rPr>
                <w:rFonts w:ascii="Arial" w:eastAsia="Arial" w:hAnsi="Arial" w:cs="Arial"/>
                <w:sz w:val="22"/>
                <w:szCs w:val="22"/>
              </w:rPr>
              <w:t>PVM kodas: LT120210411</w:t>
            </w:r>
          </w:p>
          <w:p w14:paraId="31954903" w14:textId="77777777" w:rsidR="000B70F4" w:rsidRDefault="00C666CD">
            <w:pPr>
              <w:rPr>
                <w:rFonts w:ascii="Arial" w:eastAsia="Arial" w:hAnsi="Arial" w:cs="Arial"/>
                <w:sz w:val="22"/>
                <w:szCs w:val="22"/>
              </w:rPr>
            </w:pPr>
            <w:r>
              <w:rPr>
                <w:rFonts w:ascii="Arial" w:eastAsia="Arial" w:hAnsi="Arial" w:cs="Arial"/>
                <w:sz w:val="22"/>
                <w:szCs w:val="22"/>
              </w:rPr>
              <w:t>A. s. Nr. LT517044060000443925</w:t>
            </w:r>
          </w:p>
          <w:p w14:paraId="31954904" w14:textId="77777777" w:rsidR="000B70F4" w:rsidRDefault="00C666CD">
            <w:pPr>
              <w:rPr>
                <w:rFonts w:ascii="Arial" w:eastAsia="Arial" w:hAnsi="Arial" w:cs="Arial"/>
                <w:sz w:val="22"/>
                <w:szCs w:val="22"/>
              </w:rPr>
            </w:pPr>
            <w:r>
              <w:rPr>
                <w:rFonts w:ascii="Arial" w:eastAsia="Arial" w:hAnsi="Arial" w:cs="Arial"/>
                <w:sz w:val="22"/>
                <w:szCs w:val="22"/>
              </w:rPr>
              <w:t>AB SEB bankas</w:t>
            </w:r>
          </w:p>
          <w:p w14:paraId="31954905" w14:textId="77777777" w:rsidR="000B70F4" w:rsidRDefault="00C666CD">
            <w:pPr>
              <w:rPr>
                <w:rFonts w:ascii="Arial" w:eastAsia="Arial" w:hAnsi="Arial" w:cs="Arial"/>
                <w:sz w:val="22"/>
                <w:szCs w:val="22"/>
              </w:rPr>
            </w:pPr>
            <w:r>
              <w:rPr>
                <w:rFonts w:ascii="Arial" w:eastAsia="Arial" w:hAnsi="Arial" w:cs="Arial"/>
                <w:sz w:val="22"/>
                <w:szCs w:val="22"/>
              </w:rPr>
              <w:t>Banko kodas 70440</w:t>
            </w:r>
          </w:p>
          <w:p w14:paraId="31954906" w14:textId="77777777" w:rsidR="000B70F4" w:rsidRDefault="00C666CD">
            <w:pPr>
              <w:tabs>
                <w:tab w:val="left" w:pos="630"/>
              </w:tabs>
              <w:rPr>
                <w:rFonts w:ascii="Arial" w:eastAsia="Arial" w:hAnsi="Arial" w:cs="Arial"/>
                <w:sz w:val="22"/>
                <w:szCs w:val="22"/>
              </w:rPr>
            </w:pPr>
            <w:r>
              <w:rPr>
                <w:rFonts w:ascii="Arial" w:eastAsia="Arial" w:hAnsi="Arial" w:cs="Arial"/>
                <w:sz w:val="22"/>
                <w:szCs w:val="22"/>
              </w:rPr>
              <w:t>Tel. Nr.: 370 5 268 49 33</w:t>
            </w:r>
          </w:p>
          <w:p w14:paraId="31954907" w14:textId="77777777" w:rsidR="000B70F4" w:rsidRDefault="000B70F4">
            <w:pPr>
              <w:ind w:right="142"/>
              <w:jc w:val="both"/>
              <w:rPr>
                <w:rFonts w:ascii="Arial" w:eastAsia="Arial" w:hAnsi="Arial" w:cs="Arial"/>
                <w:sz w:val="22"/>
                <w:szCs w:val="22"/>
              </w:rPr>
            </w:pPr>
          </w:p>
          <w:p w14:paraId="31954908" w14:textId="77777777" w:rsidR="000B70F4" w:rsidRDefault="000B70F4">
            <w:pPr>
              <w:ind w:right="142"/>
              <w:jc w:val="both"/>
              <w:rPr>
                <w:rFonts w:ascii="Arial" w:eastAsia="Arial" w:hAnsi="Arial" w:cs="Arial"/>
                <w:sz w:val="22"/>
                <w:szCs w:val="22"/>
              </w:rPr>
            </w:pPr>
          </w:p>
          <w:p w14:paraId="31954909" w14:textId="77777777" w:rsidR="000B70F4" w:rsidRDefault="000B70F4">
            <w:pPr>
              <w:ind w:right="142"/>
              <w:jc w:val="both"/>
              <w:rPr>
                <w:rFonts w:ascii="Arial" w:eastAsia="Arial" w:hAnsi="Arial" w:cs="Arial"/>
                <w:sz w:val="22"/>
                <w:szCs w:val="22"/>
              </w:rPr>
            </w:pPr>
          </w:p>
          <w:p w14:paraId="3195490A" w14:textId="77777777" w:rsidR="000B70F4" w:rsidRDefault="000B70F4">
            <w:pPr>
              <w:ind w:right="142"/>
              <w:jc w:val="both"/>
              <w:rPr>
                <w:rFonts w:ascii="Arial" w:eastAsia="Arial" w:hAnsi="Arial" w:cs="Arial"/>
                <w:sz w:val="22"/>
                <w:szCs w:val="22"/>
              </w:rPr>
            </w:pPr>
          </w:p>
          <w:p w14:paraId="3195490B" w14:textId="77777777" w:rsidR="000B70F4" w:rsidRDefault="00C666CD">
            <w:pPr>
              <w:ind w:right="142"/>
              <w:jc w:val="both"/>
              <w:rPr>
                <w:rFonts w:ascii="Arial" w:eastAsia="Arial" w:hAnsi="Arial" w:cs="Arial"/>
                <w:sz w:val="22"/>
                <w:szCs w:val="22"/>
              </w:rPr>
            </w:pPr>
            <w:r>
              <w:rPr>
                <w:rFonts w:ascii="Arial" w:eastAsia="Arial" w:hAnsi="Arial" w:cs="Arial"/>
                <w:sz w:val="22"/>
                <w:szCs w:val="22"/>
              </w:rPr>
              <w:t>__________________________________</w:t>
            </w:r>
          </w:p>
          <w:p w14:paraId="3195490C" w14:textId="77777777" w:rsidR="000B70F4" w:rsidRDefault="00C666CD">
            <w:pPr>
              <w:ind w:right="142"/>
              <w:jc w:val="both"/>
              <w:rPr>
                <w:rFonts w:ascii="Arial" w:eastAsia="Arial" w:hAnsi="Arial" w:cs="Arial"/>
                <w:sz w:val="22"/>
                <w:szCs w:val="22"/>
              </w:rPr>
            </w:pPr>
            <w:r>
              <w:rPr>
                <w:rFonts w:ascii="Arial" w:eastAsia="Arial" w:hAnsi="Arial" w:cs="Arial"/>
                <w:sz w:val="22"/>
                <w:szCs w:val="22"/>
              </w:rPr>
              <w:t>Pareigos</w:t>
            </w:r>
          </w:p>
          <w:p w14:paraId="3195490D" w14:textId="77777777" w:rsidR="000B70F4" w:rsidRDefault="00C666CD">
            <w:pPr>
              <w:ind w:right="142"/>
              <w:jc w:val="both"/>
              <w:rPr>
                <w:rFonts w:ascii="Arial" w:eastAsia="Arial" w:hAnsi="Arial" w:cs="Arial"/>
                <w:sz w:val="22"/>
                <w:szCs w:val="22"/>
              </w:rPr>
            </w:pPr>
            <w:r>
              <w:rPr>
                <w:rFonts w:ascii="Arial" w:eastAsia="Arial" w:hAnsi="Arial" w:cs="Arial"/>
                <w:sz w:val="22"/>
                <w:szCs w:val="22"/>
              </w:rPr>
              <w:t>Vardas pavardė</w:t>
            </w:r>
          </w:p>
          <w:p w14:paraId="3195490E" w14:textId="77777777" w:rsidR="000B70F4" w:rsidRDefault="000B70F4">
            <w:pPr>
              <w:ind w:right="142"/>
              <w:jc w:val="both"/>
              <w:rPr>
                <w:rFonts w:ascii="Arial" w:eastAsia="Arial" w:hAnsi="Arial" w:cs="Arial"/>
                <w:sz w:val="22"/>
                <w:szCs w:val="22"/>
              </w:rPr>
            </w:pPr>
          </w:p>
          <w:p w14:paraId="3195490F" w14:textId="77777777" w:rsidR="000B70F4" w:rsidRDefault="00C666CD">
            <w:pPr>
              <w:ind w:right="142"/>
              <w:jc w:val="both"/>
              <w:rPr>
                <w:rFonts w:ascii="Arial" w:eastAsia="Arial" w:hAnsi="Arial" w:cs="Arial"/>
                <w:sz w:val="22"/>
                <w:szCs w:val="22"/>
              </w:rPr>
            </w:pPr>
            <w:r>
              <w:rPr>
                <w:rFonts w:ascii="Arial" w:eastAsia="Arial" w:hAnsi="Arial" w:cs="Arial"/>
                <w:sz w:val="22"/>
                <w:szCs w:val="22"/>
              </w:rPr>
              <w:t>A.V.</w:t>
            </w:r>
          </w:p>
          <w:p w14:paraId="31954910" w14:textId="77777777" w:rsidR="000B70F4" w:rsidRDefault="000B70F4">
            <w:pPr>
              <w:ind w:right="142"/>
              <w:jc w:val="both"/>
              <w:rPr>
                <w:rFonts w:ascii="Arial" w:eastAsia="Arial" w:hAnsi="Arial" w:cs="Arial"/>
                <w:sz w:val="22"/>
                <w:szCs w:val="22"/>
              </w:rPr>
            </w:pPr>
          </w:p>
        </w:tc>
      </w:tr>
    </w:tbl>
    <w:p w14:paraId="31954912" w14:textId="77777777" w:rsidR="000B70F4" w:rsidRDefault="00C666CD">
      <w:pPr>
        <w:rPr>
          <w:rFonts w:ascii="Arial" w:eastAsia="Arial" w:hAnsi="Arial" w:cs="Arial"/>
          <w:b/>
          <w:sz w:val="22"/>
          <w:szCs w:val="22"/>
        </w:rPr>
      </w:pPr>
      <w:r>
        <w:br w:type="page"/>
      </w:r>
    </w:p>
    <w:p w14:paraId="31954913" w14:textId="77777777" w:rsidR="000B70F4" w:rsidRDefault="00C666CD">
      <w:pPr>
        <w:pStyle w:val="Pavadinimas"/>
        <w:ind w:right="-6"/>
        <w:jc w:val="right"/>
        <w:rPr>
          <w:rFonts w:ascii="Arial" w:eastAsia="Arial" w:hAnsi="Arial" w:cs="Arial"/>
          <w:b w:val="0"/>
          <w:sz w:val="22"/>
          <w:szCs w:val="22"/>
        </w:rPr>
      </w:pPr>
      <w:r>
        <w:rPr>
          <w:rFonts w:ascii="Arial" w:eastAsia="Arial" w:hAnsi="Arial" w:cs="Arial"/>
          <w:b w:val="0"/>
          <w:sz w:val="22"/>
          <w:szCs w:val="22"/>
        </w:rPr>
        <w:lastRenderedPageBreak/>
        <w:t>Priedas Nr. 1</w:t>
      </w:r>
    </w:p>
    <w:p w14:paraId="31954914" w14:textId="77777777" w:rsidR="000B70F4" w:rsidRDefault="000B70F4">
      <w:pPr>
        <w:pStyle w:val="Pavadinimas"/>
        <w:ind w:right="-6"/>
        <w:jc w:val="right"/>
        <w:rPr>
          <w:rFonts w:ascii="Arial" w:eastAsia="Arial" w:hAnsi="Arial" w:cs="Arial"/>
          <w:b w:val="0"/>
          <w:sz w:val="22"/>
          <w:szCs w:val="22"/>
        </w:rPr>
      </w:pPr>
    </w:p>
    <w:p w14:paraId="31954915" w14:textId="77777777" w:rsidR="000B70F4" w:rsidRDefault="000B70F4">
      <w:pPr>
        <w:pStyle w:val="Pavadinimas"/>
        <w:ind w:right="-6"/>
        <w:rPr>
          <w:rFonts w:ascii="Arial" w:eastAsia="Arial" w:hAnsi="Arial" w:cs="Arial"/>
          <w:b w:val="0"/>
          <w:sz w:val="22"/>
          <w:szCs w:val="22"/>
        </w:rPr>
      </w:pPr>
    </w:p>
    <w:p w14:paraId="31954916" w14:textId="77777777" w:rsidR="000B70F4" w:rsidRDefault="00C666CD">
      <w:pPr>
        <w:pStyle w:val="Pavadinimas"/>
        <w:ind w:right="-6"/>
        <w:rPr>
          <w:rFonts w:ascii="Arial" w:eastAsia="Arial" w:hAnsi="Arial" w:cs="Arial"/>
          <w:sz w:val="22"/>
          <w:szCs w:val="22"/>
        </w:rPr>
      </w:pPr>
      <w:r>
        <w:rPr>
          <w:rFonts w:ascii="Arial" w:eastAsia="Arial" w:hAnsi="Arial" w:cs="Arial"/>
          <w:sz w:val="22"/>
          <w:szCs w:val="22"/>
        </w:rPr>
        <w:t>Nuomojamos Patalpos ir Nuomos mokestis</w:t>
      </w:r>
    </w:p>
    <w:p w14:paraId="31954917" w14:textId="77777777" w:rsidR="000B70F4" w:rsidRDefault="000B70F4">
      <w:pPr>
        <w:pStyle w:val="Pavadinimas"/>
        <w:ind w:right="-6"/>
        <w:rPr>
          <w:rFonts w:ascii="Arial" w:eastAsia="Arial" w:hAnsi="Arial" w:cs="Arial"/>
          <w:b w:val="0"/>
          <w:sz w:val="22"/>
          <w:szCs w:val="22"/>
        </w:rPr>
      </w:pPr>
    </w:p>
    <w:p w14:paraId="31954918" w14:textId="77777777" w:rsidR="000B70F4" w:rsidRDefault="000B70F4">
      <w:pPr>
        <w:pStyle w:val="Pavadinimas"/>
        <w:ind w:right="-6"/>
        <w:rPr>
          <w:rFonts w:ascii="Arial" w:eastAsia="Arial" w:hAnsi="Arial" w:cs="Arial"/>
          <w:b w:val="0"/>
          <w:sz w:val="22"/>
          <w:szCs w:val="22"/>
        </w:rPr>
      </w:pPr>
    </w:p>
    <w:p w14:paraId="31954919" w14:textId="77777777" w:rsidR="000B70F4" w:rsidRDefault="000B70F4">
      <w:pPr>
        <w:pStyle w:val="Pavadinimas"/>
        <w:ind w:right="-6"/>
        <w:rPr>
          <w:rFonts w:ascii="Arial" w:eastAsia="Arial" w:hAnsi="Arial" w:cs="Arial"/>
          <w:b w:val="0"/>
          <w:sz w:val="22"/>
          <w:szCs w:val="22"/>
        </w:rPr>
      </w:pPr>
    </w:p>
    <w:p w14:paraId="3195491A" w14:textId="77777777" w:rsidR="000B70F4" w:rsidRDefault="00C666CD">
      <w:pPr>
        <w:pStyle w:val="Pavadinimas"/>
        <w:ind w:right="-6" w:firstLine="720"/>
        <w:jc w:val="both"/>
        <w:rPr>
          <w:rFonts w:ascii="Arial" w:eastAsia="Arial" w:hAnsi="Arial" w:cs="Arial"/>
          <w:b w:val="0"/>
          <w:sz w:val="22"/>
          <w:szCs w:val="22"/>
        </w:rPr>
      </w:pPr>
      <w:r>
        <w:rPr>
          <w:rFonts w:ascii="Arial" w:eastAsia="Arial" w:hAnsi="Arial" w:cs="Arial"/>
          <w:b w:val="0"/>
          <w:sz w:val="22"/>
          <w:szCs w:val="22"/>
        </w:rPr>
        <w:t xml:space="preserve">Vadovaudamasis šia Sutartimi Nuomotojas įsipareigoja suteikti Nuomininkui Patalpas: </w:t>
      </w:r>
    </w:p>
    <w:p w14:paraId="3195491B" w14:textId="77777777" w:rsidR="000B70F4" w:rsidRDefault="000B70F4">
      <w:pPr>
        <w:pStyle w:val="Pavadinimas"/>
        <w:ind w:right="-6" w:firstLine="720"/>
        <w:jc w:val="both"/>
        <w:rPr>
          <w:rFonts w:ascii="Arial" w:eastAsia="Arial" w:hAnsi="Arial" w:cs="Arial"/>
          <w:b w:val="0"/>
          <w:sz w:val="22"/>
          <w:szCs w:val="22"/>
        </w:rPr>
      </w:pPr>
    </w:p>
    <w:tbl>
      <w:tblPr>
        <w:tblStyle w:val="a0"/>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673"/>
      </w:tblGrid>
      <w:tr w:rsidR="000B70F4" w14:paraId="3195491E" w14:textId="77777777">
        <w:trPr>
          <w:trHeight w:val="109"/>
        </w:trPr>
        <w:tc>
          <w:tcPr>
            <w:tcW w:w="5098" w:type="dxa"/>
          </w:tcPr>
          <w:p w14:paraId="3195491C"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1.Administracinių patalpų adresas</w:t>
            </w:r>
          </w:p>
        </w:tc>
        <w:tc>
          <w:tcPr>
            <w:tcW w:w="4673" w:type="dxa"/>
          </w:tcPr>
          <w:p w14:paraId="3195491D"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21" w14:textId="77777777">
        <w:tc>
          <w:tcPr>
            <w:tcW w:w="5098" w:type="dxa"/>
          </w:tcPr>
          <w:p w14:paraId="3195491F"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1.1.Patalpų arba pastato, kuriame yra administracinės patalpos, unikalus Nr.</w:t>
            </w:r>
          </w:p>
        </w:tc>
        <w:tc>
          <w:tcPr>
            <w:tcW w:w="4673" w:type="dxa"/>
          </w:tcPr>
          <w:p w14:paraId="31954920"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24" w14:textId="77777777">
        <w:tc>
          <w:tcPr>
            <w:tcW w:w="5098" w:type="dxa"/>
          </w:tcPr>
          <w:p w14:paraId="31954922"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1.2.Administracinių patalpų naudojimo paskirtis Sutarties vykdymo laikotarpiu</w:t>
            </w:r>
          </w:p>
        </w:tc>
        <w:tc>
          <w:tcPr>
            <w:tcW w:w="4673" w:type="dxa"/>
          </w:tcPr>
          <w:p w14:paraId="31954923"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27" w14:textId="77777777">
        <w:tc>
          <w:tcPr>
            <w:tcW w:w="5098" w:type="dxa"/>
          </w:tcPr>
          <w:p w14:paraId="31954925"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1.3.Pagrindinių patalpų indeksai</w:t>
            </w:r>
          </w:p>
        </w:tc>
        <w:tc>
          <w:tcPr>
            <w:tcW w:w="4673" w:type="dxa"/>
          </w:tcPr>
          <w:p w14:paraId="31954926"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2A" w14:textId="77777777">
        <w:tc>
          <w:tcPr>
            <w:tcW w:w="5098" w:type="dxa"/>
          </w:tcPr>
          <w:p w14:paraId="31954928"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1.4.Bendro naudojimo patalpų indeksai</w:t>
            </w:r>
          </w:p>
        </w:tc>
        <w:tc>
          <w:tcPr>
            <w:tcW w:w="4673" w:type="dxa"/>
          </w:tcPr>
          <w:p w14:paraId="31954929"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2D" w14:textId="77777777">
        <w:tc>
          <w:tcPr>
            <w:tcW w:w="5098" w:type="dxa"/>
          </w:tcPr>
          <w:p w14:paraId="3195492B"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1.5.Pagrindinis nuomojamas plotas, kv. m</w:t>
            </w:r>
          </w:p>
        </w:tc>
        <w:tc>
          <w:tcPr>
            <w:tcW w:w="4673" w:type="dxa"/>
          </w:tcPr>
          <w:p w14:paraId="3195492C"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0" w14:textId="77777777">
        <w:tc>
          <w:tcPr>
            <w:tcW w:w="5098" w:type="dxa"/>
          </w:tcPr>
          <w:p w14:paraId="3195492E"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1.6.Bendro naudojimo patalpų plotas, kv. m</w:t>
            </w:r>
          </w:p>
        </w:tc>
        <w:tc>
          <w:tcPr>
            <w:tcW w:w="4673" w:type="dxa"/>
          </w:tcPr>
          <w:p w14:paraId="3195492F"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3" w14:textId="77777777">
        <w:tc>
          <w:tcPr>
            <w:tcW w:w="5098" w:type="dxa"/>
          </w:tcPr>
          <w:p w14:paraId="31954931"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1.7.Viso Patalpų nuomojamas bendras plotas, kv. m.</w:t>
            </w:r>
          </w:p>
        </w:tc>
        <w:tc>
          <w:tcPr>
            <w:tcW w:w="4673" w:type="dxa"/>
          </w:tcPr>
          <w:p w14:paraId="31954932"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6" w14:textId="77777777">
        <w:tc>
          <w:tcPr>
            <w:tcW w:w="5098" w:type="dxa"/>
          </w:tcPr>
          <w:p w14:paraId="31954934"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1.8.Nuomos mokestis, EUR/kv. m/mėn. be PVM</w:t>
            </w:r>
          </w:p>
        </w:tc>
        <w:tc>
          <w:tcPr>
            <w:tcW w:w="4673" w:type="dxa"/>
          </w:tcPr>
          <w:p w14:paraId="31954935"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9" w14:textId="77777777">
        <w:tc>
          <w:tcPr>
            <w:tcW w:w="5098" w:type="dxa"/>
          </w:tcPr>
          <w:p w14:paraId="31954937"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1.9.Nuomos mokestis, EUR/mėn. be PVM</w:t>
            </w:r>
          </w:p>
        </w:tc>
        <w:tc>
          <w:tcPr>
            <w:tcW w:w="4673" w:type="dxa"/>
          </w:tcPr>
          <w:p w14:paraId="31954938"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C" w14:textId="77777777">
        <w:tc>
          <w:tcPr>
            <w:tcW w:w="5098" w:type="dxa"/>
          </w:tcPr>
          <w:p w14:paraId="3195493A"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1.10.Nuomos mokestis, EUR/mėn. su PVM</w:t>
            </w:r>
          </w:p>
        </w:tc>
        <w:tc>
          <w:tcPr>
            <w:tcW w:w="4673" w:type="dxa"/>
          </w:tcPr>
          <w:p w14:paraId="3195493B"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3F" w14:textId="77777777">
        <w:tc>
          <w:tcPr>
            <w:tcW w:w="5098" w:type="dxa"/>
          </w:tcPr>
          <w:p w14:paraId="3195493D"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2.Sandėliavimo patalpų adresas</w:t>
            </w:r>
          </w:p>
        </w:tc>
        <w:tc>
          <w:tcPr>
            <w:tcW w:w="4673" w:type="dxa"/>
          </w:tcPr>
          <w:p w14:paraId="3195493E"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42" w14:textId="77777777">
        <w:tc>
          <w:tcPr>
            <w:tcW w:w="5098" w:type="dxa"/>
          </w:tcPr>
          <w:p w14:paraId="31954940"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2.1.Patalpų arba pastato, kuriame yra administracinės patalpos, unikalus Nr.</w:t>
            </w:r>
          </w:p>
        </w:tc>
        <w:tc>
          <w:tcPr>
            <w:tcW w:w="4673" w:type="dxa"/>
          </w:tcPr>
          <w:p w14:paraId="31954941"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45" w14:textId="77777777">
        <w:tc>
          <w:tcPr>
            <w:tcW w:w="5098" w:type="dxa"/>
          </w:tcPr>
          <w:p w14:paraId="31954943"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2.2.Sandėliavimo patalpų naudojimo paskirtis Sutarties vykdymo laikotarpiu</w:t>
            </w:r>
          </w:p>
        </w:tc>
        <w:tc>
          <w:tcPr>
            <w:tcW w:w="4673" w:type="dxa"/>
          </w:tcPr>
          <w:p w14:paraId="31954944"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48" w14:textId="77777777">
        <w:tc>
          <w:tcPr>
            <w:tcW w:w="5098" w:type="dxa"/>
          </w:tcPr>
          <w:p w14:paraId="31954946"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2.3.Pagrindinių patalpų indeksai</w:t>
            </w:r>
          </w:p>
        </w:tc>
        <w:tc>
          <w:tcPr>
            <w:tcW w:w="4673" w:type="dxa"/>
          </w:tcPr>
          <w:p w14:paraId="31954947"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4B" w14:textId="77777777">
        <w:tc>
          <w:tcPr>
            <w:tcW w:w="5098" w:type="dxa"/>
          </w:tcPr>
          <w:p w14:paraId="31954949"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2.4.Bendro naudojimo patalpų indeksai</w:t>
            </w:r>
          </w:p>
        </w:tc>
        <w:tc>
          <w:tcPr>
            <w:tcW w:w="4673" w:type="dxa"/>
          </w:tcPr>
          <w:p w14:paraId="3195494A"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4E" w14:textId="77777777">
        <w:tc>
          <w:tcPr>
            <w:tcW w:w="5098" w:type="dxa"/>
          </w:tcPr>
          <w:p w14:paraId="3195494C"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2.5.Pagrindinis nuomojamas plotas, kv. m</w:t>
            </w:r>
          </w:p>
        </w:tc>
        <w:tc>
          <w:tcPr>
            <w:tcW w:w="4673" w:type="dxa"/>
          </w:tcPr>
          <w:p w14:paraId="3195494D"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51" w14:textId="77777777">
        <w:tc>
          <w:tcPr>
            <w:tcW w:w="5098" w:type="dxa"/>
          </w:tcPr>
          <w:p w14:paraId="3195494F"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2.6.Bendro naudojimo patalpų plotas, kv. m</w:t>
            </w:r>
          </w:p>
        </w:tc>
        <w:tc>
          <w:tcPr>
            <w:tcW w:w="4673" w:type="dxa"/>
          </w:tcPr>
          <w:p w14:paraId="31954950"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54" w14:textId="77777777">
        <w:tc>
          <w:tcPr>
            <w:tcW w:w="5098" w:type="dxa"/>
          </w:tcPr>
          <w:p w14:paraId="31954952"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2.7.Viso Patalpų nuomojamas bendras plotas, kv. m.</w:t>
            </w:r>
          </w:p>
        </w:tc>
        <w:tc>
          <w:tcPr>
            <w:tcW w:w="4673" w:type="dxa"/>
          </w:tcPr>
          <w:p w14:paraId="31954953"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57" w14:textId="77777777">
        <w:tc>
          <w:tcPr>
            <w:tcW w:w="5098" w:type="dxa"/>
          </w:tcPr>
          <w:p w14:paraId="31954955"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2.8.Nuomos mokestis, EUR/kv. m/mėn. be PVM</w:t>
            </w:r>
          </w:p>
        </w:tc>
        <w:tc>
          <w:tcPr>
            <w:tcW w:w="4673" w:type="dxa"/>
          </w:tcPr>
          <w:p w14:paraId="31954956"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5A" w14:textId="77777777">
        <w:tc>
          <w:tcPr>
            <w:tcW w:w="5098" w:type="dxa"/>
          </w:tcPr>
          <w:p w14:paraId="31954958"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2.9.Nuomos mokestis, EUR/mėn. be PVM</w:t>
            </w:r>
          </w:p>
        </w:tc>
        <w:tc>
          <w:tcPr>
            <w:tcW w:w="4673" w:type="dxa"/>
          </w:tcPr>
          <w:p w14:paraId="31954959"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5D" w14:textId="77777777">
        <w:tc>
          <w:tcPr>
            <w:tcW w:w="5098" w:type="dxa"/>
          </w:tcPr>
          <w:p w14:paraId="3195495B"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2.10.Nuomos mokestis, EUR/mėn. su PVM</w:t>
            </w:r>
          </w:p>
        </w:tc>
        <w:tc>
          <w:tcPr>
            <w:tcW w:w="4673" w:type="dxa"/>
          </w:tcPr>
          <w:p w14:paraId="3195495C"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0" w14:textId="77777777">
        <w:tc>
          <w:tcPr>
            <w:tcW w:w="5098" w:type="dxa"/>
          </w:tcPr>
          <w:p w14:paraId="3195495E"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 Automobilių aikštelės adresas</w:t>
            </w:r>
          </w:p>
        </w:tc>
        <w:tc>
          <w:tcPr>
            <w:tcW w:w="4673" w:type="dxa"/>
          </w:tcPr>
          <w:p w14:paraId="3195495F"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3" w14:textId="77777777">
        <w:tc>
          <w:tcPr>
            <w:tcW w:w="5098" w:type="dxa"/>
          </w:tcPr>
          <w:p w14:paraId="31954961"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3.1.Sklypo, kuriame yra automobilių stovėjimo aikštelė, unikalus Nr.</w:t>
            </w:r>
          </w:p>
        </w:tc>
        <w:tc>
          <w:tcPr>
            <w:tcW w:w="4673" w:type="dxa"/>
          </w:tcPr>
          <w:p w14:paraId="31954962"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6" w14:textId="77777777">
        <w:tc>
          <w:tcPr>
            <w:tcW w:w="5098" w:type="dxa"/>
          </w:tcPr>
          <w:p w14:paraId="31954964"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3.2.Sklypo naudojimo paskirtis Sutarties vykdymo laikotarpiu</w:t>
            </w:r>
          </w:p>
        </w:tc>
        <w:tc>
          <w:tcPr>
            <w:tcW w:w="4673" w:type="dxa"/>
          </w:tcPr>
          <w:p w14:paraId="31954965"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9" w14:textId="77777777">
        <w:tc>
          <w:tcPr>
            <w:tcW w:w="5098" w:type="dxa"/>
          </w:tcPr>
          <w:p w14:paraId="31954967"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3.3. Inžinerinio statinio, kuriame yra automobilių stovėjimo aikštelė, unikalus Nr.</w:t>
            </w:r>
          </w:p>
        </w:tc>
        <w:tc>
          <w:tcPr>
            <w:tcW w:w="4673" w:type="dxa"/>
          </w:tcPr>
          <w:p w14:paraId="31954968"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C" w14:textId="77777777">
        <w:tc>
          <w:tcPr>
            <w:tcW w:w="5098" w:type="dxa"/>
          </w:tcPr>
          <w:p w14:paraId="3195496A"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3.3.Viso automobilių aikštelei nuomojamas bendras plotas, kv. m.</w:t>
            </w:r>
          </w:p>
        </w:tc>
        <w:tc>
          <w:tcPr>
            <w:tcW w:w="4673" w:type="dxa"/>
          </w:tcPr>
          <w:p w14:paraId="3195496B"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6F" w14:textId="77777777">
        <w:tc>
          <w:tcPr>
            <w:tcW w:w="5098" w:type="dxa"/>
          </w:tcPr>
          <w:p w14:paraId="3195496D"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3.4.Nuomos mokestis, EUR/kv. m/mėn. be PVM</w:t>
            </w:r>
          </w:p>
        </w:tc>
        <w:tc>
          <w:tcPr>
            <w:tcW w:w="4673" w:type="dxa"/>
          </w:tcPr>
          <w:p w14:paraId="3195496E"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72" w14:textId="77777777">
        <w:tc>
          <w:tcPr>
            <w:tcW w:w="5098" w:type="dxa"/>
          </w:tcPr>
          <w:p w14:paraId="31954970"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3.5.Nuomos mokestis, EUR/mėn. be PVM</w:t>
            </w:r>
          </w:p>
        </w:tc>
        <w:tc>
          <w:tcPr>
            <w:tcW w:w="4673" w:type="dxa"/>
          </w:tcPr>
          <w:p w14:paraId="31954971"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975" w14:textId="77777777">
        <w:tc>
          <w:tcPr>
            <w:tcW w:w="5098" w:type="dxa"/>
          </w:tcPr>
          <w:p w14:paraId="31954973"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3.6.Nuomos mokestis, EUR/mėn. su PVM</w:t>
            </w:r>
          </w:p>
        </w:tc>
        <w:tc>
          <w:tcPr>
            <w:tcW w:w="4673" w:type="dxa"/>
          </w:tcPr>
          <w:p w14:paraId="31954974" w14:textId="77777777" w:rsidR="000B70F4" w:rsidRDefault="000B70F4">
            <w:pPr>
              <w:pStyle w:val="Pavadinimas"/>
              <w:ind w:right="-6"/>
              <w:jc w:val="both"/>
              <w:rPr>
                <w:rFonts w:ascii="Arial" w:eastAsia="Arial" w:hAnsi="Arial" w:cs="Arial"/>
                <w:b w:val="0"/>
                <w:sz w:val="22"/>
                <w:szCs w:val="22"/>
                <w:highlight w:val="yellow"/>
              </w:rPr>
            </w:pPr>
          </w:p>
        </w:tc>
      </w:tr>
    </w:tbl>
    <w:p w14:paraId="31954976" w14:textId="77777777" w:rsidR="000B70F4" w:rsidRDefault="000B70F4">
      <w:pPr>
        <w:pStyle w:val="Pavadinimas"/>
        <w:ind w:right="-6" w:firstLine="720"/>
        <w:jc w:val="both"/>
        <w:rPr>
          <w:rFonts w:ascii="Arial" w:eastAsia="Arial" w:hAnsi="Arial" w:cs="Arial"/>
          <w:b w:val="0"/>
          <w:sz w:val="22"/>
          <w:szCs w:val="22"/>
        </w:rPr>
      </w:pPr>
    </w:p>
    <w:p w14:paraId="31954977" w14:textId="77777777" w:rsidR="000B70F4" w:rsidRDefault="000B70F4">
      <w:pPr>
        <w:pStyle w:val="Pavadinimas"/>
        <w:ind w:right="-6" w:firstLine="720"/>
        <w:jc w:val="both"/>
        <w:rPr>
          <w:rFonts w:ascii="Arial" w:eastAsia="Arial" w:hAnsi="Arial" w:cs="Arial"/>
          <w:b w:val="0"/>
          <w:sz w:val="22"/>
          <w:szCs w:val="22"/>
        </w:rPr>
      </w:pPr>
    </w:p>
    <w:p w14:paraId="31954978" w14:textId="77777777" w:rsidR="000B70F4" w:rsidRDefault="000B70F4">
      <w:pPr>
        <w:pStyle w:val="Pavadinimas"/>
        <w:ind w:right="-6" w:firstLine="720"/>
        <w:jc w:val="both"/>
        <w:rPr>
          <w:rFonts w:ascii="Arial" w:eastAsia="Arial" w:hAnsi="Arial" w:cs="Arial"/>
          <w:b w:val="0"/>
          <w:sz w:val="22"/>
          <w:szCs w:val="22"/>
        </w:rPr>
      </w:pPr>
    </w:p>
    <w:tbl>
      <w:tblPr>
        <w:tblStyle w:val="a1"/>
        <w:tblW w:w="10014" w:type="dxa"/>
        <w:tblInd w:w="-108" w:type="dxa"/>
        <w:tblLayout w:type="fixed"/>
        <w:tblLook w:val="0000" w:firstRow="0" w:lastRow="0" w:firstColumn="0" w:lastColumn="0" w:noHBand="0" w:noVBand="0"/>
      </w:tblPr>
      <w:tblGrid>
        <w:gridCol w:w="5007"/>
        <w:gridCol w:w="5007"/>
      </w:tblGrid>
      <w:tr w:rsidR="000B70F4" w14:paraId="31954981" w14:textId="77777777">
        <w:tc>
          <w:tcPr>
            <w:tcW w:w="5007" w:type="dxa"/>
            <w:shd w:val="clear" w:color="auto" w:fill="auto"/>
          </w:tcPr>
          <w:p w14:paraId="31954979" w14:textId="77777777" w:rsidR="000B70F4" w:rsidRDefault="000B70F4">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p>
          <w:p w14:paraId="3195497A"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r>
              <w:rPr>
                <w:rFonts w:ascii="Arial" w:eastAsia="Arial" w:hAnsi="Arial" w:cs="Arial"/>
                <w:color w:val="000000"/>
                <w:sz w:val="22"/>
                <w:szCs w:val="22"/>
              </w:rPr>
              <w:t>Nuomotojas</w:t>
            </w:r>
          </w:p>
          <w:p w14:paraId="3195497B"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r>
              <w:rPr>
                <w:rFonts w:ascii="Arial" w:eastAsia="Arial" w:hAnsi="Arial" w:cs="Arial"/>
                <w:color w:val="000000"/>
                <w:sz w:val="22"/>
                <w:szCs w:val="22"/>
              </w:rPr>
              <w:t>_____________________________________</w:t>
            </w:r>
          </w:p>
          <w:p w14:paraId="3195497C"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i/>
                <w:color w:val="000000"/>
                <w:sz w:val="22"/>
                <w:szCs w:val="22"/>
              </w:rPr>
            </w:pPr>
            <w:r>
              <w:rPr>
                <w:rFonts w:ascii="Arial" w:eastAsia="Arial" w:hAnsi="Arial" w:cs="Arial"/>
                <w:i/>
                <w:color w:val="000000"/>
                <w:sz w:val="22"/>
                <w:szCs w:val="22"/>
              </w:rPr>
              <w:t>A.V.</w:t>
            </w:r>
          </w:p>
        </w:tc>
        <w:tc>
          <w:tcPr>
            <w:tcW w:w="5007" w:type="dxa"/>
            <w:shd w:val="clear" w:color="auto" w:fill="auto"/>
          </w:tcPr>
          <w:p w14:paraId="3195497D" w14:textId="77777777" w:rsidR="000B70F4" w:rsidRDefault="000B70F4">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p>
          <w:p w14:paraId="3195497E"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r>
              <w:rPr>
                <w:rFonts w:ascii="Arial" w:eastAsia="Arial" w:hAnsi="Arial" w:cs="Arial"/>
                <w:color w:val="000000"/>
                <w:sz w:val="22"/>
                <w:szCs w:val="22"/>
              </w:rPr>
              <w:t>Nuomininkas</w:t>
            </w:r>
          </w:p>
          <w:p w14:paraId="3195497F"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color w:val="000000"/>
                <w:sz w:val="22"/>
                <w:szCs w:val="22"/>
              </w:rPr>
            </w:pPr>
            <w:r>
              <w:rPr>
                <w:rFonts w:ascii="Arial" w:eastAsia="Arial" w:hAnsi="Arial" w:cs="Arial"/>
                <w:color w:val="000000"/>
                <w:sz w:val="22"/>
                <w:szCs w:val="22"/>
              </w:rPr>
              <w:t>_____________________________________</w:t>
            </w:r>
          </w:p>
          <w:p w14:paraId="31954980" w14:textId="77777777" w:rsidR="000B70F4" w:rsidRDefault="00C666CD">
            <w:pPr>
              <w:pBdr>
                <w:top w:val="nil"/>
                <w:left w:val="nil"/>
                <w:bottom w:val="nil"/>
                <w:right w:val="nil"/>
                <w:between w:val="nil"/>
              </w:pBdr>
              <w:tabs>
                <w:tab w:val="center" w:pos="4153"/>
                <w:tab w:val="right" w:pos="8306"/>
                <w:tab w:val="center" w:pos="2698"/>
                <w:tab w:val="right" w:pos="5397"/>
              </w:tabs>
              <w:rPr>
                <w:rFonts w:ascii="Arial" w:eastAsia="Arial" w:hAnsi="Arial" w:cs="Arial"/>
                <w:i/>
                <w:color w:val="000000"/>
                <w:sz w:val="22"/>
                <w:szCs w:val="22"/>
              </w:rPr>
            </w:pPr>
            <w:r>
              <w:rPr>
                <w:rFonts w:ascii="Arial" w:eastAsia="Arial" w:hAnsi="Arial" w:cs="Arial"/>
                <w:i/>
                <w:color w:val="000000"/>
                <w:sz w:val="22"/>
                <w:szCs w:val="22"/>
              </w:rPr>
              <w:t xml:space="preserve">A.V. </w:t>
            </w:r>
          </w:p>
        </w:tc>
      </w:tr>
    </w:tbl>
    <w:p w14:paraId="31954982" w14:textId="77777777" w:rsidR="000B70F4" w:rsidRDefault="000B70F4">
      <w:pPr>
        <w:pStyle w:val="Pavadinimas"/>
        <w:ind w:right="-6" w:firstLine="720"/>
        <w:jc w:val="both"/>
        <w:rPr>
          <w:rFonts w:ascii="Arial" w:eastAsia="Arial" w:hAnsi="Arial" w:cs="Arial"/>
          <w:b w:val="0"/>
          <w:sz w:val="22"/>
          <w:szCs w:val="22"/>
        </w:rPr>
      </w:pPr>
    </w:p>
    <w:p w14:paraId="31954983" w14:textId="77777777" w:rsidR="000B70F4" w:rsidRDefault="000B70F4">
      <w:pPr>
        <w:pStyle w:val="Pavadinimas"/>
        <w:ind w:right="-6" w:firstLine="720"/>
        <w:jc w:val="both"/>
        <w:rPr>
          <w:rFonts w:ascii="Arial" w:eastAsia="Arial" w:hAnsi="Arial" w:cs="Arial"/>
          <w:b w:val="0"/>
          <w:sz w:val="22"/>
          <w:szCs w:val="22"/>
        </w:rPr>
      </w:pPr>
    </w:p>
    <w:p w14:paraId="31954984"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lastRenderedPageBreak/>
        <w:t>Priedas Nr. 2</w:t>
      </w:r>
    </w:p>
    <w:p w14:paraId="31954985" w14:textId="77777777" w:rsidR="000B70F4" w:rsidRDefault="000B70F4">
      <w:pPr>
        <w:jc w:val="center"/>
        <w:rPr>
          <w:i/>
        </w:rPr>
      </w:pPr>
    </w:p>
    <w:p w14:paraId="31954986" w14:textId="77777777" w:rsidR="000B70F4" w:rsidRDefault="000B70F4">
      <w:pPr>
        <w:jc w:val="center"/>
        <w:rPr>
          <w:i/>
        </w:rPr>
      </w:pPr>
    </w:p>
    <w:p w14:paraId="31954987" w14:textId="77777777" w:rsidR="000B70F4" w:rsidRDefault="000B70F4">
      <w:pPr>
        <w:jc w:val="center"/>
        <w:rPr>
          <w:i/>
        </w:rPr>
      </w:pPr>
    </w:p>
    <w:p w14:paraId="31954988" w14:textId="77777777" w:rsidR="000B70F4" w:rsidRDefault="00C666CD">
      <w:pPr>
        <w:jc w:val="center"/>
        <w:rPr>
          <w:b/>
        </w:rPr>
      </w:pPr>
      <w:r>
        <w:rPr>
          <w:b/>
        </w:rPr>
        <w:t xml:space="preserve">ATSAKINGI UŽ PASLAUGŲ TEIKIMĄ IR APMOKĖJIMĄ </w:t>
      </w:r>
    </w:p>
    <w:p w14:paraId="31954989" w14:textId="77777777" w:rsidR="000B70F4" w:rsidRDefault="000B70F4">
      <w:pPr>
        <w:jc w:val="center"/>
        <w:rPr>
          <w:b/>
          <w:sz w:val="20"/>
          <w:szCs w:val="20"/>
        </w:rPr>
      </w:pPr>
    </w:p>
    <w:tbl>
      <w:tblPr>
        <w:tblStyle w:val="a2"/>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
        <w:gridCol w:w="3203"/>
        <w:gridCol w:w="979"/>
        <w:gridCol w:w="979"/>
        <w:gridCol w:w="1245"/>
        <w:gridCol w:w="1067"/>
        <w:gridCol w:w="1856"/>
      </w:tblGrid>
      <w:tr w:rsidR="000B70F4" w14:paraId="31954991" w14:textId="77777777">
        <w:trPr>
          <w:jc w:val="center"/>
        </w:trPr>
        <w:tc>
          <w:tcPr>
            <w:tcW w:w="442" w:type="dxa"/>
            <w:shd w:val="clear" w:color="auto" w:fill="D9D9D9"/>
          </w:tcPr>
          <w:p w14:paraId="3195498A" w14:textId="77777777" w:rsidR="000B70F4" w:rsidRDefault="000B70F4">
            <w:pPr>
              <w:jc w:val="center"/>
              <w:rPr>
                <w:b/>
                <w:sz w:val="20"/>
                <w:szCs w:val="20"/>
              </w:rPr>
            </w:pPr>
          </w:p>
        </w:tc>
        <w:tc>
          <w:tcPr>
            <w:tcW w:w="3203" w:type="dxa"/>
            <w:shd w:val="clear" w:color="auto" w:fill="D9D9D9"/>
          </w:tcPr>
          <w:p w14:paraId="3195498B" w14:textId="77777777" w:rsidR="000B70F4" w:rsidRDefault="000B70F4">
            <w:pPr>
              <w:jc w:val="center"/>
              <w:rPr>
                <w:b/>
                <w:sz w:val="20"/>
                <w:szCs w:val="20"/>
              </w:rPr>
            </w:pPr>
          </w:p>
        </w:tc>
        <w:tc>
          <w:tcPr>
            <w:tcW w:w="1958" w:type="dxa"/>
            <w:gridSpan w:val="2"/>
            <w:shd w:val="clear" w:color="auto" w:fill="D9D9D9"/>
          </w:tcPr>
          <w:p w14:paraId="3195498C" w14:textId="77777777" w:rsidR="000B70F4" w:rsidRDefault="00C666CD">
            <w:pPr>
              <w:jc w:val="center"/>
              <w:rPr>
                <w:b/>
                <w:sz w:val="20"/>
                <w:szCs w:val="20"/>
              </w:rPr>
            </w:pPr>
            <w:r>
              <w:rPr>
                <w:b/>
                <w:sz w:val="20"/>
                <w:szCs w:val="20"/>
              </w:rPr>
              <w:t>NUOMOTOJAS</w:t>
            </w:r>
          </w:p>
          <w:p w14:paraId="3195498D" w14:textId="77777777" w:rsidR="000B70F4" w:rsidRDefault="000B70F4">
            <w:pPr>
              <w:jc w:val="center"/>
              <w:rPr>
                <w:b/>
                <w:sz w:val="20"/>
                <w:szCs w:val="20"/>
              </w:rPr>
            </w:pPr>
          </w:p>
        </w:tc>
        <w:tc>
          <w:tcPr>
            <w:tcW w:w="2312" w:type="dxa"/>
            <w:gridSpan w:val="2"/>
            <w:shd w:val="clear" w:color="auto" w:fill="D9D9D9"/>
          </w:tcPr>
          <w:p w14:paraId="3195498E" w14:textId="77777777" w:rsidR="000B70F4" w:rsidRDefault="00C666CD">
            <w:pPr>
              <w:jc w:val="center"/>
              <w:rPr>
                <w:b/>
                <w:sz w:val="20"/>
                <w:szCs w:val="20"/>
              </w:rPr>
            </w:pPr>
            <w:r>
              <w:rPr>
                <w:b/>
                <w:sz w:val="20"/>
                <w:szCs w:val="20"/>
              </w:rPr>
              <w:t>NUOMININKAS</w:t>
            </w:r>
          </w:p>
          <w:p w14:paraId="3195498F" w14:textId="77777777" w:rsidR="000B70F4" w:rsidRDefault="00C666CD">
            <w:pPr>
              <w:jc w:val="center"/>
              <w:rPr>
                <w:b/>
                <w:sz w:val="20"/>
                <w:szCs w:val="20"/>
              </w:rPr>
            </w:pPr>
            <w:r>
              <w:rPr>
                <w:b/>
                <w:sz w:val="20"/>
                <w:szCs w:val="20"/>
              </w:rPr>
              <w:t>(toliau - Turto bankas)</w:t>
            </w:r>
          </w:p>
        </w:tc>
        <w:tc>
          <w:tcPr>
            <w:tcW w:w="1856" w:type="dxa"/>
            <w:shd w:val="clear" w:color="auto" w:fill="D9D9D9"/>
          </w:tcPr>
          <w:p w14:paraId="31954990" w14:textId="77777777" w:rsidR="000B70F4" w:rsidRDefault="00C666CD">
            <w:pPr>
              <w:jc w:val="center"/>
              <w:rPr>
                <w:b/>
                <w:sz w:val="20"/>
                <w:szCs w:val="20"/>
              </w:rPr>
            </w:pPr>
            <w:r>
              <w:rPr>
                <w:b/>
                <w:sz w:val="20"/>
                <w:szCs w:val="20"/>
              </w:rPr>
              <w:t xml:space="preserve">PASTABOS </w:t>
            </w:r>
          </w:p>
        </w:tc>
      </w:tr>
      <w:tr w:rsidR="000B70F4" w14:paraId="3195499B" w14:textId="77777777">
        <w:trPr>
          <w:jc w:val="center"/>
        </w:trPr>
        <w:tc>
          <w:tcPr>
            <w:tcW w:w="442" w:type="dxa"/>
            <w:shd w:val="clear" w:color="auto" w:fill="D9D9D9"/>
          </w:tcPr>
          <w:p w14:paraId="31954992" w14:textId="77777777" w:rsidR="000B70F4" w:rsidRDefault="00C666CD">
            <w:pPr>
              <w:jc w:val="center"/>
              <w:rPr>
                <w:b/>
                <w:sz w:val="20"/>
                <w:szCs w:val="20"/>
              </w:rPr>
            </w:pPr>
            <w:r>
              <w:rPr>
                <w:b/>
                <w:sz w:val="20"/>
                <w:szCs w:val="20"/>
              </w:rPr>
              <w:t>Nr.</w:t>
            </w:r>
          </w:p>
        </w:tc>
        <w:tc>
          <w:tcPr>
            <w:tcW w:w="3203" w:type="dxa"/>
            <w:shd w:val="clear" w:color="auto" w:fill="D9D9D9"/>
          </w:tcPr>
          <w:p w14:paraId="31954993" w14:textId="77777777" w:rsidR="000B70F4" w:rsidRDefault="00C666CD">
            <w:pPr>
              <w:jc w:val="center"/>
              <w:rPr>
                <w:b/>
                <w:sz w:val="20"/>
                <w:szCs w:val="20"/>
              </w:rPr>
            </w:pPr>
            <w:r>
              <w:rPr>
                <w:b/>
                <w:sz w:val="20"/>
                <w:szCs w:val="20"/>
              </w:rPr>
              <w:t>Teikiamos paslaugos pavadinimas</w:t>
            </w:r>
          </w:p>
        </w:tc>
        <w:tc>
          <w:tcPr>
            <w:tcW w:w="979" w:type="dxa"/>
            <w:shd w:val="clear" w:color="auto" w:fill="AEAAAA"/>
          </w:tcPr>
          <w:p w14:paraId="31954994" w14:textId="77777777" w:rsidR="000B70F4" w:rsidRDefault="00C666CD">
            <w:pPr>
              <w:jc w:val="center"/>
              <w:rPr>
                <w:b/>
                <w:sz w:val="20"/>
                <w:szCs w:val="20"/>
              </w:rPr>
            </w:pPr>
            <w:r>
              <w:rPr>
                <w:b/>
                <w:sz w:val="20"/>
                <w:szCs w:val="20"/>
              </w:rPr>
              <w:t>Organizuoja priežiūrą/</w:t>
            </w:r>
          </w:p>
          <w:p w14:paraId="31954995" w14:textId="77777777" w:rsidR="000B70F4" w:rsidRDefault="00C666CD">
            <w:pPr>
              <w:jc w:val="center"/>
              <w:rPr>
                <w:b/>
                <w:sz w:val="20"/>
                <w:szCs w:val="20"/>
              </w:rPr>
            </w:pPr>
            <w:r>
              <w:rPr>
                <w:b/>
                <w:sz w:val="20"/>
                <w:szCs w:val="20"/>
              </w:rPr>
              <w:t>remontą</w:t>
            </w:r>
          </w:p>
        </w:tc>
        <w:tc>
          <w:tcPr>
            <w:tcW w:w="979" w:type="dxa"/>
            <w:shd w:val="clear" w:color="auto" w:fill="D9D9D9"/>
          </w:tcPr>
          <w:p w14:paraId="31954996" w14:textId="77777777" w:rsidR="000B70F4" w:rsidRDefault="00C666CD">
            <w:pPr>
              <w:jc w:val="center"/>
              <w:rPr>
                <w:b/>
                <w:sz w:val="20"/>
                <w:szCs w:val="20"/>
              </w:rPr>
            </w:pPr>
            <w:r>
              <w:rPr>
                <w:b/>
                <w:sz w:val="20"/>
                <w:szCs w:val="20"/>
              </w:rPr>
              <w:t>Apmoka</w:t>
            </w:r>
          </w:p>
        </w:tc>
        <w:tc>
          <w:tcPr>
            <w:tcW w:w="1245" w:type="dxa"/>
            <w:shd w:val="clear" w:color="auto" w:fill="AEAAAA"/>
          </w:tcPr>
          <w:p w14:paraId="31954997" w14:textId="77777777" w:rsidR="000B70F4" w:rsidRDefault="00C666CD">
            <w:pPr>
              <w:jc w:val="center"/>
              <w:rPr>
                <w:b/>
                <w:sz w:val="20"/>
                <w:szCs w:val="20"/>
              </w:rPr>
            </w:pPr>
            <w:r>
              <w:rPr>
                <w:b/>
                <w:sz w:val="20"/>
                <w:szCs w:val="20"/>
              </w:rPr>
              <w:t>Organizuoja priežiūrą/</w:t>
            </w:r>
          </w:p>
          <w:p w14:paraId="31954998" w14:textId="77777777" w:rsidR="000B70F4" w:rsidRDefault="00C666CD">
            <w:pPr>
              <w:jc w:val="center"/>
              <w:rPr>
                <w:b/>
                <w:sz w:val="20"/>
                <w:szCs w:val="20"/>
              </w:rPr>
            </w:pPr>
            <w:r>
              <w:rPr>
                <w:b/>
                <w:sz w:val="20"/>
                <w:szCs w:val="20"/>
              </w:rPr>
              <w:t xml:space="preserve">remontą </w:t>
            </w:r>
          </w:p>
        </w:tc>
        <w:tc>
          <w:tcPr>
            <w:tcW w:w="1067" w:type="dxa"/>
            <w:shd w:val="clear" w:color="auto" w:fill="D9D9D9"/>
          </w:tcPr>
          <w:p w14:paraId="31954999" w14:textId="77777777" w:rsidR="000B70F4" w:rsidRDefault="00C666CD">
            <w:pPr>
              <w:jc w:val="center"/>
              <w:rPr>
                <w:b/>
                <w:sz w:val="20"/>
                <w:szCs w:val="20"/>
              </w:rPr>
            </w:pPr>
            <w:r>
              <w:rPr>
                <w:b/>
                <w:sz w:val="20"/>
                <w:szCs w:val="20"/>
              </w:rPr>
              <w:t xml:space="preserve">Apmoka </w:t>
            </w:r>
          </w:p>
        </w:tc>
        <w:tc>
          <w:tcPr>
            <w:tcW w:w="1856" w:type="dxa"/>
            <w:shd w:val="clear" w:color="auto" w:fill="D9D9D9"/>
          </w:tcPr>
          <w:p w14:paraId="3195499A" w14:textId="77777777" w:rsidR="000B70F4" w:rsidRDefault="000B70F4">
            <w:pPr>
              <w:jc w:val="center"/>
              <w:rPr>
                <w:b/>
                <w:sz w:val="20"/>
                <w:szCs w:val="20"/>
              </w:rPr>
            </w:pPr>
          </w:p>
        </w:tc>
      </w:tr>
      <w:tr w:rsidR="000B70F4" w14:paraId="319549A3" w14:textId="77777777">
        <w:trPr>
          <w:trHeight w:val="469"/>
          <w:jc w:val="center"/>
        </w:trPr>
        <w:tc>
          <w:tcPr>
            <w:tcW w:w="442" w:type="dxa"/>
            <w:shd w:val="clear" w:color="auto" w:fill="C9C9C9"/>
          </w:tcPr>
          <w:p w14:paraId="3195499C" w14:textId="77777777" w:rsidR="000B70F4" w:rsidRDefault="00C666CD">
            <w:pPr>
              <w:jc w:val="center"/>
              <w:rPr>
                <w:b/>
                <w:sz w:val="20"/>
                <w:szCs w:val="20"/>
              </w:rPr>
            </w:pPr>
            <w:r>
              <w:rPr>
                <w:b/>
                <w:sz w:val="20"/>
                <w:szCs w:val="20"/>
              </w:rPr>
              <w:t>1</w:t>
            </w:r>
          </w:p>
        </w:tc>
        <w:tc>
          <w:tcPr>
            <w:tcW w:w="3203" w:type="dxa"/>
            <w:shd w:val="clear" w:color="auto" w:fill="C9C9C9"/>
          </w:tcPr>
          <w:p w14:paraId="3195499D" w14:textId="77777777" w:rsidR="000B70F4" w:rsidRDefault="00C666CD">
            <w:pPr>
              <w:rPr>
                <w:b/>
                <w:sz w:val="20"/>
                <w:szCs w:val="20"/>
              </w:rPr>
            </w:pPr>
            <w:r>
              <w:rPr>
                <w:b/>
                <w:sz w:val="20"/>
                <w:szCs w:val="20"/>
              </w:rPr>
              <w:t xml:space="preserve">Elektros sistema </w:t>
            </w:r>
          </w:p>
        </w:tc>
        <w:tc>
          <w:tcPr>
            <w:tcW w:w="979" w:type="dxa"/>
            <w:shd w:val="clear" w:color="auto" w:fill="C9C9C9"/>
          </w:tcPr>
          <w:p w14:paraId="3195499E" w14:textId="77777777" w:rsidR="000B70F4" w:rsidRDefault="000B70F4">
            <w:pPr>
              <w:jc w:val="center"/>
              <w:rPr>
                <w:b/>
                <w:sz w:val="20"/>
                <w:szCs w:val="20"/>
              </w:rPr>
            </w:pPr>
          </w:p>
        </w:tc>
        <w:tc>
          <w:tcPr>
            <w:tcW w:w="979" w:type="dxa"/>
            <w:shd w:val="clear" w:color="auto" w:fill="DBDBDB"/>
          </w:tcPr>
          <w:p w14:paraId="3195499F" w14:textId="77777777" w:rsidR="000B70F4" w:rsidRDefault="000B70F4">
            <w:pPr>
              <w:jc w:val="center"/>
              <w:rPr>
                <w:sz w:val="20"/>
                <w:szCs w:val="20"/>
              </w:rPr>
            </w:pPr>
          </w:p>
        </w:tc>
        <w:tc>
          <w:tcPr>
            <w:tcW w:w="1245" w:type="dxa"/>
            <w:shd w:val="clear" w:color="auto" w:fill="C9C9C9"/>
            <w:vAlign w:val="center"/>
          </w:tcPr>
          <w:p w14:paraId="319549A0" w14:textId="77777777" w:rsidR="000B70F4" w:rsidRDefault="000B70F4">
            <w:pPr>
              <w:jc w:val="center"/>
              <w:rPr>
                <w:b/>
                <w:sz w:val="20"/>
                <w:szCs w:val="20"/>
              </w:rPr>
            </w:pPr>
          </w:p>
        </w:tc>
        <w:tc>
          <w:tcPr>
            <w:tcW w:w="1067" w:type="dxa"/>
            <w:shd w:val="clear" w:color="auto" w:fill="C9C9C9"/>
            <w:vAlign w:val="center"/>
          </w:tcPr>
          <w:p w14:paraId="319549A1" w14:textId="77777777" w:rsidR="000B70F4" w:rsidRDefault="000B70F4">
            <w:pPr>
              <w:jc w:val="center"/>
              <w:rPr>
                <w:b/>
                <w:sz w:val="20"/>
                <w:szCs w:val="20"/>
              </w:rPr>
            </w:pPr>
          </w:p>
        </w:tc>
        <w:tc>
          <w:tcPr>
            <w:tcW w:w="1856" w:type="dxa"/>
            <w:shd w:val="clear" w:color="auto" w:fill="C9C9C9"/>
          </w:tcPr>
          <w:p w14:paraId="319549A2" w14:textId="77777777" w:rsidR="000B70F4" w:rsidRDefault="000B70F4">
            <w:pPr>
              <w:jc w:val="center"/>
              <w:rPr>
                <w:b/>
                <w:sz w:val="20"/>
                <w:szCs w:val="20"/>
              </w:rPr>
            </w:pPr>
          </w:p>
        </w:tc>
      </w:tr>
      <w:tr w:rsidR="000B70F4" w14:paraId="319549AB" w14:textId="77777777">
        <w:trPr>
          <w:jc w:val="center"/>
        </w:trPr>
        <w:tc>
          <w:tcPr>
            <w:tcW w:w="442" w:type="dxa"/>
          </w:tcPr>
          <w:p w14:paraId="319549A4"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A5" w14:textId="77777777" w:rsidR="000B70F4" w:rsidRDefault="00C666CD">
            <w:pPr>
              <w:rPr>
                <w:color w:val="000000"/>
                <w:sz w:val="20"/>
                <w:szCs w:val="20"/>
              </w:rPr>
            </w:pPr>
            <w:r>
              <w:rPr>
                <w:color w:val="000000"/>
                <w:sz w:val="20"/>
                <w:szCs w:val="20"/>
              </w:rPr>
              <w:t xml:space="preserve">Vidaus elektros tinklų Nuomininko patalpose ( nuo nuomojamose patalpose esančio skydelio) priežiūra ir remontas </w:t>
            </w:r>
          </w:p>
        </w:tc>
        <w:tc>
          <w:tcPr>
            <w:tcW w:w="979" w:type="dxa"/>
            <w:shd w:val="clear" w:color="auto" w:fill="AEAAAA"/>
            <w:vAlign w:val="center"/>
          </w:tcPr>
          <w:p w14:paraId="319549A6" w14:textId="77777777" w:rsidR="000B70F4" w:rsidRDefault="00C666CD">
            <w:pPr>
              <w:jc w:val="center"/>
              <w:rPr>
                <w:sz w:val="20"/>
                <w:szCs w:val="20"/>
              </w:rPr>
            </w:pPr>
            <w:r>
              <w:rPr>
                <w:sz w:val="28"/>
                <w:szCs w:val="28"/>
                <w:vertAlign w:val="subscript"/>
              </w:rPr>
              <w:t>+</w:t>
            </w:r>
          </w:p>
        </w:tc>
        <w:tc>
          <w:tcPr>
            <w:tcW w:w="979" w:type="dxa"/>
            <w:shd w:val="clear" w:color="auto" w:fill="auto"/>
            <w:vAlign w:val="center"/>
          </w:tcPr>
          <w:p w14:paraId="319549A7" w14:textId="77777777" w:rsidR="000B70F4" w:rsidRDefault="00C666CD">
            <w:pPr>
              <w:jc w:val="center"/>
              <w:rPr>
                <w:sz w:val="20"/>
                <w:szCs w:val="20"/>
              </w:rPr>
            </w:pPr>
            <w:r>
              <w:rPr>
                <w:sz w:val="28"/>
                <w:szCs w:val="28"/>
                <w:vertAlign w:val="subscript"/>
              </w:rPr>
              <w:t>+</w:t>
            </w:r>
          </w:p>
        </w:tc>
        <w:tc>
          <w:tcPr>
            <w:tcW w:w="1245" w:type="dxa"/>
            <w:shd w:val="clear" w:color="auto" w:fill="AEAAAA"/>
            <w:vAlign w:val="center"/>
          </w:tcPr>
          <w:p w14:paraId="319549A8" w14:textId="77777777" w:rsidR="000B70F4" w:rsidRDefault="000B70F4">
            <w:pPr>
              <w:jc w:val="center"/>
              <w:rPr>
                <w:sz w:val="20"/>
                <w:szCs w:val="20"/>
              </w:rPr>
            </w:pPr>
          </w:p>
        </w:tc>
        <w:tc>
          <w:tcPr>
            <w:tcW w:w="1067" w:type="dxa"/>
            <w:vAlign w:val="center"/>
          </w:tcPr>
          <w:p w14:paraId="319549A9" w14:textId="77777777" w:rsidR="000B70F4" w:rsidRDefault="000B70F4">
            <w:pPr>
              <w:jc w:val="center"/>
              <w:rPr>
                <w:sz w:val="20"/>
                <w:szCs w:val="20"/>
              </w:rPr>
            </w:pPr>
          </w:p>
        </w:tc>
        <w:tc>
          <w:tcPr>
            <w:tcW w:w="1856" w:type="dxa"/>
          </w:tcPr>
          <w:p w14:paraId="319549AA" w14:textId="77777777" w:rsidR="000B70F4" w:rsidRDefault="000B70F4">
            <w:pPr>
              <w:jc w:val="center"/>
              <w:rPr>
                <w:sz w:val="20"/>
                <w:szCs w:val="20"/>
              </w:rPr>
            </w:pPr>
          </w:p>
        </w:tc>
      </w:tr>
      <w:tr w:rsidR="000B70F4" w14:paraId="319549B3" w14:textId="77777777">
        <w:trPr>
          <w:jc w:val="center"/>
        </w:trPr>
        <w:tc>
          <w:tcPr>
            <w:tcW w:w="442" w:type="dxa"/>
          </w:tcPr>
          <w:p w14:paraId="319549AC"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AD" w14:textId="77777777" w:rsidR="000B70F4" w:rsidRDefault="00C666CD">
            <w:pPr>
              <w:rPr>
                <w:color w:val="000000"/>
                <w:sz w:val="20"/>
                <w:szCs w:val="20"/>
              </w:rPr>
            </w:pPr>
            <w:r>
              <w:rPr>
                <w:color w:val="000000"/>
                <w:sz w:val="20"/>
                <w:szCs w:val="20"/>
              </w:rPr>
              <w:t xml:space="preserve">Elektros sistemos bendrųjų tinklų iki nuomojamose patalpose esančio skydelio) priežiūra ir  remontas   </w:t>
            </w:r>
          </w:p>
        </w:tc>
        <w:tc>
          <w:tcPr>
            <w:tcW w:w="979" w:type="dxa"/>
            <w:shd w:val="clear" w:color="auto" w:fill="AEAAAA"/>
          </w:tcPr>
          <w:p w14:paraId="319549AE" w14:textId="77777777" w:rsidR="000B70F4" w:rsidRDefault="00C666CD">
            <w:pPr>
              <w:jc w:val="center"/>
              <w:rPr>
                <w:sz w:val="20"/>
                <w:szCs w:val="20"/>
              </w:rPr>
            </w:pPr>
            <w:r>
              <w:t>+</w:t>
            </w:r>
          </w:p>
        </w:tc>
        <w:tc>
          <w:tcPr>
            <w:tcW w:w="979" w:type="dxa"/>
            <w:shd w:val="clear" w:color="auto" w:fill="auto"/>
          </w:tcPr>
          <w:p w14:paraId="319549AF" w14:textId="77777777" w:rsidR="000B70F4" w:rsidRDefault="00C666CD">
            <w:pPr>
              <w:jc w:val="center"/>
              <w:rPr>
                <w:sz w:val="20"/>
                <w:szCs w:val="20"/>
              </w:rPr>
            </w:pPr>
            <w:r>
              <w:t>+</w:t>
            </w:r>
          </w:p>
        </w:tc>
        <w:tc>
          <w:tcPr>
            <w:tcW w:w="1245" w:type="dxa"/>
            <w:shd w:val="clear" w:color="auto" w:fill="AEAAAA"/>
            <w:vAlign w:val="center"/>
          </w:tcPr>
          <w:p w14:paraId="319549B0" w14:textId="77777777" w:rsidR="000B70F4" w:rsidRDefault="000B70F4">
            <w:pPr>
              <w:jc w:val="center"/>
              <w:rPr>
                <w:sz w:val="20"/>
                <w:szCs w:val="20"/>
              </w:rPr>
            </w:pPr>
          </w:p>
        </w:tc>
        <w:tc>
          <w:tcPr>
            <w:tcW w:w="1067" w:type="dxa"/>
            <w:vAlign w:val="center"/>
          </w:tcPr>
          <w:p w14:paraId="319549B1" w14:textId="77777777" w:rsidR="000B70F4" w:rsidRDefault="000B70F4">
            <w:pPr>
              <w:jc w:val="center"/>
              <w:rPr>
                <w:sz w:val="20"/>
                <w:szCs w:val="20"/>
              </w:rPr>
            </w:pPr>
          </w:p>
        </w:tc>
        <w:tc>
          <w:tcPr>
            <w:tcW w:w="1856" w:type="dxa"/>
          </w:tcPr>
          <w:p w14:paraId="319549B2" w14:textId="77777777" w:rsidR="000B70F4" w:rsidRDefault="000B70F4">
            <w:pPr>
              <w:jc w:val="center"/>
              <w:rPr>
                <w:sz w:val="20"/>
                <w:szCs w:val="20"/>
              </w:rPr>
            </w:pPr>
          </w:p>
        </w:tc>
      </w:tr>
      <w:tr w:rsidR="000B70F4" w14:paraId="319549BB" w14:textId="77777777">
        <w:trPr>
          <w:jc w:val="center"/>
        </w:trPr>
        <w:tc>
          <w:tcPr>
            <w:tcW w:w="442" w:type="dxa"/>
          </w:tcPr>
          <w:p w14:paraId="319549B4"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B5" w14:textId="77777777" w:rsidR="000B70F4" w:rsidRDefault="00C666CD">
            <w:pPr>
              <w:rPr>
                <w:color w:val="000000"/>
                <w:sz w:val="20"/>
                <w:szCs w:val="20"/>
              </w:rPr>
            </w:pPr>
            <w:r>
              <w:rPr>
                <w:color w:val="000000"/>
                <w:sz w:val="20"/>
                <w:szCs w:val="20"/>
              </w:rPr>
              <w:t>Vidaus apšvietimo ir elektros tinklų įrangos Nuomininko patalpose (įskaitant šviestuvus, lempas, jungiklius ir kitą)</w:t>
            </w:r>
            <w:r>
              <w:rPr>
                <w:color w:val="FF0000"/>
                <w:sz w:val="20"/>
                <w:szCs w:val="20"/>
              </w:rPr>
              <w:t xml:space="preserve"> </w:t>
            </w:r>
            <w:r>
              <w:rPr>
                <w:sz w:val="20"/>
                <w:szCs w:val="20"/>
              </w:rPr>
              <w:t xml:space="preserve">remontas </w:t>
            </w:r>
          </w:p>
        </w:tc>
        <w:tc>
          <w:tcPr>
            <w:tcW w:w="979" w:type="dxa"/>
            <w:shd w:val="clear" w:color="auto" w:fill="AEAAAA"/>
          </w:tcPr>
          <w:p w14:paraId="319549B6" w14:textId="77777777" w:rsidR="000B70F4" w:rsidRDefault="00C666CD">
            <w:pPr>
              <w:jc w:val="center"/>
              <w:rPr>
                <w:sz w:val="20"/>
                <w:szCs w:val="20"/>
              </w:rPr>
            </w:pPr>
            <w:r>
              <w:t>+</w:t>
            </w:r>
          </w:p>
        </w:tc>
        <w:tc>
          <w:tcPr>
            <w:tcW w:w="979" w:type="dxa"/>
            <w:shd w:val="clear" w:color="auto" w:fill="auto"/>
          </w:tcPr>
          <w:p w14:paraId="319549B7" w14:textId="77777777" w:rsidR="000B70F4" w:rsidRDefault="00C666CD">
            <w:pPr>
              <w:jc w:val="center"/>
              <w:rPr>
                <w:sz w:val="20"/>
                <w:szCs w:val="20"/>
              </w:rPr>
            </w:pPr>
            <w:r>
              <w:t>+</w:t>
            </w:r>
          </w:p>
        </w:tc>
        <w:tc>
          <w:tcPr>
            <w:tcW w:w="1245" w:type="dxa"/>
            <w:shd w:val="clear" w:color="auto" w:fill="AEAAAA"/>
            <w:vAlign w:val="center"/>
          </w:tcPr>
          <w:p w14:paraId="319549B8" w14:textId="77777777" w:rsidR="000B70F4" w:rsidRDefault="000B70F4">
            <w:pPr>
              <w:jc w:val="center"/>
              <w:rPr>
                <w:sz w:val="20"/>
                <w:szCs w:val="20"/>
              </w:rPr>
            </w:pPr>
          </w:p>
        </w:tc>
        <w:tc>
          <w:tcPr>
            <w:tcW w:w="1067" w:type="dxa"/>
            <w:vAlign w:val="center"/>
          </w:tcPr>
          <w:p w14:paraId="319549B9" w14:textId="77777777" w:rsidR="000B70F4" w:rsidRDefault="000B70F4">
            <w:pPr>
              <w:jc w:val="center"/>
              <w:rPr>
                <w:sz w:val="20"/>
                <w:szCs w:val="20"/>
              </w:rPr>
            </w:pPr>
          </w:p>
        </w:tc>
        <w:tc>
          <w:tcPr>
            <w:tcW w:w="1856" w:type="dxa"/>
          </w:tcPr>
          <w:p w14:paraId="319549BA" w14:textId="77777777" w:rsidR="000B70F4" w:rsidRDefault="000B70F4">
            <w:pPr>
              <w:rPr>
                <w:sz w:val="20"/>
                <w:szCs w:val="20"/>
              </w:rPr>
            </w:pPr>
          </w:p>
        </w:tc>
      </w:tr>
      <w:tr w:rsidR="000B70F4" w14:paraId="319549C3" w14:textId="77777777">
        <w:trPr>
          <w:jc w:val="center"/>
        </w:trPr>
        <w:tc>
          <w:tcPr>
            <w:tcW w:w="442" w:type="dxa"/>
          </w:tcPr>
          <w:p w14:paraId="319549BC"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BD" w14:textId="77777777" w:rsidR="000B70F4" w:rsidRDefault="00C666CD">
            <w:pPr>
              <w:rPr>
                <w:color w:val="000000"/>
                <w:sz w:val="20"/>
                <w:szCs w:val="20"/>
              </w:rPr>
            </w:pPr>
            <w:r>
              <w:rPr>
                <w:color w:val="000000"/>
                <w:sz w:val="20"/>
                <w:szCs w:val="20"/>
              </w:rPr>
              <w:t>Pastato vidaus elektros tinklai ir  įranga bendrose patalpose (įskaitant šviestuvus, lempas, jungiklius ir kitą)</w:t>
            </w:r>
          </w:p>
        </w:tc>
        <w:tc>
          <w:tcPr>
            <w:tcW w:w="979" w:type="dxa"/>
            <w:shd w:val="clear" w:color="auto" w:fill="AEAAAA"/>
          </w:tcPr>
          <w:p w14:paraId="319549BE" w14:textId="77777777" w:rsidR="000B70F4" w:rsidRDefault="00C666CD">
            <w:pPr>
              <w:jc w:val="center"/>
              <w:rPr>
                <w:sz w:val="20"/>
                <w:szCs w:val="20"/>
              </w:rPr>
            </w:pPr>
            <w:r>
              <w:t>+</w:t>
            </w:r>
          </w:p>
        </w:tc>
        <w:tc>
          <w:tcPr>
            <w:tcW w:w="979" w:type="dxa"/>
            <w:shd w:val="clear" w:color="auto" w:fill="auto"/>
          </w:tcPr>
          <w:p w14:paraId="319549BF" w14:textId="77777777" w:rsidR="000B70F4" w:rsidRDefault="00C666CD">
            <w:pPr>
              <w:jc w:val="center"/>
              <w:rPr>
                <w:sz w:val="20"/>
                <w:szCs w:val="20"/>
              </w:rPr>
            </w:pPr>
            <w:r>
              <w:t>+</w:t>
            </w:r>
          </w:p>
        </w:tc>
        <w:tc>
          <w:tcPr>
            <w:tcW w:w="1245" w:type="dxa"/>
            <w:shd w:val="clear" w:color="auto" w:fill="AEAAAA"/>
            <w:vAlign w:val="center"/>
          </w:tcPr>
          <w:p w14:paraId="319549C0" w14:textId="77777777" w:rsidR="000B70F4" w:rsidRDefault="000B70F4">
            <w:pPr>
              <w:jc w:val="center"/>
              <w:rPr>
                <w:sz w:val="20"/>
                <w:szCs w:val="20"/>
              </w:rPr>
            </w:pPr>
          </w:p>
        </w:tc>
        <w:tc>
          <w:tcPr>
            <w:tcW w:w="1067" w:type="dxa"/>
            <w:shd w:val="clear" w:color="auto" w:fill="auto"/>
            <w:vAlign w:val="center"/>
          </w:tcPr>
          <w:p w14:paraId="319549C1" w14:textId="77777777" w:rsidR="000B70F4" w:rsidRDefault="000B70F4">
            <w:pPr>
              <w:jc w:val="center"/>
              <w:rPr>
                <w:sz w:val="20"/>
                <w:szCs w:val="20"/>
              </w:rPr>
            </w:pPr>
          </w:p>
        </w:tc>
        <w:tc>
          <w:tcPr>
            <w:tcW w:w="1856" w:type="dxa"/>
            <w:shd w:val="clear" w:color="auto" w:fill="auto"/>
            <w:vAlign w:val="center"/>
          </w:tcPr>
          <w:p w14:paraId="319549C2" w14:textId="77777777" w:rsidR="000B70F4" w:rsidRDefault="000B70F4">
            <w:pPr>
              <w:jc w:val="center"/>
              <w:rPr>
                <w:sz w:val="20"/>
                <w:szCs w:val="20"/>
              </w:rPr>
            </w:pPr>
          </w:p>
        </w:tc>
      </w:tr>
      <w:tr w:rsidR="000B70F4" w14:paraId="319549CB" w14:textId="77777777">
        <w:trPr>
          <w:trHeight w:val="1441"/>
          <w:jc w:val="center"/>
        </w:trPr>
        <w:tc>
          <w:tcPr>
            <w:tcW w:w="442" w:type="dxa"/>
          </w:tcPr>
          <w:p w14:paraId="319549C4"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C5" w14:textId="77777777" w:rsidR="000B70F4" w:rsidRDefault="00C666CD">
            <w:pPr>
              <w:rPr>
                <w:color w:val="000000"/>
                <w:sz w:val="20"/>
                <w:szCs w:val="20"/>
              </w:rPr>
            </w:pPr>
            <w:r>
              <w:rPr>
                <w:color w:val="000000"/>
                <w:sz w:val="20"/>
                <w:szCs w:val="20"/>
              </w:rPr>
              <w:t xml:space="preserve">Lauko apšvietimo ir elektros tinklai (įskaitant šviestuvus, lempas ir kitą) </w:t>
            </w:r>
          </w:p>
        </w:tc>
        <w:tc>
          <w:tcPr>
            <w:tcW w:w="979" w:type="dxa"/>
            <w:shd w:val="clear" w:color="auto" w:fill="AEAAAA"/>
          </w:tcPr>
          <w:p w14:paraId="319549C6" w14:textId="77777777" w:rsidR="000B70F4" w:rsidRDefault="00C666CD">
            <w:pPr>
              <w:jc w:val="center"/>
              <w:rPr>
                <w:sz w:val="20"/>
                <w:szCs w:val="20"/>
              </w:rPr>
            </w:pPr>
            <w:r>
              <w:t>+</w:t>
            </w:r>
          </w:p>
        </w:tc>
        <w:tc>
          <w:tcPr>
            <w:tcW w:w="979" w:type="dxa"/>
            <w:shd w:val="clear" w:color="auto" w:fill="auto"/>
          </w:tcPr>
          <w:p w14:paraId="319549C7" w14:textId="77777777" w:rsidR="000B70F4" w:rsidRDefault="00C666CD">
            <w:pPr>
              <w:jc w:val="center"/>
              <w:rPr>
                <w:sz w:val="20"/>
                <w:szCs w:val="20"/>
              </w:rPr>
            </w:pPr>
            <w:r>
              <w:t>+</w:t>
            </w:r>
          </w:p>
        </w:tc>
        <w:tc>
          <w:tcPr>
            <w:tcW w:w="1245" w:type="dxa"/>
            <w:shd w:val="clear" w:color="auto" w:fill="AEAAAA"/>
            <w:vAlign w:val="center"/>
          </w:tcPr>
          <w:p w14:paraId="319549C8" w14:textId="77777777" w:rsidR="000B70F4" w:rsidRDefault="000B70F4">
            <w:pPr>
              <w:jc w:val="center"/>
              <w:rPr>
                <w:sz w:val="20"/>
                <w:szCs w:val="20"/>
              </w:rPr>
            </w:pPr>
          </w:p>
        </w:tc>
        <w:tc>
          <w:tcPr>
            <w:tcW w:w="1067" w:type="dxa"/>
            <w:vAlign w:val="center"/>
          </w:tcPr>
          <w:p w14:paraId="319549C9" w14:textId="77777777" w:rsidR="000B70F4" w:rsidRDefault="000B70F4">
            <w:pPr>
              <w:jc w:val="center"/>
              <w:rPr>
                <w:sz w:val="20"/>
                <w:szCs w:val="20"/>
              </w:rPr>
            </w:pPr>
          </w:p>
        </w:tc>
        <w:tc>
          <w:tcPr>
            <w:tcW w:w="1856" w:type="dxa"/>
          </w:tcPr>
          <w:p w14:paraId="319549CA" w14:textId="77777777" w:rsidR="000B70F4" w:rsidRDefault="000B70F4">
            <w:pPr>
              <w:jc w:val="center"/>
              <w:rPr>
                <w:sz w:val="20"/>
                <w:szCs w:val="20"/>
              </w:rPr>
            </w:pPr>
          </w:p>
        </w:tc>
      </w:tr>
      <w:tr w:rsidR="000B70F4" w14:paraId="319549D3" w14:textId="77777777">
        <w:trPr>
          <w:jc w:val="center"/>
        </w:trPr>
        <w:tc>
          <w:tcPr>
            <w:tcW w:w="442" w:type="dxa"/>
          </w:tcPr>
          <w:p w14:paraId="319549CC"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CD" w14:textId="77777777" w:rsidR="000B70F4" w:rsidRDefault="00C666CD">
            <w:pPr>
              <w:rPr>
                <w:color w:val="000000"/>
                <w:sz w:val="20"/>
                <w:szCs w:val="20"/>
              </w:rPr>
            </w:pPr>
            <w:r>
              <w:rPr>
                <w:color w:val="000000"/>
                <w:sz w:val="20"/>
                <w:szCs w:val="20"/>
              </w:rPr>
              <w:t>Nuomininko reklama ant fasado- priežiūra ir remontas (leidimo organizavimas, montavimas ir pan.)</w:t>
            </w:r>
          </w:p>
        </w:tc>
        <w:tc>
          <w:tcPr>
            <w:tcW w:w="979" w:type="dxa"/>
            <w:shd w:val="clear" w:color="auto" w:fill="AEAAAA"/>
            <w:vAlign w:val="center"/>
          </w:tcPr>
          <w:p w14:paraId="319549CE" w14:textId="77777777" w:rsidR="000B70F4" w:rsidRDefault="00C666CD">
            <w:pPr>
              <w:jc w:val="center"/>
              <w:rPr>
                <w:sz w:val="20"/>
                <w:szCs w:val="20"/>
              </w:rPr>
            </w:pPr>
            <w:r>
              <w:t>+</w:t>
            </w:r>
          </w:p>
        </w:tc>
        <w:tc>
          <w:tcPr>
            <w:tcW w:w="979" w:type="dxa"/>
            <w:shd w:val="clear" w:color="auto" w:fill="auto"/>
            <w:vAlign w:val="center"/>
          </w:tcPr>
          <w:p w14:paraId="319549CF" w14:textId="77777777" w:rsidR="000B70F4" w:rsidRDefault="000B70F4">
            <w:pPr>
              <w:jc w:val="center"/>
              <w:rPr>
                <w:sz w:val="20"/>
                <w:szCs w:val="20"/>
              </w:rPr>
            </w:pPr>
          </w:p>
        </w:tc>
        <w:tc>
          <w:tcPr>
            <w:tcW w:w="1245" w:type="dxa"/>
            <w:shd w:val="clear" w:color="auto" w:fill="AEAAAA"/>
          </w:tcPr>
          <w:p w14:paraId="319549D0" w14:textId="77777777" w:rsidR="000B70F4" w:rsidRDefault="000B70F4">
            <w:pPr>
              <w:jc w:val="center"/>
              <w:rPr>
                <w:sz w:val="20"/>
                <w:szCs w:val="20"/>
              </w:rPr>
            </w:pPr>
          </w:p>
        </w:tc>
        <w:tc>
          <w:tcPr>
            <w:tcW w:w="1067" w:type="dxa"/>
          </w:tcPr>
          <w:p w14:paraId="319549D1" w14:textId="77777777" w:rsidR="000B70F4" w:rsidRDefault="00C666CD">
            <w:pPr>
              <w:jc w:val="center"/>
              <w:rPr>
                <w:sz w:val="20"/>
                <w:szCs w:val="20"/>
              </w:rPr>
            </w:pPr>
            <w:r>
              <w:t>+</w:t>
            </w:r>
          </w:p>
        </w:tc>
        <w:tc>
          <w:tcPr>
            <w:tcW w:w="1856" w:type="dxa"/>
          </w:tcPr>
          <w:p w14:paraId="319549D2" w14:textId="77777777" w:rsidR="000B70F4" w:rsidRDefault="000B70F4">
            <w:pPr>
              <w:jc w:val="center"/>
              <w:rPr>
                <w:sz w:val="20"/>
                <w:szCs w:val="20"/>
              </w:rPr>
            </w:pPr>
          </w:p>
        </w:tc>
      </w:tr>
      <w:tr w:rsidR="000B70F4" w14:paraId="319549DB" w14:textId="77777777">
        <w:trPr>
          <w:jc w:val="center"/>
        </w:trPr>
        <w:tc>
          <w:tcPr>
            <w:tcW w:w="442" w:type="dxa"/>
          </w:tcPr>
          <w:p w14:paraId="319549D4"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vAlign w:val="center"/>
          </w:tcPr>
          <w:p w14:paraId="319549D5" w14:textId="77777777" w:rsidR="000B70F4" w:rsidRDefault="00C666CD">
            <w:pPr>
              <w:rPr>
                <w:color w:val="000000"/>
                <w:sz w:val="20"/>
                <w:szCs w:val="20"/>
              </w:rPr>
            </w:pPr>
            <w:r>
              <w:rPr>
                <w:color w:val="000000"/>
                <w:sz w:val="20"/>
                <w:szCs w:val="20"/>
              </w:rPr>
              <w:t>Nuomininko reklamų apšvietimo elektros prievado priežiūra ir remontas (elektros kabelio privedimas ir elektros padavimas, priežiūra)</w:t>
            </w:r>
          </w:p>
        </w:tc>
        <w:tc>
          <w:tcPr>
            <w:tcW w:w="979" w:type="dxa"/>
            <w:shd w:val="clear" w:color="auto" w:fill="AEAAAA"/>
          </w:tcPr>
          <w:p w14:paraId="319549D6" w14:textId="77777777" w:rsidR="000B70F4" w:rsidRDefault="00C666CD">
            <w:pPr>
              <w:spacing w:before="240"/>
              <w:jc w:val="center"/>
              <w:rPr>
                <w:sz w:val="20"/>
                <w:szCs w:val="20"/>
              </w:rPr>
            </w:pPr>
            <w:r>
              <w:t>+</w:t>
            </w:r>
          </w:p>
        </w:tc>
        <w:tc>
          <w:tcPr>
            <w:tcW w:w="979" w:type="dxa"/>
            <w:shd w:val="clear" w:color="auto" w:fill="auto"/>
          </w:tcPr>
          <w:p w14:paraId="319549D7" w14:textId="77777777" w:rsidR="000B70F4" w:rsidRDefault="000B70F4">
            <w:pPr>
              <w:jc w:val="center"/>
              <w:rPr>
                <w:sz w:val="20"/>
                <w:szCs w:val="20"/>
              </w:rPr>
            </w:pPr>
          </w:p>
        </w:tc>
        <w:tc>
          <w:tcPr>
            <w:tcW w:w="1245" w:type="dxa"/>
            <w:shd w:val="clear" w:color="auto" w:fill="AEAAAA"/>
          </w:tcPr>
          <w:p w14:paraId="319549D8" w14:textId="77777777" w:rsidR="000B70F4" w:rsidRDefault="000B70F4">
            <w:pPr>
              <w:jc w:val="center"/>
              <w:rPr>
                <w:sz w:val="20"/>
                <w:szCs w:val="20"/>
              </w:rPr>
            </w:pPr>
          </w:p>
        </w:tc>
        <w:tc>
          <w:tcPr>
            <w:tcW w:w="1067" w:type="dxa"/>
          </w:tcPr>
          <w:p w14:paraId="319549D9" w14:textId="77777777" w:rsidR="000B70F4" w:rsidRDefault="00C666CD">
            <w:pPr>
              <w:jc w:val="center"/>
              <w:rPr>
                <w:sz w:val="20"/>
                <w:szCs w:val="20"/>
              </w:rPr>
            </w:pPr>
            <w:r>
              <w:t>+</w:t>
            </w:r>
          </w:p>
        </w:tc>
        <w:tc>
          <w:tcPr>
            <w:tcW w:w="1856" w:type="dxa"/>
          </w:tcPr>
          <w:p w14:paraId="319549DA" w14:textId="77777777" w:rsidR="000B70F4" w:rsidRDefault="000B70F4">
            <w:pPr>
              <w:jc w:val="center"/>
              <w:rPr>
                <w:sz w:val="20"/>
                <w:szCs w:val="20"/>
              </w:rPr>
            </w:pPr>
          </w:p>
        </w:tc>
      </w:tr>
      <w:tr w:rsidR="000B70F4" w14:paraId="319549E3" w14:textId="77777777">
        <w:trPr>
          <w:jc w:val="center"/>
        </w:trPr>
        <w:tc>
          <w:tcPr>
            <w:tcW w:w="442" w:type="dxa"/>
          </w:tcPr>
          <w:p w14:paraId="319549DC"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tcPr>
          <w:p w14:paraId="319549DD" w14:textId="77777777" w:rsidR="000B70F4" w:rsidRDefault="00C666CD">
            <w:pPr>
              <w:rPr>
                <w:color w:val="000000"/>
                <w:sz w:val="20"/>
                <w:szCs w:val="20"/>
              </w:rPr>
            </w:pPr>
            <w:r>
              <w:rPr>
                <w:color w:val="000000"/>
                <w:sz w:val="20"/>
                <w:szCs w:val="20"/>
              </w:rPr>
              <w:t>Bendro naudojimo patalpų elektra</w:t>
            </w:r>
          </w:p>
        </w:tc>
        <w:tc>
          <w:tcPr>
            <w:tcW w:w="979" w:type="dxa"/>
            <w:shd w:val="clear" w:color="auto" w:fill="AEAAAA"/>
            <w:vAlign w:val="center"/>
          </w:tcPr>
          <w:p w14:paraId="319549DE" w14:textId="77777777" w:rsidR="000B70F4" w:rsidRDefault="00C666CD">
            <w:pPr>
              <w:jc w:val="center"/>
              <w:rPr>
                <w:sz w:val="20"/>
                <w:szCs w:val="20"/>
              </w:rPr>
            </w:pPr>
            <w:r>
              <w:rPr>
                <w:sz w:val="20"/>
                <w:szCs w:val="20"/>
              </w:rPr>
              <w:t>+</w:t>
            </w:r>
          </w:p>
        </w:tc>
        <w:tc>
          <w:tcPr>
            <w:tcW w:w="979" w:type="dxa"/>
            <w:shd w:val="clear" w:color="auto" w:fill="auto"/>
            <w:vAlign w:val="center"/>
          </w:tcPr>
          <w:p w14:paraId="319549DF" w14:textId="77777777" w:rsidR="000B70F4" w:rsidRDefault="00C666CD">
            <w:pPr>
              <w:jc w:val="center"/>
              <w:rPr>
                <w:sz w:val="20"/>
                <w:szCs w:val="20"/>
              </w:rPr>
            </w:pPr>
            <w:r>
              <w:rPr>
                <w:sz w:val="20"/>
                <w:szCs w:val="20"/>
              </w:rPr>
              <w:t>+</w:t>
            </w:r>
          </w:p>
        </w:tc>
        <w:tc>
          <w:tcPr>
            <w:tcW w:w="1245" w:type="dxa"/>
            <w:shd w:val="clear" w:color="auto" w:fill="AEAAAA"/>
            <w:vAlign w:val="center"/>
          </w:tcPr>
          <w:p w14:paraId="319549E0" w14:textId="77777777" w:rsidR="000B70F4" w:rsidRDefault="000B70F4">
            <w:pPr>
              <w:jc w:val="center"/>
              <w:rPr>
                <w:sz w:val="20"/>
                <w:szCs w:val="20"/>
              </w:rPr>
            </w:pPr>
          </w:p>
        </w:tc>
        <w:tc>
          <w:tcPr>
            <w:tcW w:w="1067" w:type="dxa"/>
            <w:vAlign w:val="center"/>
          </w:tcPr>
          <w:p w14:paraId="319549E1" w14:textId="77777777" w:rsidR="000B70F4" w:rsidRDefault="000B70F4">
            <w:pPr>
              <w:jc w:val="center"/>
              <w:rPr>
                <w:sz w:val="20"/>
                <w:szCs w:val="20"/>
              </w:rPr>
            </w:pPr>
          </w:p>
        </w:tc>
        <w:tc>
          <w:tcPr>
            <w:tcW w:w="1856" w:type="dxa"/>
          </w:tcPr>
          <w:p w14:paraId="319549E2" w14:textId="77777777" w:rsidR="000B70F4" w:rsidRDefault="000B70F4">
            <w:pPr>
              <w:rPr>
                <w:sz w:val="20"/>
                <w:szCs w:val="20"/>
              </w:rPr>
            </w:pPr>
          </w:p>
        </w:tc>
      </w:tr>
      <w:tr w:rsidR="000B70F4" w14:paraId="319549EB" w14:textId="77777777">
        <w:trPr>
          <w:jc w:val="center"/>
        </w:trPr>
        <w:tc>
          <w:tcPr>
            <w:tcW w:w="442" w:type="dxa"/>
          </w:tcPr>
          <w:p w14:paraId="319549E4" w14:textId="77777777" w:rsidR="000B70F4" w:rsidRDefault="000B70F4">
            <w:pPr>
              <w:numPr>
                <w:ilvl w:val="1"/>
                <w:numId w:val="24"/>
              </w:numPr>
              <w:pBdr>
                <w:top w:val="nil"/>
                <w:left w:val="nil"/>
                <w:bottom w:val="nil"/>
                <w:right w:val="nil"/>
                <w:between w:val="nil"/>
              </w:pBdr>
              <w:jc w:val="center"/>
              <w:rPr>
                <w:color w:val="000000"/>
                <w:sz w:val="20"/>
                <w:szCs w:val="20"/>
              </w:rPr>
            </w:pPr>
          </w:p>
        </w:tc>
        <w:tc>
          <w:tcPr>
            <w:tcW w:w="3203" w:type="dxa"/>
          </w:tcPr>
          <w:p w14:paraId="319549E5" w14:textId="77777777" w:rsidR="000B70F4" w:rsidRDefault="00C666CD">
            <w:pPr>
              <w:rPr>
                <w:color w:val="000000"/>
                <w:sz w:val="20"/>
                <w:szCs w:val="20"/>
              </w:rPr>
            </w:pPr>
            <w:r>
              <w:rPr>
                <w:color w:val="000000"/>
                <w:sz w:val="20"/>
                <w:szCs w:val="20"/>
              </w:rPr>
              <w:t>Nuomojamų patalpų elektra</w:t>
            </w:r>
          </w:p>
        </w:tc>
        <w:tc>
          <w:tcPr>
            <w:tcW w:w="979" w:type="dxa"/>
            <w:shd w:val="clear" w:color="auto" w:fill="AEAAAA"/>
            <w:vAlign w:val="center"/>
          </w:tcPr>
          <w:p w14:paraId="319549E6" w14:textId="77777777" w:rsidR="000B70F4" w:rsidRDefault="00C666CD">
            <w:pPr>
              <w:jc w:val="center"/>
              <w:rPr>
                <w:sz w:val="20"/>
                <w:szCs w:val="20"/>
              </w:rPr>
            </w:pPr>
            <w:r>
              <w:rPr>
                <w:sz w:val="20"/>
                <w:szCs w:val="20"/>
              </w:rPr>
              <w:t>+</w:t>
            </w:r>
          </w:p>
        </w:tc>
        <w:tc>
          <w:tcPr>
            <w:tcW w:w="979" w:type="dxa"/>
            <w:shd w:val="clear" w:color="auto" w:fill="auto"/>
            <w:vAlign w:val="center"/>
          </w:tcPr>
          <w:p w14:paraId="319549E7" w14:textId="77777777" w:rsidR="000B70F4" w:rsidRDefault="00C666CD">
            <w:pPr>
              <w:jc w:val="center"/>
              <w:rPr>
                <w:sz w:val="20"/>
                <w:szCs w:val="20"/>
              </w:rPr>
            </w:pPr>
            <w:r>
              <w:rPr>
                <w:sz w:val="20"/>
                <w:szCs w:val="20"/>
              </w:rPr>
              <w:t>+</w:t>
            </w:r>
          </w:p>
        </w:tc>
        <w:tc>
          <w:tcPr>
            <w:tcW w:w="1245" w:type="dxa"/>
            <w:shd w:val="clear" w:color="auto" w:fill="AEAAAA"/>
            <w:vAlign w:val="center"/>
          </w:tcPr>
          <w:p w14:paraId="319549E8" w14:textId="77777777" w:rsidR="000B70F4" w:rsidRDefault="000B70F4">
            <w:pPr>
              <w:jc w:val="center"/>
              <w:rPr>
                <w:sz w:val="20"/>
                <w:szCs w:val="20"/>
              </w:rPr>
            </w:pPr>
          </w:p>
        </w:tc>
        <w:tc>
          <w:tcPr>
            <w:tcW w:w="1067" w:type="dxa"/>
            <w:vAlign w:val="center"/>
          </w:tcPr>
          <w:p w14:paraId="319549E9" w14:textId="77777777" w:rsidR="000B70F4" w:rsidRDefault="000B70F4">
            <w:pPr>
              <w:jc w:val="center"/>
              <w:rPr>
                <w:sz w:val="20"/>
                <w:szCs w:val="20"/>
              </w:rPr>
            </w:pPr>
          </w:p>
        </w:tc>
        <w:tc>
          <w:tcPr>
            <w:tcW w:w="1856" w:type="dxa"/>
          </w:tcPr>
          <w:p w14:paraId="319549EA" w14:textId="77777777" w:rsidR="000B70F4" w:rsidRDefault="000B70F4">
            <w:pPr>
              <w:rPr>
                <w:sz w:val="20"/>
                <w:szCs w:val="20"/>
              </w:rPr>
            </w:pPr>
          </w:p>
        </w:tc>
      </w:tr>
      <w:tr w:rsidR="000B70F4" w14:paraId="319549F3" w14:textId="77777777">
        <w:trPr>
          <w:jc w:val="center"/>
        </w:trPr>
        <w:tc>
          <w:tcPr>
            <w:tcW w:w="442" w:type="dxa"/>
            <w:shd w:val="clear" w:color="auto" w:fill="C9C9C9"/>
          </w:tcPr>
          <w:p w14:paraId="319549EC" w14:textId="77777777" w:rsidR="000B70F4" w:rsidRDefault="00C666CD">
            <w:pPr>
              <w:jc w:val="center"/>
              <w:rPr>
                <w:sz w:val="20"/>
                <w:szCs w:val="20"/>
              </w:rPr>
            </w:pPr>
            <w:r>
              <w:rPr>
                <w:b/>
                <w:sz w:val="20"/>
                <w:szCs w:val="20"/>
              </w:rPr>
              <w:t>2</w:t>
            </w:r>
          </w:p>
        </w:tc>
        <w:tc>
          <w:tcPr>
            <w:tcW w:w="3203" w:type="dxa"/>
            <w:shd w:val="clear" w:color="auto" w:fill="C9C9C9"/>
          </w:tcPr>
          <w:p w14:paraId="319549ED" w14:textId="77777777" w:rsidR="000B70F4" w:rsidRDefault="00C666CD">
            <w:pPr>
              <w:rPr>
                <w:color w:val="000000"/>
                <w:sz w:val="20"/>
                <w:szCs w:val="20"/>
              </w:rPr>
            </w:pPr>
            <w:r>
              <w:rPr>
                <w:b/>
                <w:sz w:val="20"/>
                <w:szCs w:val="20"/>
              </w:rPr>
              <w:t xml:space="preserve">Vandentiekis ir Nuotekos </w:t>
            </w:r>
          </w:p>
        </w:tc>
        <w:tc>
          <w:tcPr>
            <w:tcW w:w="979" w:type="dxa"/>
            <w:shd w:val="clear" w:color="auto" w:fill="C9C9C9"/>
          </w:tcPr>
          <w:p w14:paraId="319549EE" w14:textId="77777777" w:rsidR="000B70F4" w:rsidRDefault="000B70F4">
            <w:pPr>
              <w:jc w:val="center"/>
              <w:rPr>
                <w:sz w:val="20"/>
                <w:szCs w:val="20"/>
              </w:rPr>
            </w:pPr>
          </w:p>
        </w:tc>
        <w:tc>
          <w:tcPr>
            <w:tcW w:w="979" w:type="dxa"/>
            <w:shd w:val="clear" w:color="auto" w:fill="C9C9C9"/>
          </w:tcPr>
          <w:p w14:paraId="319549EF" w14:textId="77777777" w:rsidR="000B70F4" w:rsidRDefault="000B70F4">
            <w:pPr>
              <w:jc w:val="center"/>
              <w:rPr>
                <w:sz w:val="20"/>
                <w:szCs w:val="20"/>
              </w:rPr>
            </w:pPr>
          </w:p>
        </w:tc>
        <w:tc>
          <w:tcPr>
            <w:tcW w:w="1245" w:type="dxa"/>
            <w:shd w:val="clear" w:color="auto" w:fill="C9C9C9"/>
            <w:vAlign w:val="center"/>
          </w:tcPr>
          <w:p w14:paraId="319549F0" w14:textId="77777777" w:rsidR="000B70F4" w:rsidRDefault="000B70F4">
            <w:pPr>
              <w:jc w:val="center"/>
              <w:rPr>
                <w:sz w:val="20"/>
                <w:szCs w:val="20"/>
              </w:rPr>
            </w:pPr>
          </w:p>
        </w:tc>
        <w:tc>
          <w:tcPr>
            <w:tcW w:w="1067" w:type="dxa"/>
            <w:shd w:val="clear" w:color="auto" w:fill="C9C9C9"/>
            <w:vAlign w:val="center"/>
          </w:tcPr>
          <w:p w14:paraId="319549F1" w14:textId="77777777" w:rsidR="000B70F4" w:rsidRDefault="000B70F4">
            <w:pPr>
              <w:jc w:val="center"/>
              <w:rPr>
                <w:sz w:val="20"/>
                <w:szCs w:val="20"/>
              </w:rPr>
            </w:pPr>
          </w:p>
        </w:tc>
        <w:tc>
          <w:tcPr>
            <w:tcW w:w="1856" w:type="dxa"/>
            <w:shd w:val="clear" w:color="auto" w:fill="C9C9C9"/>
          </w:tcPr>
          <w:p w14:paraId="319549F2" w14:textId="77777777" w:rsidR="000B70F4" w:rsidRDefault="000B70F4">
            <w:pPr>
              <w:jc w:val="center"/>
              <w:rPr>
                <w:sz w:val="20"/>
                <w:szCs w:val="20"/>
              </w:rPr>
            </w:pPr>
          </w:p>
        </w:tc>
      </w:tr>
      <w:tr w:rsidR="000B70F4" w14:paraId="319549FB" w14:textId="77777777">
        <w:trPr>
          <w:jc w:val="center"/>
        </w:trPr>
        <w:tc>
          <w:tcPr>
            <w:tcW w:w="442" w:type="dxa"/>
          </w:tcPr>
          <w:p w14:paraId="319549F4" w14:textId="77777777" w:rsidR="000B70F4" w:rsidRDefault="00C666CD">
            <w:pPr>
              <w:jc w:val="center"/>
              <w:rPr>
                <w:sz w:val="20"/>
                <w:szCs w:val="20"/>
              </w:rPr>
            </w:pPr>
            <w:r>
              <w:rPr>
                <w:sz w:val="20"/>
                <w:szCs w:val="20"/>
              </w:rPr>
              <w:t>2.1.</w:t>
            </w:r>
          </w:p>
        </w:tc>
        <w:tc>
          <w:tcPr>
            <w:tcW w:w="3203" w:type="dxa"/>
            <w:vAlign w:val="center"/>
          </w:tcPr>
          <w:p w14:paraId="319549F5" w14:textId="77777777" w:rsidR="000B70F4" w:rsidRDefault="00C666CD">
            <w:pPr>
              <w:rPr>
                <w:b/>
                <w:sz w:val="20"/>
                <w:szCs w:val="20"/>
              </w:rPr>
            </w:pPr>
            <w:r>
              <w:rPr>
                <w:color w:val="000000"/>
                <w:sz w:val="20"/>
                <w:szCs w:val="20"/>
              </w:rPr>
              <w:t>Vidaus vandentiekio tinklų nuo pastato įvado iki  Nuomininko patalpų vandens skaitiklio priežiūra ir  remontas. Nuotekų tinklų tinkamo veikimo užtikrinimas.</w:t>
            </w:r>
          </w:p>
        </w:tc>
        <w:tc>
          <w:tcPr>
            <w:tcW w:w="979" w:type="dxa"/>
            <w:shd w:val="clear" w:color="auto" w:fill="AEAAAA"/>
          </w:tcPr>
          <w:p w14:paraId="319549F6" w14:textId="77777777" w:rsidR="000B70F4" w:rsidRDefault="00C666CD">
            <w:pPr>
              <w:jc w:val="center"/>
              <w:rPr>
                <w:sz w:val="20"/>
                <w:szCs w:val="20"/>
              </w:rPr>
            </w:pPr>
            <w:r>
              <w:t>+</w:t>
            </w:r>
          </w:p>
        </w:tc>
        <w:tc>
          <w:tcPr>
            <w:tcW w:w="979" w:type="dxa"/>
            <w:shd w:val="clear" w:color="auto" w:fill="auto"/>
          </w:tcPr>
          <w:p w14:paraId="319549F7" w14:textId="77777777" w:rsidR="000B70F4" w:rsidRDefault="00C666CD">
            <w:pPr>
              <w:jc w:val="center"/>
              <w:rPr>
                <w:sz w:val="20"/>
                <w:szCs w:val="20"/>
              </w:rPr>
            </w:pPr>
            <w:r>
              <w:t>+</w:t>
            </w:r>
          </w:p>
        </w:tc>
        <w:tc>
          <w:tcPr>
            <w:tcW w:w="1245" w:type="dxa"/>
            <w:shd w:val="clear" w:color="auto" w:fill="AEAAAA"/>
            <w:vAlign w:val="center"/>
          </w:tcPr>
          <w:p w14:paraId="319549F8" w14:textId="77777777" w:rsidR="000B70F4" w:rsidRDefault="000B70F4">
            <w:pPr>
              <w:jc w:val="center"/>
              <w:rPr>
                <w:sz w:val="20"/>
                <w:szCs w:val="20"/>
              </w:rPr>
            </w:pPr>
          </w:p>
        </w:tc>
        <w:tc>
          <w:tcPr>
            <w:tcW w:w="1067" w:type="dxa"/>
            <w:vAlign w:val="center"/>
          </w:tcPr>
          <w:p w14:paraId="319549F9" w14:textId="77777777" w:rsidR="000B70F4" w:rsidRDefault="000B70F4">
            <w:pPr>
              <w:jc w:val="center"/>
              <w:rPr>
                <w:sz w:val="20"/>
                <w:szCs w:val="20"/>
              </w:rPr>
            </w:pPr>
          </w:p>
        </w:tc>
        <w:tc>
          <w:tcPr>
            <w:tcW w:w="1856" w:type="dxa"/>
          </w:tcPr>
          <w:p w14:paraId="319549FA" w14:textId="77777777" w:rsidR="000B70F4" w:rsidRDefault="000B70F4">
            <w:pPr>
              <w:jc w:val="center"/>
              <w:rPr>
                <w:sz w:val="20"/>
                <w:szCs w:val="20"/>
              </w:rPr>
            </w:pPr>
          </w:p>
        </w:tc>
      </w:tr>
      <w:tr w:rsidR="000B70F4" w14:paraId="31954A03" w14:textId="77777777">
        <w:trPr>
          <w:jc w:val="center"/>
        </w:trPr>
        <w:tc>
          <w:tcPr>
            <w:tcW w:w="442" w:type="dxa"/>
          </w:tcPr>
          <w:p w14:paraId="319549FC" w14:textId="77777777" w:rsidR="000B70F4" w:rsidRDefault="00C666CD">
            <w:pPr>
              <w:jc w:val="center"/>
              <w:rPr>
                <w:sz w:val="20"/>
                <w:szCs w:val="20"/>
              </w:rPr>
            </w:pPr>
            <w:r>
              <w:rPr>
                <w:sz w:val="20"/>
                <w:szCs w:val="20"/>
              </w:rPr>
              <w:t>2.2.</w:t>
            </w:r>
          </w:p>
        </w:tc>
        <w:tc>
          <w:tcPr>
            <w:tcW w:w="3203" w:type="dxa"/>
            <w:vAlign w:val="center"/>
          </w:tcPr>
          <w:p w14:paraId="319549FD" w14:textId="77777777" w:rsidR="000B70F4" w:rsidRDefault="00C666CD">
            <w:pPr>
              <w:rPr>
                <w:color w:val="000000"/>
                <w:sz w:val="20"/>
                <w:szCs w:val="20"/>
              </w:rPr>
            </w:pPr>
            <w:r>
              <w:rPr>
                <w:color w:val="000000"/>
                <w:sz w:val="20"/>
                <w:szCs w:val="20"/>
              </w:rPr>
              <w:t xml:space="preserve">Vidaus vandentiekio (nuo šalto vandens skaitiklio) nuotekų tinklų Nuomininko patalpose priežiūra ir  remontas </w:t>
            </w:r>
          </w:p>
        </w:tc>
        <w:tc>
          <w:tcPr>
            <w:tcW w:w="979" w:type="dxa"/>
            <w:shd w:val="clear" w:color="auto" w:fill="AEAAAA"/>
          </w:tcPr>
          <w:p w14:paraId="319549FE" w14:textId="77777777" w:rsidR="000B70F4" w:rsidRDefault="00C666CD">
            <w:pPr>
              <w:jc w:val="center"/>
              <w:rPr>
                <w:sz w:val="20"/>
                <w:szCs w:val="20"/>
              </w:rPr>
            </w:pPr>
            <w:r>
              <w:t>+</w:t>
            </w:r>
          </w:p>
        </w:tc>
        <w:tc>
          <w:tcPr>
            <w:tcW w:w="979" w:type="dxa"/>
            <w:shd w:val="clear" w:color="auto" w:fill="auto"/>
          </w:tcPr>
          <w:p w14:paraId="319549FF" w14:textId="77777777" w:rsidR="000B70F4" w:rsidRDefault="00C666CD">
            <w:pPr>
              <w:jc w:val="center"/>
              <w:rPr>
                <w:sz w:val="20"/>
                <w:szCs w:val="20"/>
              </w:rPr>
            </w:pPr>
            <w:r>
              <w:t>+</w:t>
            </w:r>
          </w:p>
        </w:tc>
        <w:tc>
          <w:tcPr>
            <w:tcW w:w="1245" w:type="dxa"/>
            <w:shd w:val="clear" w:color="auto" w:fill="AEAAAA"/>
            <w:vAlign w:val="center"/>
          </w:tcPr>
          <w:p w14:paraId="31954A00" w14:textId="77777777" w:rsidR="000B70F4" w:rsidRDefault="000B70F4">
            <w:pPr>
              <w:jc w:val="center"/>
              <w:rPr>
                <w:sz w:val="20"/>
                <w:szCs w:val="20"/>
              </w:rPr>
            </w:pPr>
          </w:p>
        </w:tc>
        <w:tc>
          <w:tcPr>
            <w:tcW w:w="1067" w:type="dxa"/>
            <w:vAlign w:val="center"/>
          </w:tcPr>
          <w:p w14:paraId="31954A01" w14:textId="77777777" w:rsidR="000B70F4" w:rsidRDefault="000B70F4">
            <w:pPr>
              <w:jc w:val="center"/>
              <w:rPr>
                <w:sz w:val="20"/>
                <w:szCs w:val="20"/>
              </w:rPr>
            </w:pPr>
          </w:p>
        </w:tc>
        <w:tc>
          <w:tcPr>
            <w:tcW w:w="1856" w:type="dxa"/>
          </w:tcPr>
          <w:p w14:paraId="31954A02" w14:textId="77777777" w:rsidR="000B70F4" w:rsidRDefault="000B70F4">
            <w:pPr>
              <w:jc w:val="center"/>
              <w:rPr>
                <w:sz w:val="20"/>
                <w:szCs w:val="20"/>
              </w:rPr>
            </w:pPr>
          </w:p>
        </w:tc>
      </w:tr>
      <w:tr w:rsidR="000B70F4" w14:paraId="31954A0B" w14:textId="77777777">
        <w:trPr>
          <w:jc w:val="center"/>
        </w:trPr>
        <w:tc>
          <w:tcPr>
            <w:tcW w:w="442" w:type="dxa"/>
          </w:tcPr>
          <w:p w14:paraId="31954A04" w14:textId="77777777" w:rsidR="000B70F4" w:rsidRDefault="00C666CD">
            <w:pPr>
              <w:jc w:val="center"/>
              <w:rPr>
                <w:sz w:val="20"/>
                <w:szCs w:val="20"/>
              </w:rPr>
            </w:pPr>
            <w:r>
              <w:rPr>
                <w:sz w:val="20"/>
                <w:szCs w:val="20"/>
              </w:rPr>
              <w:t>2.3.</w:t>
            </w:r>
          </w:p>
        </w:tc>
        <w:tc>
          <w:tcPr>
            <w:tcW w:w="3203" w:type="dxa"/>
            <w:vAlign w:val="center"/>
          </w:tcPr>
          <w:p w14:paraId="31954A05" w14:textId="77777777" w:rsidR="000B70F4" w:rsidRDefault="00C666CD">
            <w:pPr>
              <w:rPr>
                <w:color w:val="000000"/>
                <w:sz w:val="20"/>
                <w:szCs w:val="20"/>
              </w:rPr>
            </w:pPr>
            <w:r>
              <w:rPr>
                <w:color w:val="000000"/>
                <w:sz w:val="20"/>
                <w:szCs w:val="20"/>
              </w:rPr>
              <w:t xml:space="preserve">Nuomininko patalpų vidaus vandens įrenginių </w:t>
            </w:r>
            <w:r>
              <w:rPr>
                <w:sz w:val="20"/>
                <w:szCs w:val="20"/>
              </w:rPr>
              <w:t>remontas</w:t>
            </w:r>
            <w:r>
              <w:rPr>
                <w:color w:val="000000"/>
                <w:sz w:val="20"/>
                <w:szCs w:val="20"/>
              </w:rPr>
              <w:t xml:space="preserve"> (galiniai įrenginiai) </w:t>
            </w:r>
          </w:p>
        </w:tc>
        <w:tc>
          <w:tcPr>
            <w:tcW w:w="979" w:type="dxa"/>
            <w:shd w:val="clear" w:color="auto" w:fill="AEAAAA"/>
          </w:tcPr>
          <w:p w14:paraId="31954A06" w14:textId="77777777" w:rsidR="000B70F4" w:rsidRDefault="00C666CD">
            <w:pPr>
              <w:jc w:val="center"/>
              <w:rPr>
                <w:sz w:val="20"/>
                <w:szCs w:val="20"/>
              </w:rPr>
            </w:pPr>
            <w:r>
              <w:t>+</w:t>
            </w:r>
          </w:p>
        </w:tc>
        <w:tc>
          <w:tcPr>
            <w:tcW w:w="979" w:type="dxa"/>
            <w:shd w:val="clear" w:color="auto" w:fill="auto"/>
          </w:tcPr>
          <w:p w14:paraId="31954A07" w14:textId="77777777" w:rsidR="000B70F4" w:rsidRDefault="00C666CD">
            <w:pPr>
              <w:jc w:val="center"/>
              <w:rPr>
                <w:sz w:val="20"/>
                <w:szCs w:val="20"/>
              </w:rPr>
            </w:pPr>
            <w:r>
              <w:rPr>
                <w:sz w:val="20"/>
                <w:szCs w:val="20"/>
              </w:rPr>
              <w:t>+</w:t>
            </w:r>
          </w:p>
        </w:tc>
        <w:tc>
          <w:tcPr>
            <w:tcW w:w="1245" w:type="dxa"/>
            <w:shd w:val="clear" w:color="auto" w:fill="AEAAAA"/>
            <w:vAlign w:val="center"/>
          </w:tcPr>
          <w:p w14:paraId="31954A08" w14:textId="77777777" w:rsidR="000B70F4" w:rsidRDefault="000B70F4">
            <w:pPr>
              <w:jc w:val="center"/>
              <w:rPr>
                <w:sz w:val="20"/>
                <w:szCs w:val="20"/>
              </w:rPr>
            </w:pPr>
          </w:p>
        </w:tc>
        <w:tc>
          <w:tcPr>
            <w:tcW w:w="1067" w:type="dxa"/>
            <w:vAlign w:val="center"/>
          </w:tcPr>
          <w:p w14:paraId="31954A09" w14:textId="77777777" w:rsidR="000B70F4" w:rsidRDefault="000B70F4">
            <w:pPr>
              <w:jc w:val="center"/>
              <w:rPr>
                <w:sz w:val="20"/>
                <w:szCs w:val="20"/>
              </w:rPr>
            </w:pPr>
          </w:p>
        </w:tc>
        <w:tc>
          <w:tcPr>
            <w:tcW w:w="1856" w:type="dxa"/>
          </w:tcPr>
          <w:p w14:paraId="31954A0A" w14:textId="77777777" w:rsidR="000B70F4" w:rsidRDefault="000B70F4">
            <w:pPr>
              <w:rPr>
                <w:sz w:val="20"/>
                <w:szCs w:val="20"/>
              </w:rPr>
            </w:pPr>
          </w:p>
        </w:tc>
      </w:tr>
      <w:tr w:rsidR="000B70F4" w14:paraId="31954A13" w14:textId="77777777">
        <w:trPr>
          <w:jc w:val="center"/>
        </w:trPr>
        <w:tc>
          <w:tcPr>
            <w:tcW w:w="442" w:type="dxa"/>
          </w:tcPr>
          <w:p w14:paraId="31954A0C" w14:textId="77777777" w:rsidR="000B70F4" w:rsidRDefault="00C666CD">
            <w:pPr>
              <w:jc w:val="center"/>
              <w:rPr>
                <w:sz w:val="20"/>
                <w:szCs w:val="20"/>
              </w:rPr>
            </w:pPr>
            <w:r>
              <w:rPr>
                <w:sz w:val="20"/>
                <w:szCs w:val="20"/>
              </w:rPr>
              <w:t>2.4.</w:t>
            </w:r>
          </w:p>
        </w:tc>
        <w:tc>
          <w:tcPr>
            <w:tcW w:w="3203" w:type="dxa"/>
            <w:vAlign w:val="center"/>
          </w:tcPr>
          <w:p w14:paraId="31954A0D" w14:textId="77777777" w:rsidR="000B70F4" w:rsidRDefault="00C666CD">
            <w:pPr>
              <w:rPr>
                <w:color w:val="000000"/>
                <w:sz w:val="20"/>
                <w:szCs w:val="20"/>
              </w:rPr>
            </w:pPr>
            <w:r>
              <w:rPr>
                <w:color w:val="000000"/>
                <w:sz w:val="20"/>
                <w:szCs w:val="20"/>
              </w:rPr>
              <w:t>Pastato bendro naudojimo vandens įrenginių priežiūra ir remontas (galiniai įrenginiai)</w:t>
            </w:r>
          </w:p>
        </w:tc>
        <w:tc>
          <w:tcPr>
            <w:tcW w:w="979" w:type="dxa"/>
            <w:shd w:val="clear" w:color="auto" w:fill="AEAAAA"/>
          </w:tcPr>
          <w:p w14:paraId="31954A0E" w14:textId="77777777" w:rsidR="000B70F4" w:rsidRDefault="00C666CD">
            <w:pPr>
              <w:jc w:val="center"/>
              <w:rPr>
                <w:sz w:val="20"/>
                <w:szCs w:val="20"/>
              </w:rPr>
            </w:pPr>
            <w:r>
              <w:t>+</w:t>
            </w:r>
          </w:p>
        </w:tc>
        <w:tc>
          <w:tcPr>
            <w:tcW w:w="979" w:type="dxa"/>
            <w:shd w:val="clear" w:color="auto" w:fill="auto"/>
          </w:tcPr>
          <w:p w14:paraId="31954A0F" w14:textId="77777777" w:rsidR="000B70F4" w:rsidRDefault="00C666CD">
            <w:pPr>
              <w:jc w:val="center"/>
              <w:rPr>
                <w:sz w:val="20"/>
                <w:szCs w:val="20"/>
              </w:rPr>
            </w:pPr>
            <w:r>
              <w:rPr>
                <w:sz w:val="20"/>
                <w:szCs w:val="20"/>
              </w:rPr>
              <w:t>+</w:t>
            </w:r>
          </w:p>
        </w:tc>
        <w:tc>
          <w:tcPr>
            <w:tcW w:w="1245" w:type="dxa"/>
            <w:shd w:val="clear" w:color="auto" w:fill="AEAAAA"/>
            <w:vAlign w:val="center"/>
          </w:tcPr>
          <w:p w14:paraId="31954A10" w14:textId="77777777" w:rsidR="000B70F4" w:rsidRDefault="000B70F4">
            <w:pPr>
              <w:jc w:val="center"/>
              <w:rPr>
                <w:sz w:val="20"/>
                <w:szCs w:val="20"/>
              </w:rPr>
            </w:pPr>
          </w:p>
        </w:tc>
        <w:tc>
          <w:tcPr>
            <w:tcW w:w="1067" w:type="dxa"/>
            <w:vAlign w:val="center"/>
          </w:tcPr>
          <w:p w14:paraId="31954A11" w14:textId="77777777" w:rsidR="000B70F4" w:rsidRDefault="000B70F4">
            <w:pPr>
              <w:jc w:val="center"/>
              <w:rPr>
                <w:sz w:val="20"/>
                <w:szCs w:val="20"/>
              </w:rPr>
            </w:pPr>
          </w:p>
        </w:tc>
        <w:tc>
          <w:tcPr>
            <w:tcW w:w="1856" w:type="dxa"/>
          </w:tcPr>
          <w:p w14:paraId="31954A12" w14:textId="77777777" w:rsidR="000B70F4" w:rsidRDefault="000B70F4">
            <w:pPr>
              <w:rPr>
                <w:sz w:val="20"/>
                <w:szCs w:val="20"/>
              </w:rPr>
            </w:pPr>
          </w:p>
        </w:tc>
      </w:tr>
      <w:tr w:rsidR="000B70F4" w14:paraId="31954A1B" w14:textId="77777777">
        <w:trPr>
          <w:jc w:val="center"/>
        </w:trPr>
        <w:tc>
          <w:tcPr>
            <w:tcW w:w="442" w:type="dxa"/>
          </w:tcPr>
          <w:p w14:paraId="31954A14" w14:textId="77777777" w:rsidR="000B70F4" w:rsidRDefault="00C666CD">
            <w:pPr>
              <w:jc w:val="center"/>
              <w:rPr>
                <w:sz w:val="20"/>
                <w:szCs w:val="20"/>
              </w:rPr>
            </w:pPr>
            <w:r>
              <w:rPr>
                <w:sz w:val="20"/>
                <w:szCs w:val="20"/>
              </w:rPr>
              <w:lastRenderedPageBreak/>
              <w:t>2.5.</w:t>
            </w:r>
          </w:p>
        </w:tc>
        <w:tc>
          <w:tcPr>
            <w:tcW w:w="3203" w:type="dxa"/>
            <w:vAlign w:val="center"/>
          </w:tcPr>
          <w:p w14:paraId="31954A15" w14:textId="77777777" w:rsidR="000B70F4" w:rsidRDefault="00C666CD">
            <w:pPr>
              <w:rPr>
                <w:color w:val="000000"/>
                <w:sz w:val="20"/>
                <w:szCs w:val="20"/>
              </w:rPr>
            </w:pPr>
            <w:r>
              <w:rPr>
                <w:color w:val="000000"/>
                <w:sz w:val="20"/>
                <w:szCs w:val="20"/>
              </w:rPr>
              <w:t>Lietaus nuotekų surinkimo sistemos (stovai, įlajos ir kita) priežiūra ir remontas</w:t>
            </w:r>
          </w:p>
        </w:tc>
        <w:tc>
          <w:tcPr>
            <w:tcW w:w="979" w:type="dxa"/>
            <w:shd w:val="clear" w:color="auto" w:fill="AEAAAA"/>
          </w:tcPr>
          <w:p w14:paraId="31954A16" w14:textId="77777777" w:rsidR="000B70F4" w:rsidRDefault="00C666CD">
            <w:pPr>
              <w:jc w:val="center"/>
              <w:rPr>
                <w:sz w:val="20"/>
                <w:szCs w:val="20"/>
              </w:rPr>
            </w:pPr>
            <w:r>
              <w:t>+</w:t>
            </w:r>
          </w:p>
        </w:tc>
        <w:tc>
          <w:tcPr>
            <w:tcW w:w="979" w:type="dxa"/>
            <w:shd w:val="clear" w:color="auto" w:fill="auto"/>
          </w:tcPr>
          <w:p w14:paraId="31954A17" w14:textId="77777777" w:rsidR="000B70F4" w:rsidRDefault="00C666CD">
            <w:pPr>
              <w:jc w:val="center"/>
              <w:rPr>
                <w:sz w:val="20"/>
                <w:szCs w:val="20"/>
              </w:rPr>
            </w:pPr>
            <w:r>
              <w:t>+</w:t>
            </w:r>
          </w:p>
        </w:tc>
        <w:tc>
          <w:tcPr>
            <w:tcW w:w="1245" w:type="dxa"/>
            <w:shd w:val="clear" w:color="auto" w:fill="AEAAAA"/>
            <w:vAlign w:val="center"/>
          </w:tcPr>
          <w:p w14:paraId="31954A18" w14:textId="77777777" w:rsidR="000B70F4" w:rsidRDefault="000B70F4">
            <w:pPr>
              <w:rPr>
                <w:sz w:val="20"/>
                <w:szCs w:val="20"/>
              </w:rPr>
            </w:pPr>
          </w:p>
        </w:tc>
        <w:tc>
          <w:tcPr>
            <w:tcW w:w="1067" w:type="dxa"/>
            <w:vAlign w:val="center"/>
          </w:tcPr>
          <w:p w14:paraId="31954A19" w14:textId="77777777" w:rsidR="000B70F4" w:rsidRDefault="000B70F4">
            <w:pPr>
              <w:jc w:val="center"/>
              <w:rPr>
                <w:sz w:val="20"/>
                <w:szCs w:val="20"/>
              </w:rPr>
            </w:pPr>
          </w:p>
        </w:tc>
        <w:tc>
          <w:tcPr>
            <w:tcW w:w="1856" w:type="dxa"/>
          </w:tcPr>
          <w:p w14:paraId="31954A1A" w14:textId="77777777" w:rsidR="000B70F4" w:rsidRDefault="000B70F4">
            <w:pPr>
              <w:rPr>
                <w:sz w:val="20"/>
                <w:szCs w:val="20"/>
              </w:rPr>
            </w:pPr>
          </w:p>
        </w:tc>
      </w:tr>
      <w:tr w:rsidR="000B70F4" w14:paraId="31954A23" w14:textId="77777777">
        <w:trPr>
          <w:jc w:val="center"/>
        </w:trPr>
        <w:tc>
          <w:tcPr>
            <w:tcW w:w="442" w:type="dxa"/>
          </w:tcPr>
          <w:p w14:paraId="31954A1C" w14:textId="77777777" w:rsidR="000B70F4" w:rsidRDefault="00C666CD">
            <w:pPr>
              <w:jc w:val="center"/>
              <w:rPr>
                <w:sz w:val="20"/>
                <w:szCs w:val="20"/>
              </w:rPr>
            </w:pPr>
            <w:r>
              <w:rPr>
                <w:sz w:val="20"/>
                <w:szCs w:val="20"/>
              </w:rPr>
              <w:t>2.6.</w:t>
            </w:r>
          </w:p>
        </w:tc>
        <w:tc>
          <w:tcPr>
            <w:tcW w:w="3203" w:type="dxa"/>
            <w:vAlign w:val="center"/>
          </w:tcPr>
          <w:p w14:paraId="31954A1D" w14:textId="77777777" w:rsidR="000B70F4" w:rsidRDefault="00C666CD">
            <w:pPr>
              <w:rPr>
                <w:color w:val="000000"/>
                <w:sz w:val="20"/>
                <w:szCs w:val="20"/>
              </w:rPr>
            </w:pPr>
            <w:r>
              <w:rPr>
                <w:color w:val="000000"/>
                <w:sz w:val="20"/>
                <w:szCs w:val="20"/>
              </w:rPr>
              <w:t xml:space="preserve">Lauko vandentiekio ir nuotekų tinklų priežiūra ir remontas </w:t>
            </w:r>
          </w:p>
        </w:tc>
        <w:tc>
          <w:tcPr>
            <w:tcW w:w="979" w:type="dxa"/>
            <w:shd w:val="clear" w:color="auto" w:fill="AEAAAA"/>
          </w:tcPr>
          <w:p w14:paraId="31954A1E" w14:textId="77777777" w:rsidR="000B70F4" w:rsidRDefault="00C666CD">
            <w:pPr>
              <w:jc w:val="center"/>
              <w:rPr>
                <w:sz w:val="20"/>
                <w:szCs w:val="20"/>
              </w:rPr>
            </w:pPr>
            <w:r>
              <w:t>+</w:t>
            </w:r>
          </w:p>
        </w:tc>
        <w:tc>
          <w:tcPr>
            <w:tcW w:w="979" w:type="dxa"/>
            <w:shd w:val="clear" w:color="auto" w:fill="auto"/>
          </w:tcPr>
          <w:p w14:paraId="31954A1F" w14:textId="77777777" w:rsidR="000B70F4" w:rsidRDefault="00C666CD">
            <w:pPr>
              <w:jc w:val="center"/>
              <w:rPr>
                <w:sz w:val="20"/>
                <w:szCs w:val="20"/>
              </w:rPr>
            </w:pPr>
            <w:r>
              <w:t>+</w:t>
            </w:r>
          </w:p>
        </w:tc>
        <w:tc>
          <w:tcPr>
            <w:tcW w:w="1245" w:type="dxa"/>
            <w:shd w:val="clear" w:color="auto" w:fill="AEAAAA"/>
            <w:vAlign w:val="center"/>
          </w:tcPr>
          <w:p w14:paraId="31954A20" w14:textId="77777777" w:rsidR="000B70F4" w:rsidRDefault="000B70F4">
            <w:pPr>
              <w:jc w:val="center"/>
              <w:rPr>
                <w:sz w:val="20"/>
                <w:szCs w:val="20"/>
              </w:rPr>
            </w:pPr>
          </w:p>
        </w:tc>
        <w:tc>
          <w:tcPr>
            <w:tcW w:w="1067" w:type="dxa"/>
            <w:vAlign w:val="center"/>
          </w:tcPr>
          <w:p w14:paraId="31954A21" w14:textId="77777777" w:rsidR="000B70F4" w:rsidRDefault="000B70F4">
            <w:pPr>
              <w:jc w:val="center"/>
              <w:rPr>
                <w:sz w:val="20"/>
                <w:szCs w:val="20"/>
              </w:rPr>
            </w:pPr>
          </w:p>
        </w:tc>
        <w:tc>
          <w:tcPr>
            <w:tcW w:w="1856" w:type="dxa"/>
          </w:tcPr>
          <w:p w14:paraId="31954A22" w14:textId="77777777" w:rsidR="000B70F4" w:rsidRDefault="000B70F4">
            <w:pPr>
              <w:rPr>
                <w:sz w:val="20"/>
                <w:szCs w:val="20"/>
              </w:rPr>
            </w:pPr>
          </w:p>
        </w:tc>
      </w:tr>
      <w:tr w:rsidR="000B70F4" w14:paraId="31954A2B" w14:textId="77777777">
        <w:trPr>
          <w:jc w:val="center"/>
        </w:trPr>
        <w:tc>
          <w:tcPr>
            <w:tcW w:w="442" w:type="dxa"/>
          </w:tcPr>
          <w:p w14:paraId="31954A24" w14:textId="77777777" w:rsidR="000B70F4" w:rsidRDefault="00C666CD">
            <w:pPr>
              <w:jc w:val="center"/>
              <w:rPr>
                <w:sz w:val="20"/>
                <w:szCs w:val="20"/>
              </w:rPr>
            </w:pPr>
            <w:r>
              <w:rPr>
                <w:sz w:val="20"/>
                <w:szCs w:val="20"/>
              </w:rPr>
              <w:t>2.7.</w:t>
            </w:r>
          </w:p>
        </w:tc>
        <w:tc>
          <w:tcPr>
            <w:tcW w:w="3203" w:type="dxa"/>
          </w:tcPr>
          <w:p w14:paraId="31954A25" w14:textId="77777777" w:rsidR="000B70F4" w:rsidRDefault="00C666CD">
            <w:pPr>
              <w:rPr>
                <w:color w:val="0070C0"/>
                <w:sz w:val="20"/>
                <w:szCs w:val="20"/>
              </w:rPr>
            </w:pPr>
            <w:r>
              <w:rPr>
                <w:sz w:val="20"/>
                <w:szCs w:val="20"/>
              </w:rPr>
              <w:t>Nuomojamų patalpų šaltas vanduo</w:t>
            </w:r>
          </w:p>
        </w:tc>
        <w:tc>
          <w:tcPr>
            <w:tcW w:w="979" w:type="dxa"/>
            <w:shd w:val="clear" w:color="auto" w:fill="AEAAAA"/>
          </w:tcPr>
          <w:p w14:paraId="31954A26" w14:textId="77777777" w:rsidR="000B70F4" w:rsidRDefault="00C666CD">
            <w:pPr>
              <w:jc w:val="center"/>
              <w:rPr>
                <w:sz w:val="20"/>
                <w:szCs w:val="20"/>
              </w:rPr>
            </w:pPr>
            <w:r>
              <w:t>+</w:t>
            </w:r>
          </w:p>
        </w:tc>
        <w:tc>
          <w:tcPr>
            <w:tcW w:w="979" w:type="dxa"/>
            <w:shd w:val="clear" w:color="auto" w:fill="auto"/>
          </w:tcPr>
          <w:p w14:paraId="31954A27" w14:textId="77777777" w:rsidR="000B70F4" w:rsidRDefault="00C666CD">
            <w:pPr>
              <w:jc w:val="center"/>
              <w:rPr>
                <w:sz w:val="20"/>
                <w:szCs w:val="20"/>
              </w:rPr>
            </w:pPr>
            <w:r>
              <w:rPr>
                <w:sz w:val="20"/>
                <w:szCs w:val="20"/>
              </w:rPr>
              <w:t>+</w:t>
            </w:r>
          </w:p>
        </w:tc>
        <w:tc>
          <w:tcPr>
            <w:tcW w:w="1245" w:type="dxa"/>
            <w:shd w:val="clear" w:color="auto" w:fill="AEAAAA"/>
          </w:tcPr>
          <w:p w14:paraId="31954A28" w14:textId="77777777" w:rsidR="000B70F4" w:rsidRDefault="000B70F4">
            <w:pPr>
              <w:jc w:val="center"/>
              <w:rPr>
                <w:sz w:val="20"/>
                <w:szCs w:val="20"/>
              </w:rPr>
            </w:pPr>
          </w:p>
        </w:tc>
        <w:tc>
          <w:tcPr>
            <w:tcW w:w="1067" w:type="dxa"/>
          </w:tcPr>
          <w:p w14:paraId="31954A29" w14:textId="77777777" w:rsidR="000B70F4" w:rsidRDefault="000B70F4">
            <w:pPr>
              <w:jc w:val="center"/>
              <w:rPr>
                <w:sz w:val="20"/>
                <w:szCs w:val="20"/>
              </w:rPr>
            </w:pPr>
          </w:p>
        </w:tc>
        <w:tc>
          <w:tcPr>
            <w:tcW w:w="1856" w:type="dxa"/>
          </w:tcPr>
          <w:p w14:paraId="31954A2A" w14:textId="77777777" w:rsidR="000B70F4" w:rsidRDefault="000B70F4">
            <w:pPr>
              <w:rPr>
                <w:sz w:val="20"/>
                <w:szCs w:val="20"/>
              </w:rPr>
            </w:pPr>
          </w:p>
        </w:tc>
      </w:tr>
      <w:tr w:rsidR="000B70F4" w14:paraId="31954A33" w14:textId="77777777">
        <w:trPr>
          <w:jc w:val="center"/>
        </w:trPr>
        <w:tc>
          <w:tcPr>
            <w:tcW w:w="442" w:type="dxa"/>
            <w:shd w:val="clear" w:color="auto" w:fill="C9C9C9"/>
          </w:tcPr>
          <w:p w14:paraId="31954A2C" w14:textId="77777777" w:rsidR="000B70F4" w:rsidRDefault="00C666CD">
            <w:pPr>
              <w:jc w:val="center"/>
              <w:rPr>
                <w:sz w:val="20"/>
                <w:szCs w:val="20"/>
              </w:rPr>
            </w:pPr>
            <w:r>
              <w:rPr>
                <w:b/>
                <w:sz w:val="20"/>
                <w:szCs w:val="20"/>
              </w:rPr>
              <w:t>3</w:t>
            </w:r>
          </w:p>
        </w:tc>
        <w:tc>
          <w:tcPr>
            <w:tcW w:w="3203" w:type="dxa"/>
            <w:shd w:val="clear" w:color="auto" w:fill="C9C9C9"/>
          </w:tcPr>
          <w:p w14:paraId="31954A2D" w14:textId="77777777" w:rsidR="000B70F4" w:rsidRDefault="00C666CD">
            <w:pPr>
              <w:rPr>
                <w:color w:val="000000"/>
                <w:sz w:val="20"/>
                <w:szCs w:val="20"/>
              </w:rPr>
            </w:pPr>
            <w:r>
              <w:rPr>
                <w:b/>
                <w:sz w:val="20"/>
                <w:szCs w:val="20"/>
              </w:rPr>
              <w:t xml:space="preserve">ŠVOK sistemos </w:t>
            </w:r>
          </w:p>
        </w:tc>
        <w:tc>
          <w:tcPr>
            <w:tcW w:w="979" w:type="dxa"/>
            <w:shd w:val="clear" w:color="auto" w:fill="C9C9C9"/>
          </w:tcPr>
          <w:p w14:paraId="31954A2E" w14:textId="77777777" w:rsidR="000B70F4" w:rsidRDefault="000B70F4">
            <w:pPr>
              <w:jc w:val="center"/>
              <w:rPr>
                <w:sz w:val="20"/>
                <w:szCs w:val="20"/>
              </w:rPr>
            </w:pPr>
          </w:p>
        </w:tc>
        <w:tc>
          <w:tcPr>
            <w:tcW w:w="979" w:type="dxa"/>
            <w:shd w:val="clear" w:color="auto" w:fill="C9C9C9"/>
          </w:tcPr>
          <w:p w14:paraId="31954A2F" w14:textId="77777777" w:rsidR="000B70F4" w:rsidRDefault="000B70F4">
            <w:pPr>
              <w:jc w:val="center"/>
              <w:rPr>
                <w:sz w:val="20"/>
                <w:szCs w:val="20"/>
              </w:rPr>
            </w:pPr>
          </w:p>
        </w:tc>
        <w:tc>
          <w:tcPr>
            <w:tcW w:w="1245" w:type="dxa"/>
            <w:shd w:val="clear" w:color="auto" w:fill="C9C9C9"/>
            <w:vAlign w:val="center"/>
          </w:tcPr>
          <w:p w14:paraId="31954A30" w14:textId="77777777" w:rsidR="000B70F4" w:rsidRDefault="000B70F4">
            <w:pPr>
              <w:jc w:val="center"/>
              <w:rPr>
                <w:sz w:val="20"/>
                <w:szCs w:val="20"/>
              </w:rPr>
            </w:pPr>
          </w:p>
        </w:tc>
        <w:tc>
          <w:tcPr>
            <w:tcW w:w="1067" w:type="dxa"/>
            <w:shd w:val="clear" w:color="auto" w:fill="C9C9C9"/>
            <w:vAlign w:val="center"/>
          </w:tcPr>
          <w:p w14:paraId="31954A31" w14:textId="77777777" w:rsidR="000B70F4" w:rsidRDefault="000B70F4">
            <w:pPr>
              <w:jc w:val="center"/>
              <w:rPr>
                <w:sz w:val="20"/>
                <w:szCs w:val="20"/>
              </w:rPr>
            </w:pPr>
          </w:p>
        </w:tc>
        <w:tc>
          <w:tcPr>
            <w:tcW w:w="1856" w:type="dxa"/>
            <w:shd w:val="clear" w:color="auto" w:fill="C9C9C9"/>
          </w:tcPr>
          <w:p w14:paraId="31954A32" w14:textId="77777777" w:rsidR="000B70F4" w:rsidRDefault="000B70F4">
            <w:pPr>
              <w:jc w:val="center"/>
              <w:rPr>
                <w:sz w:val="20"/>
                <w:szCs w:val="20"/>
              </w:rPr>
            </w:pPr>
          </w:p>
        </w:tc>
      </w:tr>
      <w:tr w:rsidR="000B70F4" w14:paraId="31954A3B" w14:textId="77777777">
        <w:trPr>
          <w:jc w:val="center"/>
        </w:trPr>
        <w:tc>
          <w:tcPr>
            <w:tcW w:w="442" w:type="dxa"/>
          </w:tcPr>
          <w:p w14:paraId="31954A34" w14:textId="77777777" w:rsidR="000B70F4" w:rsidRDefault="00C666CD">
            <w:pPr>
              <w:jc w:val="center"/>
              <w:rPr>
                <w:sz w:val="20"/>
                <w:szCs w:val="20"/>
              </w:rPr>
            </w:pPr>
            <w:r>
              <w:rPr>
                <w:sz w:val="20"/>
                <w:szCs w:val="20"/>
              </w:rPr>
              <w:t>3.1.</w:t>
            </w:r>
          </w:p>
        </w:tc>
        <w:tc>
          <w:tcPr>
            <w:tcW w:w="3203" w:type="dxa"/>
            <w:vAlign w:val="center"/>
          </w:tcPr>
          <w:p w14:paraId="31954A35" w14:textId="77777777" w:rsidR="000B70F4" w:rsidRDefault="00C666CD">
            <w:pPr>
              <w:rPr>
                <w:b/>
                <w:sz w:val="20"/>
                <w:szCs w:val="20"/>
              </w:rPr>
            </w:pPr>
            <w:r>
              <w:rPr>
                <w:color w:val="000000"/>
                <w:sz w:val="20"/>
                <w:szCs w:val="20"/>
              </w:rPr>
              <w:t xml:space="preserve">Nuomininko patalpų vidaus šildymo sistemų  (įskaitant šiluminį siurblį) priežiūra ir remontas </w:t>
            </w:r>
          </w:p>
        </w:tc>
        <w:tc>
          <w:tcPr>
            <w:tcW w:w="979" w:type="dxa"/>
            <w:shd w:val="clear" w:color="auto" w:fill="AEAAAA"/>
          </w:tcPr>
          <w:p w14:paraId="31954A36" w14:textId="77777777" w:rsidR="000B70F4" w:rsidRDefault="00C666CD">
            <w:pPr>
              <w:jc w:val="center"/>
              <w:rPr>
                <w:sz w:val="20"/>
                <w:szCs w:val="20"/>
              </w:rPr>
            </w:pPr>
            <w:r>
              <w:t>+</w:t>
            </w:r>
          </w:p>
        </w:tc>
        <w:tc>
          <w:tcPr>
            <w:tcW w:w="979" w:type="dxa"/>
            <w:shd w:val="clear" w:color="auto" w:fill="auto"/>
          </w:tcPr>
          <w:p w14:paraId="31954A37" w14:textId="77777777" w:rsidR="000B70F4" w:rsidRDefault="00C666CD">
            <w:pPr>
              <w:jc w:val="center"/>
              <w:rPr>
                <w:sz w:val="20"/>
                <w:szCs w:val="20"/>
              </w:rPr>
            </w:pPr>
            <w:r>
              <w:t>+</w:t>
            </w:r>
          </w:p>
        </w:tc>
        <w:tc>
          <w:tcPr>
            <w:tcW w:w="1245" w:type="dxa"/>
            <w:shd w:val="clear" w:color="auto" w:fill="AEAAAA"/>
            <w:vAlign w:val="center"/>
          </w:tcPr>
          <w:p w14:paraId="31954A38" w14:textId="77777777" w:rsidR="000B70F4" w:rsidRDefault="000B70F4">
            <w:pPr>
              <w:jc w:val="center"/>
              <w:rPr>
                <w:b/>
                <w:sz w:val="20"/>
                <w:szCs w:val="20"/>
              </w:rPr>
            </w:pPr>
          </w:p>
        </w:tc>
        <w:tc>
          <w:tcPr>
            <w:tcW w:w="1067" w:type="dxa"/>
            <w:vAlign w:val="center"/>
          </w:tcPr>
          <w:p w14:paraId="31954A39" w14:textId="77777777" w:rsidR="000B70F4" w:rsidRDefault="000B70F4">
            <w:pPr>
              <w:jc w:val="center"/>
              <w:rPr>
                <w:b/>
                <w:sz w:val="20"/>
                <w:szCs w:val="20"/>
              </w:rPr>
            </w:pPr>
          </w:p>
        </w:tc>
        <w:tc>
          <w:tcPr>
            <w:tcW w:w="1856" w:type="dxa"/>
          </w:tcPr>
          <w:p w14:paraId="31954A3A" w14:textId="77777777" w:rsidR="000B70F4" w:rsidRDefault="000B70F4">
            <w:pPr>
              <w:jc w:val="center"/>
              <w:rPr>
                <w:b/>
                <w:sz w:val="20"/>
                <w:szCs w:val="20"/>
              </w:rPr>
            </w:pPr>
          </w:p>
        </w:tc>
      </w:tr>
      <w:tr w:rsidR="000B70F4" w14:paraId="31954A43" w14:textId="77777777">
        <w:trPr>
          <w:jc w:val="center"/>
        </w:trPr>
        <w:tc>
          <w:tcPr>
            <w:tcW w:w="442" w:type="dxa"/>
          </w:tcPr>
          <w:p w14:paraId="31954A3C" w14:textId="77777777" w:rsidR="000B70F4" w:rsidRDefault="00C666CD">
            <w:pPr>
              <w:jc w:val="center"/>
              <w:rPr>
                <w:sz w:val="20"/>
                <w:szCs w:val="20"/>
              </w:rPr>
            </w:pPr>
            <w:r>
              <w:rPr>
                <w:sz w:val="20"/>
                <w:szCs w:val="20"/>
              </w:rPr>
              <w:t>3.2.</w:t>
            </w:r>
          </w:p>
        </w:tc>
        <w:tc>
          <w:tcPr>
            <w:tcW w:w="3203" w:type="dxa"/>
            <w:vAlign w:val="center"/>
          </w:tcPr>
          <w:p w14:paraId="31954A3D" w14:textId="77777777" w:rsidR="000B70F4" w:rsidRDefault="00C666CD">
            <w:pPr>
              <w:rPr>
                <w:color w:val="000000"/>
                <w:sz w:val="20"/>
                <w:szCs w:val="20"/>
              </w:rPr>
            </w:pPr>
            <w:r>
              <w:rPr>
                <w:color w:val="000000"/>
                <w:sz w:val="20"/>
                <w:szCs w:val="20"/>
              </w:rPr>
              <w:t>Nuomininko patalpose karšto vandens ruošimo įrenginių priežiūra ir remontas.</w:t>
            </w:r>
            <w:r>
              <w:rPr>
                <w:sz w:val="20"/>
                <w:szCs w:val="20"/>
              </w:rPr>
              <w:t xml:space="preserve"> </w:t>
            </w:r>
            <w:r>
              <w:rPr>
                <w:color w:val="000000"/>
                <w:sz w:val="20"/>
                <w:szCs w:val="20"/>
              </w:rPr>
              <w:t>Nuomotojo teikiama priežiūra ir tinkamos būklės užtikrinimas .</w:t>
            </w:r>
          </w:p>
        </w:tc>
        <w:tc>
          <w:tcPr>
            <w:tcW w:w="979" w:type="dxa"/>
            <w:shd w:val="clear" w:color="auto" w:fill="AEAAAA"/>
          </w:tcPr>
          <w:p w14:paraId="31954A3E" w14:textId="77777777" w:rsidR="000B70F4" w:rsidRDefault="00C666CD">
            <w:pPr>
              <w:jc w:val="center"/>
              <w:rPr>
                <w:sz w:val="20"/>
                <w:szCs w:val="20"/>
              </w:rPr>
            </w:pPr>
            <w:r>
              <w:t>+</w:t>
            </w:r>
          </w:p>
        </w:tc>
        <w:tc>
          <w:tcPr>
            <w:tcW w:w="979" w:type="dxa"/>
            <w:shd w:val="clear" w:color="auto" w:fill="auto"/>
          </w:tcPr>
          <w:p w14:paraId="31954A3F" w14:textId="77777777" w:rsidR="000B70F4" w:rsidRDefault="00C666CD">
            <w:pPr>
              <w:jc w:val="center"/>
              <w:rPr>
                <w:sz w:val="20"/>
                <w:szCs w:val="20"/>
              </w:rPr>
            </w:pPr>
            <w:r>
              <w:t>+</w:t>
            </w:r>
          </w:p>
        </w:tc>
        <w:tc>
          <w:tcPr>
            <w:tcW w:w="1245" w:type="dxa"/>
            <w:shd w:val="clear" w:color="auto" w:fill="AEAAAA"/>
            <w:vAlign w:val="center"/>
          </w:tcPr>
          <w:p w14:paraId="31954A40" w14:textId="77777777" w:rsidR="000B70F4" w:rsidRDefault="000B70F4">
            <w:pPr>
              <w:jc w:val="center"/>
              <w:rPr>
                <w:b/>
                <w:sz w:val="20"/>
                <w:szCs w:val="20"/>
              </w:rPr>
            </w:pPr>
          </w:p>
        </w:tc>
        <w:tc>
          <w:tcPr>
            <w:tcW w:w="1067" w:type="dxa"/>
            <w:vAlign w:val="center"/>
          </w:tcPr>
          <w:p w14:paraId="31954A41" w14:textId="77777777" w:rsidR="000B70F4" w:rsidRDefault="000B70F4">
            <w:pPr>
              <w:jc w:val="center"/>
              <w:rPr>
                <w:b/>
                <w:sz w:val="20"/>
                <w:szCs w:val="20"/>
              </w:rPr>
            </w:pPr>
          </w:p>
        </w:tc>
        <w:tc>
          <w:tcPr>
            <w:tcW w:w="1856" w:type="dxa"/>
          </w:tcPr>
          <w:p w14:paraId="31954A42" w14:textId="77777777" w:rsidR="000B70F4" w:rsidRDefault="000B70F4">
            <w:pPr>
              <w:jc w:val="center"/>
              <w:rPr>
                <w:b/>
                <w:sz w:val="20"/>
                <w:szCs w:val="20"/>
              </w:rPr>
            </w:pPr>
          </w:p>
        </w:tc>
      </w:tr>
      <w:tr w:rsidR="000B70F4" w14:paraId="31954A4B" w14:textId="77777777">
        <w:trPr>
          <w:jc w:val="center"/>
        </w:trPr>
        <w:tc>
          <w:tcPr>
            <w:tcW w:w="442" w:type="dxa"/>
          </w:tcPr>
          <w:p w14:paraId="31954A44" w14:textId="77777777" w:rsidR="000B70F4" w:rsidRDefault="00C666CD">
            <w:pPr>
              <w:jc w:val="center"/>
              <w:rPr>
                <w:sz w:val="20"/>
                <w:szCs w:val="20"/>
              </w:rPr>
            </w:pPr>
            <w:r>
              <w:rPr>
                <w:sz w:val="20"/>
                <w:szCs w:val="20"/>
              </w:rPr>
              <w:t>3.3.</w:t>
            </w:r>
          </w:p>
        </w:tc>
        <w:tc>
          <w:tcPr>
            <w:tcW w:w="3203" w:type="dxa"/>
            <w:vAlign w:val="center"/>
          </w:tcPr>
          <w:p w14:paraId="31954A45" w14:textId="77777777" w:rsidR="000B70F4" w:rsidRDefault="00C666CD">
            <w:pPr>
              <w:rPr>
                <w:color w:val="000000"/>
                <w:sz w:val="20"/>
                <w:szCs w:val="20"/>
              </w:rPr>
            </w:pPr>
            <w:r>
              <w:rPr>
                <w:color w:val="000000"/>
                <w:sz w:val="20"/>
                <w:szCs w:val="20"/>
              </w:rPr>
              <w:t>Nuomininko patalpų vidaus vėdinimo sistemos priežiūra ir remontas (įskaitant galinius taškus).</w:t>
            </w:r>
            <w:r>
              <w:rPr>
                <w:sz w:val="20"/>
                <w:szCs w:val="20"/>
              </w:rPr>
              <w:t xml:space="preserve"> </w:t>
            </w:r>
            <w:r>
              <w:rPr>
                <w:color w:val="000000"/>
                <w:sz w:val="20"/>
                <w:szCs w:val="20"/>
              </w:rPr>
              <w:t>Nuomotojo teikiama priežiūra ir tinkamos būklės užtikrinimas.</w:t>
            </w:r>
          </w:p>
        </w:tc>
        <w:tc>
          <w:tcPr>
            <w:tcW w:w="979" w:type="dxa"/>
            <w:shd w:val="clear" w:color="auto" w:fill="AEAAAA"/>
          </w:tcPr>
          <w:p w14:paraId="31954A46" w14:textId="77777777" w:rsidR="000B70F4" w:rsidRDefault="00C666CD">
            <w:pPr>
              <w:jc w:val="center"/>
              <w:rPr>
                <w:sz w:val="20"/>
                <w:szCs w:val="20"/>
              </w:rPr>
            </w:pPr>
            <w:r>
              <w:t>+</w:t>
            </w:r>
          </w:p>
        </w:tc>
        <w:tc>
          <w:tcPr>
            <w:tcW w:w="979" w:type="dxa"/>
            <w:shd w:val="clear" w:color="auto" w:fill="auto"/>
          </w:tcPr>
          <w:p w14:paraId="31954A47" w14:textId="77777777" w:rsidR="000B70F4" w:rsidRDefault="00C666CD">
            <w:pPr>
              <w:jc w:val="center"/>
              <w:rPr>
                <w:sz w:val="20"/>
                <w:szCs w:val="20"/>
              </w:rPr>
            </w:pPr>
            <w:r>
              <w:t>+</w:t>
            </w:r>
          </w:p>
        </w:tc>
        <w:tc>
          <w:tcPr>
            <w:tcW w:w="1245" w:type="dxa"/>
            <w:shd w:val="clear" w:color="auto" w:fill="AEAAAA"/>
            <w:vAlign w:val="center"/>
          </w:tcPr>
          <w:p w14:paraId="31954A48" w14:textId="77777777" w:rsidR="000B70F4" w:rsidRDefault="000B70F4">
            <w:pPr>
              <w:rPr>
                <w:sz w:val="20"/>
                <w:szCs w:val="20"/>
              </w:rPr>
            </w:pPr>
          </w:p>
        </w:tc>
        <w:tc>
          <w:tcPr>
            <w:tcW w:w="1067" w:type="dxa"/>
            <w:vAlign w:val="center"/>
          </w:tcPr>
          <w:p w14:paraId="31954A49" w14:textId="77777777" w:rsidR="000B70F4" w:rsidRDefault="000B70F4">
            <w:pPr>
              <w:jc w:val="center"/>
              <w:rPr>
                <w:sz w:val="20"/>
                <w:szCs w:val="20"/>
              </w:rPr>
            </w:pPr>
          </w:p>
        </w:tc>
        <w:tc>
          <w:tcPr>
            <w:tcW w:w="1856" w:type="dxa"/>
          </w:tcPr>
          <w:p w14:paraId="31954A4A" w14:textId="77777777" w:rsidR="000B70F4" w:rsidRDefault="000B70F4">
            <w:pPr>
              <w:jc w:val="center"/>
              <w:rPr>
                <w:sz w:val="20"/>
                <w:szCs w:val="20"/>
              </w:rPr>
            </w:pPr>
          </w:p>
        </w:tc>
      </w:tr>
      <w:tr w:rsidR="000B70F4" w14:paraId="31954A53" w14:textId="77777777">
        <w:trPr>
          <w:trHeight w:val="1089"/>
          <w:jc w:val="center"/>
        </w:trPr>
        <w:tc>
          <w:tcPr>
            <w:tcW w:w="442" w:type="dxa"/>
          </w:tcPr>
          <w:p w14:paraId="31954A4C" w14:textId="77777777" w:rsidR="000B70F4" w:rsidRDefault="00C666CD">
            <w:pPr>
              <w:jc w:val="center"/>
              <w:rPr>
                <w:sz w:val="20"/>
                <w:szCs w:val="20"/>
              </w:rPr>
            </w:pPr>
            <w:r>
              <w:rPr>
                <w:sz w:val="20"/>
                <w:szCs w:val="20"/>
              </w:rPr>
              <w:t>3.4.</w:t>
            </w:r>
          </w:p>
        </w:tc>
        <w:tc>
          <w:tcPr>
            <w:tcW w:w="3203" w:type="dxa"/>
            <w:vAlign w:val="center"/>
          </w:tcPr>
          <w:p w14:paraId="31954A4D" w14:textId="77777777" w:rsidR="000B70F4" w:rsidRDefault="00C666CD">
            <w:pPr>
              <w:rPr>
                <w:color w:val="000000"/>
                <w:sz w:val="20"/>
                <w:szCs w:val="20"/>
              </w:rPr>
            </w:pPr>
            <w:r>
              <w:rPr>
                <w:color w:val="000000"/>
                <w:sz w:val="20"/>
                <w:szCs w:val="20"/>
                <w:u w:val="single"/>
              </w:rPr>
              <w:t>Esant Turto savininko  įrengtai įrangai</w:t>
            </w:r>
            <w:r>
              <w:rPr>
                <w:color w:val="000000"/>
                <w:sz w:val="20"/>
                <w:szCs w:val="20"/>
              </w:rPr>
              <w:t xml:space="preserve"> Nuomininko patalpų oro kondicionavimo įrenginių priežiūra ir remontas (įskaitant galinius taškus).</w:t>
            </w:r>
          </w:p>
        </w:tc>
        <w:tc>
          <w:tcPr>
            <w:tcW w:w="979" w:type="dxa"/>
            <w:shd w:val="clear" w:color="auto" w:fill="AEAAAA"/>
          </w:tcPr>
          <w:p w14:paraId="31954A4E" w14:textId="77777777" w:rsidR="000B70F4" w:rsidRDefault="00C666CD">
            <w:pPr>
              <w:jc w:val="center"/>
              <w:rPr>
                <w:sz w:val="20"/>
                <w:szCs w:val="20"/>
              </w:rPr>
            </w:pPr>
            <w:r>
              <w:t>+</w:t>
            </w:r>
          </w:p>
        </w:tc>
        <w:tc>
          <w:tcPr>
            <w:tcW w:w="979" w:type="dxa"/>
            <w:shd w:val="clear" w:color="auto" w:fill="auto"/>
          </w:tcPr>
          <w:p w14:paraId="31954A4F" w14:textId="77777777" w:rsidR="000B70F4" w:rsidRDefault="00C666CD">
            <w:pPr>
              <w:jc w:val="center"/>
              <w:rPr>
                <w:sz w:val="20"/>
                <w:szCs w:val="20"/>
              </w:rPr>
            </w:pPr>
            <w:r>
              <w:t>+</w:t>
            </w:r>
          </w:p>
        </w:tc>
        <w:tc>
          <w:tcPr>
            <w:tcW w:w="1245" w:type="dxa"/>
            <w:shd w:val="clear" w:color="auto" w:fill="AEAAAA"/>
            <w:vAlign w:val="center"/>
          </w:tcPr>
          <w:p w14:paraId="31954A50" w14:textId="77777777" w:rsidR="000B70F4" w:rsidRDefault="000B70F4">
            <w:pPr>
              <w:jc w:val="center"/>
              <w:rPr>
                <w:sz w:val="20"/>
                <w:szCs w:val="20"/>
              </w:rPr>
            </w:pPr>
          </w:p>
        </w:tc>
        <w:tc>
          <w:tcPr>
            <w:tcW w:w="1067" w:type="dxa"/>
            <w:vAlign w:val="center"/>
          </w:tcPr>
          <w:p w14:paraId="31954A51" w14:textId="77777777" w:rsidR="000B70F4" w:rsidRDefault="000B70F4">
            <w:pPr>
              <w:jc w:val="center"/>
              <w:rPr>
                <w:sz w:val="20"/>
                <w:szCs w:val="20"/>
              </w:rPr>
            </w:pPr>
          </w:p>
        </w:tc>
        <w:tc>
          <w:tcPr>
            <w:tcW w:w="1856" w:type="dxa"/>
          </w:tcPr>
          <w:p w14:paraId="31954A52" w14:textId="77777777" w:rsidR="000B70F4" w:rsidRDefault="000B70F4">
            <w:pPr>
              <w:jc w:val="center"/>
              <w:rPr>
                <w:sz w:val="20"/>
                <w:szCs w:val="20"/>
              </w:rPr>
            </w:pPr>
          </w:p>
        </w:tc>
      </w:tr>
      <w:tr w:rsidR="000B70F4" w14:paraId="31954A5B" w14:textId="77777777">
        <w:trPr>
          <w:jc w:val="center"/>
        </w:trPr>
        <w:tc>
          <w:tcPr>
            <w:tcW w:w="442" w:type="dxa"/>
          </w:tcPr>
          <w:p w14:paraId="31954A54" w14:textId="77777777" w:rsidR="000B70F4" w:rsidRDefault="00C666CD">
            <w:pPr>
              <w:jc w:val="center"/>
              <w:rPr>
                <w:sz w:val="20"/>
                <w:szCs w:val="20"/>
              </w:rPr>
            </w:pPr>
            <w:r>
              <w:rPr>
                <w:sz w:val="20"/>
                <w:szCs w:val="20"/>
              </w:rPr>
              <w:t>3.5.</w:t>
            </w:r>
          </w:p>
        </w:tc>
        <w:tc>
          <w:tcPr>
            <w:tcW w:w="3203" w:type="dxa"/>
            <w:vAlign w:val="center"/>
          </w:tcPr>
          <w:p w14:paraId="31954A55" w14:textId="77777777" w:rsidR="000B70F4" w:rsidRDefault="00C666CD">
            <w:pPr>
              <w:rPr>
                <w:color w:val="000000"/>
                <w:sz w:val="20"/>
                <w:szCs w:val="20"/>
              </w:rPr>
            </w:pPr>
            <w:r>
              <w:rPr>
                <w:color w:val="000000"/>
                <w:sz w:val="20"/>
                <w:szCs w:val="20"/>
                <w:u w:val="single"/>
              </w:rPr>
              <w:t>Esant Nuomotojo  įrengtai įrangai</w:t>
            </w:r>
            <w:r>
              <w:rPr>
                <w:color w:val="000000"/>
                <w:sz w:val="20"/>
                <w:szCs w:val="20"/>
              </w:rPr>
              <w:t xml:space="preserve"> Nuomininko patalpų oro kondicionavimo įrenginių priežiūra ir remontas (įskaitant galinius taškus)</w:t>
            </w:r>
          </w:p>
        </w:tc>
        <w:tc>
          <w:tcPr>
            <w:tcW w:w="979" w:type="dxa"/>
            <w:shd w:val="clear" w:color="auto" w:fill="AEAAAA"/>
          </w:tcPr>
          <w:p w14:paraId="31954A56" w14:textId="77777777" w:rsidR="000B70F4" w:rsidRDefault="00C666CD">
            <w:pPr>
              <w:jc w:val="center"/>
              <w:rPr>
                <w:b/>
                <w:sz w:val="20"/>
                <w:szCs w:val="20"/>
              </w:rPr>
            </w:pPr>
            <w:r>
              <w:t>+</w:t>
            </w:r>
          </w:p>
        </w:tc>
        <w:tc>
          <w:tcPr>
            <w:tcW w:w="979" w:type="dxa"/>
            <w:shd w:val="clear" w:color="auto" w:fill="auto"/>
          </w:tcPr>
          <w:p w14:paraId="31954A57" w14:textId="77777777" w:rsidR="000B70F4" w:rsidRDefault="00C666CD">
            <w:pPr>
              <w:jc w:val="center"/>
              <w:rPr>
                <w:sz w:val="20"/>
                <w:szCs w:val="20"/>
              </w:rPr>
            </w:pPr>
            <w:r>
              <w:t>+</w:t>
            </w:r>
          </w:p>
        </w:tc>
        <w:tc>
          <w:tcPr>
            <w:tcW w:w="1245" w:type="dxa"/>
            <w:shd w:val="clear" w:color="auto" w:fill="AEAAAA"/>
            <w:vAlign w:val="center"/>
          </w:tcPr>
          <w:p w14:paraId="31954A58" w14:textId="77777777" w:rsidR="000B70F4" w:rsidRDefault="000B70F4">
            <w:pPr>
              <w:jc w:val="center"/>
              <w:rPr>
                <w:sz w:val="20"/>
                <w:szCs w:val="20"/>
              </w:rPr>
            </w:pPr>
          </w:p>
        </w:tc>
        <w:tc>
          <w:tcPr>
            <w:tcW w:w="1067" w:type="dxa"/>
            <w:vAlign w:val="center"/>
          </w:tcPr>
          <w:p w14:paraId="31954A59" w14:textId="77777777" w:rsidR="000B70F4" w:rsidRDefault="000B70F4">
            <w:pPr>
              <w:jc w:val="center"/>
              <w:rPr>
                <w:sz w:val="20"/>
                <w:szCs w:val="20"/>
              </w:rPr>
            </w:pPr>
          </w:p>
        </w:tc>
        <w:tc>
          <w:tcPr>
            <w:tcW w:w="1856" w:type="dxa"/>
          </w:tcPr>
          <w:p w14:paraId="31954A5A" w14:textId="77777777" w:rsidR="000B70F4" w:rsidRDefault="000B70F4">
            <w:pPr>
              <w:jc w:val="center"/>
              <w:rPr>
                <w:sz w:val="20"/>
                <w:szCs w:val="20"/>
              </w:rPr>
            </w:pPr>
          </w:p>
        </w:tc>
      </w:tr>
      <w:tr w:rsidR="000B70F4" w14:paraId="31954A63" w14:textId="77777777">
        <w:trPr>
          <w:jc w:val="center"/>
        </w:trPr>
        <w:tc>
          <w:tcPr>
            <w:tcW w:w="442" w:type="dxa"/>
          </w:tcPr>
          <w:p w14:paraId="31954A5C" w14:textId="77777777" w:rsidR="000B70F4" w:rsidRDefault="00C666CD">
            <w:pPr>
              <w:jc w:val="center"/>
              <w:rPr>
                <w:sz w:val="20"/>
                <w:szCs w:val="20"/>
              </w:rPr>
            </w:pPr>
            <w:r>
              <w:rPr>
                <w:sz w:val="20"/>
                <w:szCs w:val="20"/>
              </w:rPr>
              <w:t>3.6.</w:t>
            </w:r>
          </w:p>
        </w:tc>
        <w:tc>
          <w:tcPr>
            <w:tcW w:w="3203" w:type="dxa"/>
            <w:vAlign w:val="center"/>
          </w:tcPr>
          <w:p w14:paraId="31954A5D" w14:textId="77777777" w:rsidR="000B70F4" w:rsidRDefault="00C666CD">
            <w:pPr>
              <w:rPr>
                <w:color w:val="000000"/>
                <w:sz w:val="20"/>
                <w:szCs w:val="20"/>
              </w:rPr>
            </w:pPr>
            <w:r>
              <w:rPr>
                <w:color w:val="000000"/>
                <w:sz w:val="20"/>
                <w:szCs w:val="20"/>
              </w:rPr>
              <w:t>Nuomininko patalpų oro kondicionavimo sistemos pultelių baterijų keitimas.</w:t>
            </w:r>
          </w:p>
        </w:tc>
        <w:tc>
          <w:tcPr>
            <w:tcW w:w="979" w:type="dxa"/>
            <w:shd w:val="clear" w:color="auto" w:fill="AEAAAA"/>
            <w:vAlign w:val="center"/>
          </w:tcPr>
          <w:p w14:paraId="31954A5E" w14:textId="77777777" w:rsidR="000B70F4" w:rsidRDefault="00C666CD">
            <w:pPr>
              <w:jc w:val="center"/>
              <w:rPr>
                <w:sz w:val="20"/>
                <w:szCs w:val="20"/>
              </w:rPr>
            </w:pPr>
            <w:r>
              <w:rPr>
                <w:sz w:val="20"/>
                <w:szCs w:val="20"/>
              </w:rPr>
              <w:t>+</w:t>
            </w:r>
          </w:p>
        </w:tc>
        <w:tc>
          <w:tcPr>
            <w:tcW w:w="979" w:type="dxa"/>
            <w:shd w:val="clear" w:color="auto" w:fill="auto"/>
            <w:vAlign w:val="center"/>
          </w:tcPr>
          <w:p w14:paraId="31954A5F" w14:textId="77777777" w:rsidR="000B70F4" w:rsidRDefault="00C666CD">
            <w:pPr>
              <w:jc w:val="center"/>
              <w:rPr>
                <w:sz w:val="20"/>
                <w:szCs w:val="20"/>
              </w:rPr>
            </w:pPr>
            <w:r>
              <w:rPr>
                <w:sz w:val="20"/>
                <w:szCs w:val="20"/>
              </w:rPr>
              <w:t>+</w:t>
            </w:r>
          </w:p>
        </w:tc>
        <w:tc>
          <w:tcPr>
            <w:tcW w:w="1245" w:type="dxa"/>
            <w:shd w:val="clear" w:color="auto" w:fill="AEAAAA"/>
            <w:vAlign w:val="center"/>
          </w:tcPr>
          <w:p w14:paraId="31954A60" w14:textId="77777777" w:rsidR="000B70F4" w:rsidRDefault="000B70F4">
            <w:pPr>
              <w:jc w:val="center"/>
              <w:rPr>
                <w:sz w:val="20"/>
                <w:szCs w:val="20"/>
              </w:rPr>
            </w:pPr>
          </w:p>
        </w:tc>
        <w:tc>
          <w:tcPr>
            <w:tcW w:w="1067" w:type="dxa"/>
            <w:vAlign w:val="center"/>
          </w:tcPr>
          <w:p w14:paraId="31954A61" w14:textId="77777777" w:rsidR="000B70F4" w:rsidRDefault="000B70F4">
            <w:pPr>
              <w:jc w:val="center"/>
              <w:rPr>
                <w:sz w:val="20"/>
                <w:szCs w:val="20"/>
              </w:rPr>
            </w:pPr>
          </w:p>
        </w:tc>
        <w:tc>
          <w:tcPr>
            <w:tcW w:w="1856" w:type="dxa"/>
          </w:tcPr>
          <w:p w14:paraId="31954A62" w14:textId="77777777" w:rsidR="000B70F4" w:rsidRDefault="000B70F4">
            <w:pPr>
              <w:jc w:val="center"/>
              <w:rPr>
                <w:sz w:val="20"/>
                <w:szCs w:val="20"/>
              </w:rPr>
            </w:pPr>
          </w:p>
        </w:tc>
      </w:tr>
      <w:tr w:rsidR="000B70F4" w14:paraId="31954A6B" w14:textId="77777777">
        <w:trPr>
          <w:jc w:val="center"/>
        </w:trPr>
        <w:tc>
          <w:tcPr>
            <w:tcW w:w="442" w:type="dxa"/>
            <w:shd w:val="clear" w:color="auto" w:fill="C9C9C9"/>
          </w:tcPr>
          <w:p w14:paraId="31954A64" w14:textId="77777777" w:rsidR="000B70F4" w:rsidRDefault="00C666CD">
            <w:pPr>
              <w:jc w:val="center"/>
              <w:rPr>
                <w:sz w:val="20"/>
                <w:szCs w:val="20"/>
              </w:rPr>
            </w:pPr>
            <w:r>
              <w:rPr>
                <w:b/>
                <w:sz w:val="20"/>
                <w:szCs w:val="20"/>
              </w:rPr>
              <w:t>4</w:t>
            </w:r>
          </w:p>
        </w:tc>
        <w:tc>
          <w:tcPr>
            <w:tcW w:w="3203" w:type="dxa"/>
            <w:shd w:val="clear" w:color="auto" w:fill="C9C9C9"/>
          </w:tcPr>
          <w:p w14:paraId="31954A65" w14:textId="77777777" w:rsidR="000B70F4" w:rsidRDefault="00C666CD">
            <w:pPr>
              <w:rPr>
                <w:color w:val="000000"/>
                <w:sz w:val="20"/>
                <w:szCs w:val="20"/>
              </w:rPr>
            </w:pPr>
            <w:r>
              <w:rPr>
                <w:b/>
                <w:sz w:val="20"/>
                <w:szCs w:val="20"/>
              </w:rPr>
              <w:t xml:space="preserve">Gaisro aptikimo  bei gesinimo sistema </w:t>
            </w:r>
          </w:p>
        </w:tc>
        <w:tc>
          <w:tcPr>
            <w:tcW w:w="979" w:type="dxa"/>
            <w:shd w:val="clear" w:color="auto" w:fill="C9C9C9"/>
          </w:tcPr>
          <w:p w14:paraId="31954A66" w14:textId="77777777" w:rsidR="000B70F4" w:rsidRDefault="000B70F4">
            <w:pPr>
              <w:jc w:val="center"/>
              <w:rPr>
                <w:sz w:val="20"/>
                <w:szCs w:val="20"/>
              </w:rPr>
            </w:pPr>
          </w:p>
        </w:tc>
        <w:tc>
          <w:tcPr>
            <w:tcW w:w="979" w:type="dxa"/>
            <w:shd w:val="clear" w:color="auto" w:fill="auto"/>
          </w:tcPr>
          <w:p w14:paraId="31954A67" w14:textId="77777777" w:rsidR="000B70F4" w:rsidRDefault="000B70F4">
            <w:pPr>
              <w:jc w:val="center"/>
              <w:rPr>
                <w:sz w:val="20"/>
                <w:szCs w:val="20"/>
              </w:rPr>
            </w:pPr>
          </w:p>
        </w:tc>
        <w:tc>
          <w:tcPr>
            <w:tcW w:w="1245" w:type="dxa"/>
            <w:shd w:val="clear" w:color="auto" w:fill="C9C9C9"/>
            <w:vAlign w:val="center"/>
          </w:tcPr>
          <w:p w14:paraId="31954A68" w14:textId="77777777" w:rsidR="000B70F4" w:rsidRDefault="000B70F4">
            <w:pPr>
              <w:jc w:val="center"/>
              <w:rPr>
                <w:sz w:val="20"/>
                <w:szCs w:val="20"/>
              </w:rPr>
            </w:pPr>
          </w:p>
        </w:tc>
        <w:tc>
          <w:tcPr>
            <w:tcW w:w="1067" w:type="dxa"/>
            <w:shd w:val="clear" w:color="auto" w:fill="C9C9C9"/>
            <w:vAlign w:val="center"/>
          </w:tcPr>
          <w:p w14:paraId="31954A69" w14:textId="77777777" w:rsidR="000B70F4" w:rsidRDefault="000B70F4">
            <w:pPr>
              <w:jc w:val="center"/>
              <w:rPr>
                <w:sz w:val="20"/>
                <w:szCs w:val="20"/>
              </w:rPr>
            </w:pPr>
          </w:p>
        </w:tc>
        <w:tc>
          <w:tcPr>
            <w:tcW w:w="1856" w:type="dxa"/>
            <w:shd w:val="clear" w:color="auto" w:fill="C9C9C9"/>
          </w:tcPr>
          <w:p w14:paraId="31954A6A" w14:textId="77777777" w:rsidR="000B70F4" w:rsidRDefault="000B70F4">
            <w:pPr>
              <w:jc w:val="center"/>
              <w:rPr>
                <w:sz w:val="20"/>
                <w:szCs w:val="20"/>
              </w:rPr>
            </w:pPr>
          </w:p>
        </w:tc>
      </w:tr>
      <w:tr w:rsidR="000B70F4" w14:paraId="31954A74" w14:textId="77777777">
        <w:trPr>
          <w:jc w:val="center"/>
        </w:trPr>
        <w:tc>
          <w:tcPr>
            <w:tcW w:w="442" w:type="dxa"/>
          </w:tcPr>
          <w:p w14:paraId="31954A6C" w14:textId="77777777" w:rsidR="000B70F4" w:rsidRDefault="00C666CD">
            <w:pPr>
              <w:jc w:val="center"/>
              <w:rPr>
                <w:sz w:val="20"/>
                <w:szCs w:val="20"/>
              </w:rPr>
            </w:pPr>
            <w:r>
              <w:rPr>
                <w:sz w:val="20"/>
                <w:szCs w:val="20"/>
              </w:rPr>
              <w:t>4.1.</w:t>
            </w:r>
          </w:p>
        </w:tc>
        <w:tc>
          <w:tcPr>
            <w:tcW w:w="3203" w:type="dxa"/>
            <w:vAlign w:val="center"/>
          </w:tcPr>
          <w:p w14:paraId="31954A6D" w14:textId="77777777" w:rsidR="000B70F4" w:rsidRDefault="00C666CD">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Pastato ir nuomojamų patalpų priešgaisrinė signalizacija</w:t>
            </w:r>
          </w:p>
          <w:p w14:paraId="31954A6E" w14:textId="77777777" w:rsidR="000B70F4" w:rsidRDefault="00C666CD">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Pirminių gesinimo priemonių ir įrangos (gesintuvai, gaisriniai čiaupai) priežiūra ir remontas, tinkamos būklės užtikrinimas</w:t>
            </w:r>
          </w:p>
        </w:tc>
        <w:tc>
          <w:tcPr>
            <w:tcW w:w="979" w:type="dxa"/>
            <w:shd w:val="clear" w:color="auto" w:fill="AEAAAA"/>
          </w:tcPr>
          <w:p w14:paraId="31954A6F" w14:textId="77777777" w:rsidR="000B70F4" w:rsidRDefault="00C666CD">
            <w:pPr>
              <w:jc w:val="center"/>
              <w:rPr>
                <w:sz w:val="20"/>
                <w:szCs w:val="20"/>
              </w:rPr>
            </w:pPr>
            <w:r>
              <w:t>+</w:t>
            </w:r>
          </w:p>
        </w:tc>
        <w:tc>
          <w:tcPr>
            <w:tcW w:w="979" w:type="dxa"/>
            <w:shd w:val="clear" w:color="auto" w:fill="auto"/>
          </w:tcPr>
          <w:p w14:paraId="31954A70" w14:textId="77777777" w:rsidR="000B70F4" w:rsidRDefault="00C666CD">
            <w:pPr>
              <w:jc w:val="center"/>
              <w:rPr>
                <w:sz w:val="20"/>
                <w:szCs w:val="20"/>
              </w:rPr>
            </w:pPr>
            <w:r>
              <w:t>+</w:t>
            </w:r>
          </w:p>
        </w:tc>
        <w:tc>
          <w:tcPr>
            <w:tcW w:w="1245" w:type="dxa"/>
            <w:shd w:val="clear" w:color="auto" w:fill="AEAAAA"/>
            <w:vAlign w:val="center"/>
          </w:tcPr>
          <w:p w14:paraId="31954A71" w14:textId="77777777" w:rsidR="000B70F4" w:rsidRDefault="000B70F4">
            <w:pPr>
              <w:jc w:val="center"/>
              <w:rPr>
                <w:sz w:val="20"/>
                <w:szCs w:val="20"/>
              </w:rPr>
            </w:pPr>
          </w:p>
        </w:tc>
        <w:tc>
          <w:tcPr>
            <w:tcW w:w="1067" w:type="dxa"/>
            <w:vAlign w:val="center"/>
          </w:tcPr>
          <w:p w14:paraId="31954A72" w14:textId="77777777" w:rsidR="000B70F4" w:rsidRDefault="000B70F4">
            <w:pPr>
              <w:jc w:val="center"/>
              <w:rPr>
                <w:sz w:val="20"/>
                <w:szCs w:val="20"/>
              </w:rPr>
            </w:pPr>
          </w:p>
        </w:tc>
        <w:tc>
          <w:tcPr>
            <w:tcW w:w="1856" w:type="dxa"/>
          </w:tcPr>
          <w:p w14:paraId="31954A73" w14:textId="77777777" w:rsidR="000B70F4" w:rsidRDefault="000B70F4">
            <w:pPr>
              <w:rPr>
                <w:sz w:val="20"/>
                <w:szCs w:val="20"/>
              </w:rPr>
            </w:pPr>
          </w:p>
        </w:tc>
      </w:tr>
      <w:tr w:rsidR="000B70F4" w14:paraId="31954A7C" w14:textId="77777777">
        <w:trPr>
          <w:jc w:val="center"/>
        </w:trPr>
        <w:tc>
          <w:tcPr>
            <w:tcW w:w="442" w:type="dxa"/>
          </w:tcPr>
          <w:p w14:paraId="31954A75" w14:textId="77777777" w:rsidR="000B70F4" w:rsidRDefault="00C666CD">
            <w:pPr>
              <w:jc w:val="center"/>
              <w:rPr>
                <w:sz w:val="20"/>
                <w:szCs w:val="20"/>
              </w:rPr>
            </w:pPr>
            <w:r>
              <w:rPr>
                <w:sz w:val="20"/>
                <w:szCs w:val="20"/>
              </w:rPr>
              <w:t>4.2.</w:t>
            </w:r>
          </w:p>
        </w:tc>
        <w:tc>
          <w:tcPr>
            <w:tcW w:w="3203" w:type="dxa"/>
            <w:vAlign w:val="center"/>
          </w:tcPr>
          <w:p w14:paraId="31954A76" w14:textId="77777777" w:rsidR="000B70F4" w:rsidRDefault="00C666CD">
            <w:pPr>
              <w:rPr>
                <w:sz w:val="20"/>
                <w:szCs w:val="20"/>
              </w:rPr>
            </w:pPr>
            <w:r>
              <w:rPr>
                <w:color w:val="000000"/>
                <w:sz w:val="20"/>
                <w:szCs w:val="20"/>
              </w:rPr>
              <w:t xml:space="preserve">Evakavimo planų sudarymas/atnaujinimas Nuomininko patalpose </w:t>
            </w:r>
          </w:p>
        </w:tc>
        <w:tc>
          <w:tcPr>
            <w:tcW w:w="979" w:type="dxa"/>
            <w:shd w:val="clear" w:color="auto" w:fill="AEAAAA"/>
          </w:tcPr>
          <w:p w14:paraId="31954A77" w14:textId="77777777" w:rsidR="000B70F4" w:rsidRDefault="00C666CD">
            <w:pPr>
              <w:jc w:val="center"/>
              <w:rPr>
                <w:sz w:val="20"/>
                <w:szCs w:val="20"/>
              </w:rPr>
            </w:pPr>
            <w:r>
              <w:t>+</w:t>
            </w:r>
          </w:p>
        </w:tc>
        <w:tc>
          <w:tcPr>
            <w:tcW w:w="979" w:type="dxa"/>
            <w:shd w:val="clear" w:color="auto" w:fill="auto"/>
          </w:tcPr>
          <w:p w14:paraId="31954A78" w14:textId="77777777" w:rsidR="000B70F4" w:rsidRDefault="00C666CD">
            <w:pPr>
              <w:jc w:val="center"/>
              <w:rPr>
                <w:sz w:val="20"/>
                <w:szCs w:val="20"/>
              </w:rPr>
            </w:pPr>
            <w:r>
              <w:t>+</w:t>
            </w:r>
          </w:p>
        </w:tc>
        <w:tc>
          <w:tcPr>
            <w:tcW w:w="1245" w:type="dxa"/>
            <w:shd w:val="clear" w:color="auto" w:fill="AEAAAA"/>
            <w:vAlign w:val="center"/>
          </w:tcPr>
          <w:p w14:paraId="31954A79" w14:textId="77777777" w:rsidR="000B70F4" w:rsidRDefault="000B70F4">
            <w:pPr>
              <w:jc w:val="center"/>
              <w:rPr>
                <w:sz w:val="20"/>
                <w:szCs w:val="20"/>
              </w:rPr>
            </w:pPr>
          </w:p>
        </w:tc>
        <w:tc>
          <w:tcPr>
            <w:tcW w:w="1067" w:type="dxa"/>
            <w:vAlign w:val="center"/>
          </w:tcPr>
          <w:p w14:paraId="31954A7A" w14:textId="77777777" w:rsidR="000B70F4" w:rsidRDefault="000B70F4">
            <w:pPr>
              <w:jc w:val="center"/>
              <w:rPr>
                <w:sz w:val="20"/>
                <w:szCs w:val="20"/>
              </w:rPr>
            </w:pPr>
          </w:p>
        </w:tc>
        <w:tc>
          <w:tcPr>
            <w:tcW w:w="1856" w:type="dxa"/>
          </w:tcPr>
          <w:p w14:paraId="31954A7B" w14:textId="77777777" w:rsidR="000B70F4" w:rsidRDefault="000B70F4">
            <w:pPr>
              <w:jc w:val="center"/>
              <w:rPr>
                <w:sz w:val="20"/>
                <w:szCs w:val="20"/>
              </w:rPr>
            </w:pPr>
          </w:p>
        </w:tc>
      </w:tr>
      <w:tr w:rsidR="000B70F4" w14:paraId="31954A84" w14:textId="77777777">
        <w:trPr>
          <w:jc w:val="center"/>
        </w:trPr>
        <w:tc>
          <w:tcPr>
            <w:tcW w:w="442" w:type="dxa"/>
            <w:shd w:val="clear" w:color="auto" w:fill="C9C9C9"/>
          </w:tcPr>
          <w:p w14:paraId="31954A7D" w14:textId="77777777" w:rsidR="000B70F4" w:rsidRDefault="00C666CD">
            <w:pPr>
              <w:jc w:val="center"/>
              <w:rPr>
                <w:sz w:val="20"/>
                <w:szCs w:val="20"/>
              </w:rPr>
            </w:pPr>
            <w:r>
              <w:rPr>
                <w:b/>
                <w:sz w:val="20"/>
                <w:szCs w:val="20"/>
              </w:rPr>
              <w:t>5</w:t>
            </w:r>
          </w:p>
        </w:tc>
        <w:tc>
          <w:tcPr>
            <w:tcW w:w="3203" w:type="dxa"/>
            <w:shd w:val="clear" w:color="auto" w:fill="C9C9C9"/>
          </w:tcPr>
          <w:p w14:paraId="31954A7E" w14:textId="77777777" w:rsidR="000B70F4" w:rsidRDefault="00C666CD">
            <w:pPr>
              <w:rPr>
                <w:color w:val="000000"/>
                <w:sz w:val="20"/>
                <w:szCs w:val="20"/>
              </w:rPr>
            </w:pPr>
            <w:r>
              <w:rPr>
                <w:b/>
                <w:sz w:val="20"/>
                <w:szCs w:val="20"/>
              </w:rPr>
              <w:t xml:space="preserve">Silpnų srovių sistema </w:t>
            </w:r>
          </w:p>
        </w:tc>
        <w:tc>
          <w:tcPr>
            <w:tcW w:w="979" w:type="dxa"/>
            <w:shd w:val="clear" w:color="auto" w:fill="C9C9C9"/>
          </w:tcPr>
          <w:p w14:paraId="31954A7F" w14:textId="77777777" w:rsidR="000B70F4" w:rsidRDefault="000B70F4">
            <w:pPr>
              <w:jc w:val="center"/>
              <w:rPr>
                <w:sz w:val="20"/>
                <w:szCs w:val="20"/>
              </w:rPr>
            </w:pPr>
          </w:p>
        </w:tc>
        <w:tc>
          <w:tcPr>
            <w:tcW w:w="979" w:type="dxa"/>
            <w:shd w:val="clear" w:color="auto" w:fill="auto"/>
          </w:tcPr>
          <w:p w14:paraId="31954A80" w14:textId="77777777" w:rsidR="000B70F4" w:rsidRDefault="000B70F4">
            <w:pPr>
              <w:jc w:val="center"/>
              <w:rPr>
                <w:sz w:val="20"/>
                <w:szCs w:val="20"/>
              </w:rPr>
            </w:pPr>
          </w:p>
        </w:tc>
        <w:tc>
          <w:tcPr>
            <w:tcW w:w="1245" w:type="dxa"/>
            <w:shd w:val="clear" w:color="auto" w:fill="C9C9C9"/>
            <w:vAlign w:val="center"/>
          </w:tcPr>
          <w:p w14:paraId="31954A81" w14:textId="77777777" w:rsidR="000B70F4" w:rsidRDefault="000B70F4">
            <w:pPr>
              <w:jc w:val="center"/>
              <w:rPr>
                <w:sz w:val="20"/>
                <w:szCs w:val="20"/>
              </w:rPr>
            </w:pPr>
          </w:p>
        </w:tc>
        <w:tc>
          <w:tcPr>
            <w:tcW w:w="1067" w:type="dxa"/>
            <w:shd w:val="clear" w:color="auto" w:fill="C9C9C9"/>
            <w:vAlign w:val="center"/>
          </w:tcPr>
          <w:p w14:paraId="31954A82" w14:textId="77777777" w:rsidR="000B70F4" w:rsidRDefault="000B70F4">
            <w:pPr>
              <w:jc w:val="center"/>
              <w:rPr>
                <w:sz w:val="20"/>
                <w:szCs w:val="20"/>
              </w:rPr>
            </w:pPr>
          </w:p>
        </w:tc>
        <w:tc>
          <w:tcPr>
            <w:tcW w:w="1856" w:type="dxa"/>
            <w:shd w:val="clear" w:color="auto" w:fill="C9C9C9"/>
          </w:tcPr>
          <w:p w14:paraId="31954A83" w14:textId="77777777" w:rsidR="000B70F4" w:rsidRDefault="000B70F4">
            <w:pPr>
              <w:jc w:val="center"/>
              <w:rPr>
                <w:sz w:val="20"/>
                <w:szCs w:val="20"/>
              </w:rPr>
            </w:pPr>
          </w:p>
        </w:tc>
      </w:tr>
      <w:tr w:rsidR="000B70F4" w14:paraId="31954A8C" w14:textId="77777777">
        <w:trPr>
          <w:jc w:val="center"/>
        </w:trPr>
        <w:tc>
          <w:tcPr>
            <w:tcW w:w="442" w:type="dxa"/>
          </w:tcPr>
          <w:p w14:paraId="31954A85" w14:textId="77777777" w:rsidR="000B70F4" w:rsidRDefault="000B70F4">
            <w:pPr>
              <w:numPr>
                <w:ilvl w:val="1"/>
                <w:numId w:val="25"/>
              </w:numPr>
              <w:pBdr>
                <w:top w:val="nil"/>
                <w:left w:val="nil"/>
                <w:bottom w:val="nil"/>
                <w:right w:val="nil"/>
                <w:between w:val="nil"/>
              </w:pBdr>
              <w:jc w:val="center"/>
              <w:rPr>
                <w:color w:val="000000"/>
                <w:sz w:val="20"/>
                <w:szCs w:val="20"/>
              </w:rPr>
            </w:pPr>
          </w:p>
        </w:tc>
        <w:tc>
          <w:tcPr>
            <w:tcW w:w="3203" w:type="dxa"/>
            <w:vAlign w:val="center"/>
          </w:tcPr>
          <w:p w14:paraId="31954A86" w14:textId="77777777" w:rsidR="000B70F4" w:rsidRDefault="00C666CD">
            <w:pPr>
              <w:rPr>
                <w:color w:val="000000"/>
                <w:sz w:val="20"/>
                <w:szCs w:val="20"/>
              </w:rPr>
            </w:pPr>
            <w:r>
              <w:rPr>
                <w:color w:val="000000"/>
                <w:sz w:val="20"/>
                <w:szCs w:val="20"/>
              </w:rPr>
              <w:t xml:space="preserve">Nuomininko patalpų vidaus IT sistemų tinklų priežiūra ir remontas </w:t>
            </w:r>
          </w:p>
        </w:tc>
        <w:tc>
          <w:tcPr>
            <w:tcW w:w="979" w:type="dxa"/>
            <w:shd w:val="clear" w:color="auto" w:fill="AEAAAA"/>
          </w:tcPr>
          <w:p w14:paraId="31954A87" w14:textId="77777777" w:rsidR="000B70F4" w:rsidRDefault="000B70F4">
            <w:pPr>
              <w:jc w:val="center"/>
              <w:rPr>
                <w:sz w:val="20"/>
                <w:szCs w:val="20"/>
              </w:rPr>
            </w:pPr>
          </w:p>
        </w:tc>
        <w:tc>
          <w:tcPr>
            <w:tcW w:w="979" w:type="dxa"/>
            <w:shd w:val="clear" w:color="auto" w:fill="auto"/>
          </w:tcPr>
          <w:p w14:paraId="31954A88" w14:textId="77777777" w:rsidR="000B70F4" w:rsidRDefault="000B70F4">
            <w:pPr>
              <w:jc w:val="center"/>
              <w:rPr>
                <w:sz w:val="20"/>
                <w:szCs w:val="20"/>
              </w:rPr>
            </w:pPr>
          </w:p>
        </w:tc>
        <w:tc>
          <w:tcPr>
            <w:tcW w:w="1245" w:type="dxa"/>
            <w:shd w:val="clear" w:color="auto" w:fill="AEAAAA"/>
          </w:tcPr>
          <w:p w14:paraId="31954A89" w14:textId="77777777" w:rsidR="000B70F4" w:rsidRDefault="00C666CD">
            <w:pPr>
              <w:jc w:val="center"/>
              <w:rPr>
                <w:color w:val="FF0000"/>
                <w:sz w:val="20"/>
                <w:szCs w:val="20"/>
              </w:rPr>
            </w:pPr>
            <w:r>
              <w:t>+</w:t>
            </w:r>
          </w:p>
        </w:tc>
        <w:tc>
          <w:tcPr>
            <w:tcW w:w="1067" w:type="dxa"/>
          </w:tcPr>
          <w:p w14:paraId="31954A8A" w14:textId="77777777" w:rsidR="000B70F4" w:rsidRDefault="00C666CD">
            <w:pPr>
              <w:jc w:val="center"/>
              <w:rPr>
                <w:color w:val="FF0000"/>
                <w:sz w:val="20"/>
                <w:szCs w:val="20"/>
              </w:rPr>
            </w:pPr>
            <w:r>
              <w:t>+</w:t>
            </w:r>
          </w:p>
        </w:tc>
        <w:tc>
          <w:tcPr>
            <w:tcW w:w="1856" w:type="dxa"/>
          </w:tcPr>
          <w:p w14:paraId="31954A8B" w14:textId="77777777" w:rsidR="000B70F4" w:rsidRDefault="000B70F4">
            <w:pPr>
              <w:rPr>
                <w:sz w:val="20"/>
                <w:szCs w:val="20"/>
              </w:rPr>
            </w:pPr>
          </w:p>
        </w:tc>
      </w:tr>
      <w:tr w:rsidR="000B70F4" w14:paraId="31954A94" w14:textId="77777777">
        <w:trPr>
          <w:jc w:val="center"/>
        </w:trPr>
        <w:tc>
          <w:tcPr>
            <w:tcW w:w="442" w:type="dxa"/>
          </w:tcPr>
          <w:p w14:paraId="31954A8D" w14:textId="77777777" w:rsidR="000B70F4" w:rsidRDefault="000B70F4">
            <w:pPr>
              <w:numPr>
                <w:ilvl w:val="1"/>
                <w:numId w:val="25"/>
              </w:numPr>
              <w:pBdr>
                <w:top w:val="nil"/>
                <w:left w:val="nil"/>
                <w:bottom w:val="nil"/>
                <w:right w:val="nil"/>
                <w:between w:val="nil"/>
              </w:pBdr>
              <w:jc w:val="center"/>
              <w:rPr>
                <w:color w:val="000000"/>
                <w:sz w:val="20"/>
                <w:szCs w:val="20"/>
              </w:rPr>
            </w:pPr>
          </w:p>
        </w:tc>
        <w:tc>
          <w:tcPr>
            <w:tcW w:w="3203" w:type="dxa"/>
            <w:vAlign w:val="center"/>
          </w:tcPr>
          <w:p w14:paraId="31954A8E" w14:textId="77777777" w:rsidR="000B70F4" w:rsidRDefault="00C666CD">
            <w:pPr>
              <w:rPr>
                <w:color w:val="000000"/>
                <w:sz w:val="20"/>
                <w:szCs w:val="20"/>
              </w:rPr>
            </w:pPr>
            <w:r>
              <w:rPr>
                <w:color w:val="000000"/>
                <w:sz w:val="20"/>
                <w:szCs w:val="20"/>
              </w:rPr>
              <w:t>Kompiuterinių lizdų remontas</w:t>
            </w:r>
          </w:p>
        </w:tc>
        <w:tc>
          <w:tcPr>
            <w:tcW w:w="979" w:type="dxa"/>
            <w:shd w:val="clear" w:color="auto" w:fill="AEAAAA"/>
          </w:tcPr>
          <w:p w14:paraId="31954A8F" w14:textId="77777777" w:rsidR="000B70F4" w:rsidRDefault="000B70F4">
            <w:pPr>
              <w:jc w:val="center"/>
              <w:rPr>
                <w:sz w:val="20"/>
                <w:szCs w:val="20"/>
              </w:rPr>
            </w:pPr>
          </w:p>
        </w:tc>
        <w:tc>
          <w:tcPr>
            <w:tcW w:w="979" w:type="dxa"/>
            <w:shd w:val="clear" w:color="auto" w:fill="auto"/>
          </w:tcPr>
          <w:p w14:paraId="31954A90" w14:textId="77777777" w:rsidR="000B70F4" w:rsidRDefault="000B70F4">
            <w:pPr>
              <w:jc w:val="center"/>
              <w:rPr>
                <w:sz w:val="20"/>
                <w:szCs w:val="20"/>
              </w:rPr>
            </w:pPr>
          </w:p>
        </w:tc>
        <w:tc>
          <w:tcPr>
            <w:tcW w:w="1245" w:type="dxa"/>
            <w:shd w:val="clear" w:color="auto" w:fill="AEAAAA"/>
          </w:tcPr>
          <w:p w14:paraId="31954A91" w14:textId="77777777" w:rsidR="000B70F4" w:rsidRDefault="00C666CD">
            <w:pPr>
              <w:jc w:val="center"/>
              <w:rPr>
                <w:sz w:val="20"/>
                <w:szCs w:val="20"/>
              </w:rPr>
            </w:pPr>
            <w:r>
              <w:t>+</w:t>
            </w:r>
          </w:p>
        </w:tc>
        <w:tc>
          <w:tcPr>
            <w:tcW w:w="1067" w:type="dxa"/>
          </w:tcPr>
          <w:p w14:paraId="31954A92" w14:textId="77777777" w:rsidR="000B70F4" w:rsidRDefault="00C666CD">
            <w:pPr>
              <w:jc w:val="center"/>
              <w:rPr>
                <w:sz w:val="20"/>
                <w:szCs w:val="20"/>
              </w:rPr>
            </w:pPr>
            <w:r>
              <w:t>+</w:t>
            </w:r>
          </w:p>
        </w:tc>
        <w:tc>
          <w:tcPr>
            <w:tcW w:w="1856" w:type="dxa"/>
          </w:tcPr>
          <w:p w14:paraId="31954A93" w14:textId="77777777" w:rsidR="000B70F4" w:rsidRDefault="000B70F4">
            <w:pPr>
              <w:rPr>
                <w:sz w:val="20"/>
                <w:szCs w:val="20"/>
              </w:rPr>
            </w:pPr>
          </w:p>
        </w:tc>
      </w:tr>
      <w:tr w:rsidR="000B70F4" w14:paraId="31954A9C" w14:textId="77777777">
        <w:trPr>
          <w:jc w:val="center"/>
        </w:trPr>
        <w:tc>
          <w:tcPr>
            <w:tcW w:w="442" w:type="dxa"/>
          </w:tcPr>
          <w:p w14:paraId="31954A95" w14:textId="77777777" w:rsidR="000B70F4" w:rsidRDefault="000B70F4">
            <w:pPr>
              <w:numPr>
                <w:ilvl w:val="1"/>
                <w:numId w:val="25"/>
              </w:numPr>
              <w:pBdr>
                <w:top w:val="nil"/>
                <w:left w:val="nil"/>
                <w:bottom w:val="nil"/>
                <w:right w:val="nil"/>
                <w:between w:val="nil"/>
              </w:pBdr>
              <w:jc w:val="center"/>
              <w:rPr>
                <w:color w:val="000000"/>
                <w:sz w:val="20"/>
                <w:szCs w:val="20"/>
              </w:rPr>
            </w:pPr>
          </w:p>
        </w:tc>
        <w:tc>
          <w:tcPr>
            <w:tcW w:w="3203" w:type="dxa"/>
            <w:vAlign w:val="center"/>
          </w:tcPr>
          <w:p w14:paraId="31954A96" w14:textId="77777777" w:rsidR="000B70F4" w:rsidRDefault="00C666CD">
            <w:pPr>
              <w:rPr>
                <w:color w:val="000000"/>
                <w:sz w:val="20"/>
                <w:szCs w:val="20"/>
              </w:rPr>
            </w:pPr>
            <w:r>
              <w:rPr>
                <w:color w:val="000000"/>
                <w:sz w:val="20"/>
                <w:szCs w:val="20"/>
              </w:rPr>
              <w:t>Naujų kompiuterinių lizdų įrengimas</w:t>
            </w:r>
          </w:p>
        </w:tc>
        <w:tc>
          <w:tcPr>
            <w:tcW w:w="979" w:type="dxa"/>
            <w:shd w:val="clear" w:color="auto" w:fill="AEAAAA"/>
          </w:tcPr>
          <w:p w14:paraId="31954A97" w14:textId="77777777" w:rsidR="000B70F4" w:rsidRDefault="00C666CD">
            <w:pPr>
              <w:jc w:val="center"/>
              <w:rPr>
                <w:sz w:val="20"/>
                <w:szCs w:val="20"/>
              </w:rPr>
            </w:pPr>
            <w:r>
              <w:rPr>
                <w:sz w:val="20"/>
                <w:szCs w:val="20"/>
              </w:rPr>
              <w:t>+</w:t>
            </w:r>
          </w:p>
        </w:tc>
        <w:tc>
          <w:tcPr>
            <w:tcW w:w="979" w:type="dxa"/>
            <w:shd w:val="clear" w:color="auto" w:fill="auto"/>
          </w:tcPr>
          <w:p w14:paraId="31954A98" w14:textId="77777777" w:rsidR="000B70F4" w:rsidRDefault="00C666CD">
            <w:pPr>
              <w:jc w:val="center"/>
              <w:rPr>
                <w:sz w:val="20"/>
                <w:szCs w:val="20"/>
              </w:rPr>
            </w:pPr>
            <w:r>
              <w:rPr>
                <w:sz w:val="20"/>
                <w:szCs w:val="20"/>
              </w:rPr>
              <w:t>+</w:t>
            </w:r>
          </w:p>
        </w:tc>
        <w:tc>
          <w:tcPr>
            <w:tcW w:w="1245" w:type="dxa"/>
            <w:shd w:val="clear" w:color="auto" w:fill="AEAAAA"/>
          </w:tcPr>
          <w:p w14:paraId="31954A99" w14:textId="77777777" w:rsidR="000B70F4" w:rsidRDefault="000B70F4">
            <w:pPr>
              <w:jc w:val="center"/>
              <w:rPr>
                <w:sz w:val="20"/>
                <w:szCs w:val="20"/>
              </w:rPr>
            </w:pPr>
          </w:p>
        </w:tc>
        <w:tc>
          <w:tcPr>
            <w:tcW w:w="1067" w:type="dxa"/>
          </w:tcPr>
          <w:p w14:paraId="31954A9A" w14:textId="77777777" w:rsidR="000B70F4" w:rsidRDefault="000B70F4">
            <w:pPr>
              <w:jc w:val="center"/>
              <w:rPr>
                <w:sz w:val="20"/>
                <w:szCs w:val="20"/>
              </w:rPr>
            </w:pPr>
          </w:p>
        </w:tc>
        <w:tc>
          <w:tcPr>
            <w:tcW w:w="1856" w:type="dxa"/>
            <w:vAlign w:val="center"/>
          </w:tcPr>
          <w:p w14:paraId="31954A9B" w14:textId="77777777" w:rsidR="000B70F4" w:rsidRDefault="000B70F4">
            <w:pPr>
              <w:rPr>
                <w:sz w:val="20"/>
                <w:szCs w:val="20"/>
              </w:rPr>
            </w:pPr>
          </w:p>
        </w:tc>
      </w:tr>
      <w:tr w:rsidR="000B70F4" w14:paraId="31954AA4" w14:textId="77777777">
        <w:trPr>
          <w:jc w:val="center"/>
        </w:trPr>
        <w:tc>
          <w:tcPr>
            <w:tcW w:w="442" w:type="dxa"/>
          </w:tcPr>
          <w:p w14:paraId="31954A9D" w14:textId="77777777" w:rsidR="000B70F4" w:rsidRDefault="000B70F4">
            <w:pPr>
              <w:numPr>
                <w:ilvl w:val="1"/>
                <w:numId w:val="25"/>
              </w:numPr>
              <w:pBdr>
                <w:top w:val="nil"/>
                <w:left w:val="nil"/>
                <w:bottom w:val="nil"/>
                <w:right w:val="nil"/>
                <w:between w:val="nil"/>
              </w:pBdr>
              <w:jc w:val="center"/>
              <w:rPr>
                <w:color w:val="000000"/>
                <w:sz w:val="20"/>
                <w:szCs w:val="20"/>
              </w:rPr>
            </w:pPr>
          </w:p>
        </w:tc>
        <w:tc>
          <w:tcPr>
            <w:tcW w:w="3203" w:type="dxa"/>
            <w:vAlign w:val="center"/>
          </w:tcPr>
          <w:p w14:paraId="31954A9E" w14:textId="77777777" w:rsidR="000B70F4" w:rsidRDefault="00C666CD">
            <w:pPr>
              <w:rPr>
                <w:color w:val="000000"/>
                <w:sz w:val="20"/>
                <w:szCs w:val="20"/>
              </w:rPr>
            </w:pPr>
            <w:r>
              <w:rPr>
                <w:color w:val="000000"/>
                <w:sz w:val="20"/>
                <w:szCs w:val="20"/>
                <w:u w:val="single"/>
              </w:rPr>
              <w:t>Esant Turto savininko  įrengtai įrangai</w:t>
            </w:r>
            <w:r>
              <w:rPr>
                <w:color w:val="000000"/>
                <w:sz w:val="20"/>
                <w:szCs w:val="20"/>
              </w:rPr>
              <w:t xml:space="preserve"> Nuomininko patalpų vidaus apsaugos sistemų (patalpų signalizacija), praėjimo kontrolės sistema, priežiūra, tinkamos būklės užtikrinimas.</w:t>
            </w:r>
          </w:p>
        </w:tc>
        <w:tc>
          <w:tcPr>
            <w:tcW w:w="979" w:type="dxa"/>
            <w:shd w:val="clear" w:color="auto" w:fill="AEAAAA"/>
          </w:tcPr>
          <w:p w14:paraId="31954A9F" w14:textId="77777777" w:rsidR="000B70F4" w:rsidRDefault="00C666CD">
            <w:pPr>
              <w:jc w:val="center"/>
              <w:rPr>
                <w:sz w:val="20"/>
                <w:szCs w:val="20"/>
              </w:rPr>
            </w:pPr>
            <w:r>
              <w:t>+</w:t>
            </w:r>
          </w:p>
        </w:tc>
        <w:tc>
          <w:tcPr>
            <w:tcW w:w="979" w:type="dxa"/>
            <w:shd w:val="clear" w:color="auto" w:fill="auto"/>
          </w:tcPr>
          <w:p w14:paraId="31954AA0" w14:textId="77777777" w:rsidR="000B70F4" w:rsidRDefault="00C666CD">
            <w:pPr>
              <w:jc w:val="center"/>
              <w:rPr>
                <w:sz w:val="20"/>
                <w:szCs w:val="20"/>
              </w:rPr>
            </w:pPr>
            <w:r>
              <w:t>+</w:t>
            </w:r>
          </w:p>
        </w:tc>
        <w:tc>
          <w:tcPr>
            <w:tcW w:w="1245" w:type="dxa"/>
            <w:shd w:val="clear" w:color="auto" w:fill="AEAAAA"/>
            <w:vAlign w:val="center"/>
          </w:tcPr>
          <w:p w14:paraId="31954AA1" w14:textId="77777777" w:rsidR="000B70F4" w:rsidRDefault="000B70F4">
            <w:pPr>
              <w:jc w:val="center"/>
              <w:rPr>
                <w:sz w:val="20"/>
                <w:szCs w:val="20"/>
              </w:rPr>
            </w:pPr>
          </w:p>
        </w:tc>
        <w:tc>
          <w:tcPr>
            <w:tcW w:w="1067" w:type="dxa"/>
            <w:vAlign w:val="center"/>
          </w:tcPr>
          <w:p w14:paraId="31954AA2" w14:textId="77777777" w:rsidR="000B70F4" w:rsidRDefault="000B70F4">
            <w:pPr>
              <w:jc w:val="center"/>
              <w:rPr>
                <w:sz w:val="20"/>
                <w:szCs w:val="20"/>
              </w:rPr>
            </w:pPr>
          </w:p>
        </w:tc>
        <w:tc>
          <w:tcPr>
            <w:tcW w:w="1856" w:type="dxa"/>
          </w:tcPr>
          <w:p w14:paraId="31954AA3" w14:textId="77777777" w:rsidR="000B70F4" w:rsidRDefault="000B70F4">
            <w:pPr>
              <w:rPr>
                <w:sz w:val="20"/>
                <w:szCs w:val="20"/>
              </w:rPr>
            </w:pPr>
          </w:p>
        </w:tc>
      </w:tr>
      <w:tr w:rsidR="000B70F4" w14:paraId="31954AAC" w14:textId="77777777">
        <w:trPr>
          <w:trHeight w:val="107"/>
          <w:jc w:val="center"/>
        </w:trPr>
        <w:tc>
          <w:tcPr>
            <w:tcW w:w="442" w:type="dxa"/>
            <w:shd w:val="clear" w:color="auto" w:fill="C9C9C9"/>
          </w:tcPr>
          <w:p w14:paraId="31954AA5" w14:textId="77777777" w:rsidR="000B70F4" w:rsidRDefault="00C666CD">
            <w:pPr>
              <w:jc w:val="center"/>
              <w:rPr>
                <w:sz w:val="20"/>
                <w:szCs w:val="20"/>
              </w:rPr>
            </w:pPr>
            <w:r>
              <w:rPr>
                <w:b/>
                <w:sz w:val="20"/>
                <w:szCs w:val="20"/>
              </w:rPr>
              <w:t>6</w:t>
            </w:r>
          </w:p>
        </w:tc>
        <w:tc>
          <w:tcPr>
            <w:tcW w:w="3203" w:type="dxa"/>
            <w:shd w:val="clear" w:color="auto" w:fill="C9C9C9"/>
          </w:tcPr>
          <w:p w14:paraId="31954AA6" w14:textId="77777777" w:rsidR="000B70F4" w:rsidRDefault="00C666CD">
            <w:pPr>
              <w:rPr>
                <w:color w:val="000000"/>
                <w:sz w:val="20"/>
                <w:szCs w:val="20"/>
              </w:rPr>
            </w:pPr>
            <w:r>
              <w:rPr>
                <w:b/>
                <w:sz w:val="20"/>
                <w:szCs w:val="20"/>
              </w:rPr>
              <w:t xml:space="preserve">Konstrukcijos </w:t>
            </w:r>
          </w:p>
        </w:tc>
        <w:tc>
          <w:tcPr>
            <w:tcW w:w="979" w:type="dxa"/>
            <w:shd w:val="clear" w:color="auto" w:fill="C9C9C9"/>
          </w:tcPr>
          <w:p w14:paraId="31954AA7" w14:textId="77777777" w:rsidR="000B70F4" w:rsidRDefault="000B70F4">
            <w:pPr>
              <w:jc w:val="center"/>
              <w:rPr>
                <w:sz w:val="20"/>
                <w:szCs w:val="20"/>
              </w:rPr>
            </w:pPr>
          </w:p>
        </w:tc>
        <w:tc>
          <w:tcPr>
            <w:tcW w:w="979" w:type="dxa"/>
            <w:shd w:val="clear" w:color="auto" w:fill="C9C9C9"/>
          </w:tcPr>
          <w:p w14:paraId="31954AA8" w14:textId="77777777" w:rsidR="000B70F4" w:rsidRDefault="000B70F4">
            <w:pPr>
              <w:jc w:val="center"/>
              <w:rPr>
                <w:sz w:val="20"/>
                <w:szCs w:val="20"/>
              </w:rPr>
            </w:pPr>
          </w:p>
        </w:tc>
        <w:tc>
          <w:tcPr>
            <w:tcW w:w="1245" w:type="dxa"/>
            <w:shd w:val="clear" w:color="auto" w:fill="C9C9C9"/>
            <w:vAlign w:val="center"/>
          </w:tcPr>
          <w:p w14:paraId="31954AA9" w14:textId="77777777" w:rsidR="000B70F4" w:rsidRDefault="000B70F4">
            <w:pPr>
              <w:jc w:val="center"/>
              <w:rPr>
                <w:sz w:val="20"/>
                <w:szCs w:val="20"/>
              </w:rPr>
            </w:pPr>
          </w:p>
        </w:tc>
        <w:tc>
          <w:tcPr>
            <w:tcW w:w="1067" w:type="dxa"/>
            <w:shd w:val="clear" w:color="auto" w:fill="C9C9C9"/>
            <w:vAlign w:val="center"/>
          </w:tcPr>
          <w:p w14:paraId="31954AAA" w14:textId="77777777" w:rsidR="000B70F4" w:rsidRDefault="000B70F4">
            <w:pPr>
              <w:jc w:val="center"/>
              <w:rPr>
                <w:sz w:val="20"/>
                <w:szCs w:val="20"/>
              </w:rPr>
            </w:pPr>
          </w:p>
        </w:tc>
        <w:tc>
          <w:tcPr>
            <w:tcW w:w="1856" w:type="dxa"/>
            <w:shd w:val="clear" w:color="auto" w:fill="C9C9C9"/>
          </w:tcPr>
          <w:p w14:paraId="31954AAB" w14:textId="77777777" w:rsidR="000B70F4" w:rsidRDefault="000B70F4">
            <w:pPr>
              <w:jc w:val="center"/>
              <w:rPr>
                <w:sz w:val="20"/>
                <w:szCs w:val="20"/>
              </w:rPr>
            </w:pPr>
          </w:p>
        </w:tc>
      </w:tr>
      <w:tr w:rsidR="000B70F4" w14:paraId="31954AB4" w14:textId="77777777">
        <w:trPr>
          <w:jc w:val="center"/>
        </w:trPr>
        <w:tc>
          <w:tcPr>
            <w:tcW w:w="442" w:type="dxa"/>
          </w:tcPr>
          <w:p w14:paraId="31954AAD" w14:textId="77777777" w:rsidR="000B70F4" w:rsidRDefault="000B70F4">
            <w:pPr>
              <w:numPr>
                <w:ilvl w:val="1"/>
                <w:numId w:val="26"/>
              </w:numPr>
              <w:pBdr>
                <w:top w:val="nil"/>
                <w:left w:val="nil"/>
                <w:bottom w:val="nil"/>
                <w:right w:val="nil"/>
                <w:between w:val="nil"/>
              </w:pBdr>
              <w:jc w:val="center"/>
              <w:rPr>
                <w:color w:val="000000"/>
                <w:sz w:val="20"/>
                <w:szCs w:val="20"/>
              </w:rPr>
            </w:pPr>
          </w:p>
        </w:tc>
        <w:tc>
          <w:tcPr>
            <w:tcW w:w="3203" w:type="dxa"/>
          </w:tcPr>
          <w:p w14:paraId="31954AAE" w14:textId="77777777" w:rsidR="000B70F4" w:rsidRDefault="00C666CD">
            <w:pPr>
              <w:jc w:val="both"/>
              <w:rPr>
                <w:sz w:val="20"/>
                <w:szCs w:val="20"/>
              </w:rPr>
            </w:pPr>
            <w:r>
              <w:rPr>
                <w:sz w:val="20"/>
                <w:szCs w:val="20"/>
              </w:rPr>
              <w:t xml:space="preserve">Pastato bendro naudojimo objektų konstrukcijų ir įrengimų priežiūra ir remontas (liftų, grindų dangos, sienų, lubų, fasadų, durų, stogo, langų, automobilių parkavimo aikštelės dangos, kelio atitvarų, lauko </w:t>
            </w:r>
            <w:r>
              <w:rPr>
                <w:sz w:val="20"/>
                <w:szCs w:val="20"/>
              </w:rPr>
              <w:lastRenderedPageBreak/>
              <w:t>šiukšliadėžių, suoliukų, statinio konstrukcijų ir pan.)</w:t>
            </w:r>
          </w:p>
        </w:tc>
        <w:tc>
          <w:tcPr>
            <w:tcW w:w="979" w:type="dxa"/>
            <w:shd w:val="clear" w:color="auto" w:fill="AEAAAA"/>
          </w:tcPr>
          <w:p w14:paraId="31954AAF" w14:textId="77777777" w:rsidR="000B70F4" w:rsidRDefault="00C666CD">
            <w:pPr>
              <w:jc w:val="center"/>
              <w:rPr>
                <w:sz w:val="20"/>
                <w:szCs w:val="20"/>
              </w:rPr>
            </w:pPr>
            <w:r>
              <w:lastRenderedPageBreak/>
              <w:t>+</w:t>
            </w:r>
          </w:p>
        </w:tc>
        <w:tc>
          <w:tcPr>
            <w:tcW w:w="979" w:type="dxa"/>
            <w:shd w:val="clear" w:color="auto" w:fill="auto"/>
          </w:tcPr>
          <w:p w14:paraId="31954AB0" w14:textId="77777777" w:rsidR="000B70F4" w:rsidRDefault="00C666CD">
            <w:pPr>
              <w:jc w:val="center"/>
              <w:rPr>
                <w:sz w:val="20"/>
                <w:szCs w:val="20"/>
              </w:rPr>
            </w:pPr>
            <w:r>
              <w:t>+</w:t>
            </w:r>
          </w:p>
        </w:tc>
        <w:tc>
          <w:tcPr>
            <w:tcW w:w="1245" w:type="dxa"/>
            <w:shd w:val="clear" w:color="auto" w:fill="AEAAAA"/>
            <w:vAlign w:val="center"/>
          </w:tcPr>
          <w:p w14:paraId="31954AB1" w14:textId="77777777" w:rsidR="000B70F4" w:rsidRDefault="000B70F4">
            <w:pPr>
              <w:jc w:val="center"/>
              <w:rPr>
                <w:sz w:val="20"/>
                <w:szCs w:val="20"/>
              </w:rPr>
            </w:pPr>
          </w:p>
        </w:tc>
        <w:tc>
          <w:tcPr>
            <w:tcW w:w="1067" w:type="dxa"/>
            <w:vAlign w:val="center"/>
          </w:tcPr>
          <w:p w14:paraId="31954AB2" w14:textId="77777777" w:rsidR="000B70F4" w:rsidRDefault="000B70F4">
            <w:pPr>
              <w:jc w:val="center"/>
              <w:rPr>
                <w:sz w:val="20"/>
                <w:szCs w:val="20"/>
              </w:rPr>
            </w:pPr>
          </w:p>
        </w:tc>
        <w:tc>
          <w:tcPr>
            <w:tcW w:w="1856" w:type="dxa"/>
          </w:tcPr>
          <w:p w14:paraId="31954AB3" w14:textId="77777777" w:rsidR="000B70F4" w:rsidRDefault="000B70F4">
            <w:pPr>
              <w:jc w:val="center"/>
              <w:rPr>
                <w:strike/>
                <w:sz w:val="20"/>
                <w:szCs w:val="20"/>
              </w:rPr>
            </w:pPr>
          </w:p>
        </w:tc>
      </w:tr>
      <w:tr w:rsidR="000B70F4" w14:paraId="31954ABC" w14:textId="77777777">
        <w:trPr>
          <w:jc w:val="center"/>
        </w:trPr>
        <w:tc>
          <w:tcPr>
            <w:tcW w:w="442" w:type="dxa"/>
          </w:tcPr>
          <w:p w14:paraId="31954AB5" w14:textId="77777777" w:rsidR="000B70F4" w:rsidRDefault="000B70F4">
            <w:pPr>
              <w:numPr>
                <w:ilvl w:val="1"/>
                <w:numId w:val="26"/>
              </w:numPr>
              <w:pBdr>
                <w:top w:val="nil"/>
                <w:left w:val="nil"/>
                <w:bottom w:val="nil"/>
                <w:right w:val="nil"/>
                <w:between w:val="nil"/>
              </w:pBdr>
              <w:jc w:val="center"/>
              <w:rPr>
                <w:color w:val="000000"/>
                <w:sz w:val="20"/>
                <w:szCs w:val="20"/>
              </w:rPr>
            </w:pPr>
          </w:p>
        </w:tc>
        <w:tc>
          <w:tcPr>
            <w:tcW w:w="3203" w:type="dxa"/>
          </w:tcPr>
          <w:p w14:paraId="31954AB6" w14:textId="77777777" w:rsidR="000B70F4" w:rsidRDefault="00C666CD">
            <w:pPr>
              <w:rPr>
                <w:color w:val="000000"/>
                <w:sz w:val="20"/>
                <w:szCs w:val="20"/>
              </w:rPr>
            </w:pPr>
            <w:r>
              <w:rPr>
                <w:sz w:val="20"/>
                <w:szCs w:val="20"/>
              </w:rPr>
              <w:t xml:space="preserve">Nuomininko patalpose pastato konstrukcijų priežiūra ir remontas (grindų dangos, sienų, lubų, nuomininko durų į patalpas) </w:t>
            </w:r>
          </w:p>
        </w:tc>
        <w:tc>
          <w:tcPr>
            <w:tcW w:w="979" w:type="dxa"/>
            <w:shd w:val="clear" w:color="auto" w:fill="AEAAAA"/>
          </w:tcPr>
          <w:p w14:paraId="31954AB7" w14:textId="77777777" w:rsidR="000B70F4" w:rsidRDefault="00C666CD">
            <w:pPr>
              <w:jc w:val="center"/>
              <w:rPr>
                <w:sz w:val="20"/>
                <w:szCs w:val="20"/>
              </w:rPr>
            </w:pPr>
            <w:r>
              <w:t>+</w:t>
            </w:r>
          </w:p>
        </w:tc>
        <w:tc>
          <w:tcPr>
            <w:tcW w:w="979" w:type="dxa"/>
            <w:shd w:val="clear" w:color="auto" w:fill="auto"/>
          </w:tcPr>
          <w:p w14:paraId="31954AB8" w14:textId="77777777" w:rsidR="000B70F4" w:rsidRDefault="00C666CD">
            <w:pPr>
              <w:jc w:val="center"/>
              <w:rPr>
                <w:sz w:val="20"/>
                <w:szCs w:val="20"/>
              </w:rPr>
            </w:pPr>
            <w:r>
              <w:rPr>
                <w:sz w:val="20"/>
                <w:szCs w:val="20"/>
              </w:rPr>
              <w:t>+</w:t>
            </w:r>
          </w:p>
        </w:tc>
        <w:tc>
          <w:tcPr>
            <w:tcW w:w="1245" w:type="dxa"/>
            <w:shd w:val="clear" w:color="auto" w:fill="AEAAAA"/>
            <w:vAlign w:val="center"/>
          </w:tcPr>
          <w:p w14:paraId="31954AB9" w14:textId="77777777" w:rsidR="000B70F4" w:rsidRDefault="000B70F4">
            <w:pPr>
              <w:jc w:val="center"/>
              <w:rPr>
                <w:sz w:val="20"/>
                <w:szCs w:val="20"/>
              </w:rPr>
            </w:pPr>
          </w:p>
        </w:tc>
        <w:tc>
          <w:tcPr>
            <w:tcW w:w="1067" w:type="dxa"/>
            <w:vAlign w:val="center"/>
          </w:tcPr>
          <w:p w14:paraId="31954ABA" w14:textId="77777777" w:rsidR="000B70F4" w:rsidRDefault="000B70F4">
            <w:pPr>
              <w:jc w:val="center"/>
              <w:rPr>
                <w:sz w:val="20"/>
                <w:szCs w:val="20"/>
              </w:rPr>
            </w:pPr>
          </w:p>
        </w:tc>
        <w:tc>
          <w:tcPr>
            <w:tcW w:w="1856" w:type="dxa"/>
          </w:tcPr>
          <w:p w14:paraId="31954ABB" w14:textId="77777777" w:rsidR="000B70F4" w:rsidRDefault="000B70F4">
            <w:pPr>
              <w:jc w:val="center"/>
              <w:rPr>
                <w:sz w:val="20"/>
                <w:szCs w:val="20"/>
              </w:rPr>
            </w:pPr>
          </w:p>
        </w:tc>
      </w:tr>
      <w:tr w:rsidR="000B70F4" w14:paraId="31954AC4" w14:textId="77777777">
        <w:trPr>
          <w:jc w:val="center"/>
        </w:trPr>
        <w:tc>
          <w:tcPr>
            <w:tcW w:w="442" w:type="dxa"/>
          </w:tcPr>
          <w:p w14:paraId="31954ABD" w14:textId="77777777" w:rsidR="000B70F4" w:rsidRDefault="000B70F4">
            <w:pPr>
              <w:numPr>
                <w:ilvl w:val="1"/>
                <w:numId w:val="26"/>
              </w:numPr>
              <w:pBdr>
                <w:top w:val="nil"/>
                <w:left w:val="nil"/>
                <w:bottom w:val="nil"/>
                <w:right w:val="nil"/>
                <w:between w:val="nil"/>
              </w:pBdr>
              <w:jc w:val="center"/>
              <w:rPr>
                <w:color w:val="000000"/>
                <w:sz w:val="20"/>
                <w:szCs w:val="20"/>
              </w:rPr>
            </w:pPr>
          </w:p>
        </w:tc>
        <w:tc>
          <w:tcPr>
            <w:tcW w:w="3203" w:type="dxa"/>
            <w:vAlign w:val="center"/>
          </w:tcPr>
          <w:p w14:paraId="31954ABE" w14:textId="77777777" w:rsidR="000B70F4" w:rsidRDefault="00C666CD">
            <w:pPr>
              <w:rPr>
                <w:color w:val="000000"/>
                <w:sz w:val="20"/>
                <w:szCs w:val="20"/>
              </w:rPr>
            </w:pPr>
            <w:r>
              <w:rPr>
                <w:sz w:val="20"/>
                <w:szCs w:val="20"/>
              </w:rPr>
              <w:t>Nuomininko patalpų langų  priežiūra ir remontas, užtikrinant tinkamą funkcionavimą.</w:t>
            </w:r>
          </w:p>
        </w:tc>
        <w:tc>
          <w:tcPr>
            <w:tcW w:w="979" w:type="dxa"/>
            <w:shd w:val="clear" w:color="auto" w:fill="AEAAAA"/>
          </w:tcPr>
          <w:p w14:paraId="31954ABF" w14:textId="77777777" w:rsidR="000B70F4" w:rsidRDefault="00C666CD">
            <w:pPr>
              <w:jc w:val="center"/>
              <w:rPr>
                <w:sz w:val="20"/>
                <w:szCs w:val="20"/>
              </w:rPr>
            </w:pPr>
            <w:r>
              <w:t>+</w:t>
            </w:r>
          </w:p>
        </w:tc>
        <w:tc>
          <w:tcPr>
            <w:tcW w:w="979" w:type="dxa"/>
            <w:shd w:val="clear" w:color="auto" w:fill="auto"/>
          </w:tcPr>
          <w:p w14:paraId="31954AC0" w14:textId="77777777" w:rsidR="000B70F4" w:rsidRDefault="00C666CD">
            <w:pPr>
              <w:jc w:val="center"/>
              <w:rPr>
                <w:sz w:val="20"/>
                <w:szCs w:val="20"/>
              </w:rPr>
            </w:pPr>
            <w:r>
              <w:t>+</w:t>
            </w:r>
          </w:p>
        </w:tc>
        <w:tc>
          <w:tcPr>
            <w:tcW w:w="1245" w:type="dxa"/>
            <w:shd w:val="clear" w:color="auto" w:fill="AEAAAA"/>
            <w:vAlign w:val="center"/>
          </w:tcPr>
          <w:p w14:paraId="31954AC1" w14:textId="77777777" w:rsidR="000B70F4" w:rsidRDefault="000B70F4">
            <w:pPr>
              <w:jc w:val="center"/>
              <w:rPr>
                <w:sz w:val="20"/>
                <w:szCs w:val="20"/>
              </w:rPr>
            </w:pPr>
          </w:p>
        </w:tc>
        <w:tc>
          <w:tcPr>
            <w:tcW w:w="1067" w:type="dxa"/>
            <w:vAlign w:val="center"/>
          </w:tcPr>
          <w:p w14:paraId="31954AC2" w14:textId="77777777" w:rsidR="000B70F4" w:rsidRDefault="000B70F4">
            <w:pPr>
              <w:jc w:val="center"/>
              <w:rPr>
                <w:sz w:val="20"/>
                <w:szCs w:val="20"/>
              </w:rPr>
            </w:pPr>
          </w:p>
        </w:tc>
        <w:tc>
          <w:tcPr>
            <w:tcW w:w="1856" w:type="dxa"/>
          </w:tcPr>
          <w:p w14:paraId="31954AC3" w14:textId="77777777" w:rsidR="000B70F4" w:rsidRDefault="000B70F4">
            <w:pPr>
              <w:jc w:val="center"/>
              <w:rPr>
                <w:sz w:val="20"/>
                <w:szCs w:val="20"/>
              </w:rPr>
            </w:pPr>
          </w:p>
        </w:tc>
      </w:tr>
      <w:tr w:rsidR="000B70F4" w14:paraId="31954ACC" w14:textId="77777777">
        <w:trPr>
          <w:jc w:val="center"/>
        </w:trPr>
        <w:tc>
          <w:tcPr>
            <w:tcW w:w="442" w:type="dxa"/>
            <w:shd w:val="clear" w:color="auto" w:fill="C9C9C9"/>
          </w:tcPr>
          <w:p w14:paraId="31954AC5" w14:textId="77777777" w:rsidR="000B70F4" w:rsidRDefault="00C666CD">
            <w:pPr>
              <w:jc w:val="center"/>
              <w:rPr>
                <w:sz w:val="20"/>
                <w:szCs w:val="20"/>
              </w:rPr>
            </w:pPr>
            <w:r>
              <w:rPr>
                <w:b/>
                <w:sz w:val="20"/>
                <w:szCs w:val="20"/>
              </w:rPr>
              <w:t>7.</w:t>
            </w:r>
          </w:p>
        </w:tc>
        <w:tc>
          <w:tcPr>
            <w:tcW w:w="3203" w:type="dxa"/>
            <w:shd w:val="clear" w:color="auto" w:fill="C9C9C9"/>
          </w:tcPr>
          <w:p w14:paraId="31954AC6" w14:textId="77777777" w:rsidR="000B70F4" w:rsidRDefault="00C666CD">
            <w:pPr>
              <w:rPr>
                <w:color w:val="000000"/>
                <w:sz w:val="20"/>
                <w:szCs w:val="20"/>
              </w:rPr>
            </w:pPr>
            <w:r>
              <w:rPr>
                <w:b/>
                <w:sz w:val="20"/>
                <w:szCs w:val="20"/>
              </w:rPr>
              <w:t>Kita/ Papildomai užsakomos paslaugos</w:t>
            </w:r>
          </w:p>
        </w:tc>
        <w:tc>
          <w:tcPr>
            <w:tcW w:w="979" w:type="dxa"/>
            <w:shd w:val="clear" w:color="auto" w:fill="C9C9C9"/>
          </w:tcPr>
          <w:p w14:paraId="31954AC7" w14:textId="77777777" w:rsidR="000B70F4" w:rsidRDefault="000B70F4">
            <w:pPr>
              <w:jc w:val="center"/>
              <w:rPr>
                <w:sz w:val="20"/>
                <w:szCs w:val="20"/>
              </w:rPr>
            </w:pPr>
          </w:p>
        </w:tc>
        <w:tc>
          <w:tcPr>
            <w:tcW w:w="979" w:type="dxa"/>
            <w:shd w:val="clear" w:color="auto" w:fill="C9C9C9"/>
          </w:tcPr>
          <w:p w14:paraId="31954AC8" w14:textId="77777777" w:rsidR="000B70F4" w:rsidRDefault="000B70F4">
            <w:pPr>
              <w:jc w:val="center"/>
              <w:rPr>
                <w:sz w:val="20"/>
                <w:szCs w:val="20"/>
              </w:rPr>
            </w:pPr>
          </w:p>
        </w:tc>
        <w:tc>
          <w:tcPr>
            <w:tcW w:w="1245" w:type="dxa"/>
            <w:shd w:val="clear" w:color="auto" w:fill="C9C9C9"/>
            <w:vAlign w:val="center"/>
          </w:tcPr>
          <w:p w14:paraId="31954AC9" w14:textId="77777777" w:rsidR="000B70F4" w:rsidRDefault="000B70F4">
            <w:pPr>
              <w:jc w:val="center"/>
              <w:rPr>
                <w:sz w:val="20"/>
                <w:szCs w:val="20"/>
              </w:rPr>
            </w:pPr>
          </w:p>
        </w:tc>
        <w:tc>
          <w:tcPr>
            <w:tcW w:w="1067" w:type="dxa"/>
            <w:shd w:val="clear" w:color="auto" w:fill="C9C9C9"/>
            <w:vAlign w:val="center"/>
          </w:tcPr>
          <w:p w14:paraId="31954ACA" w14:textId="77777777" w:rsidR="000B70F4" w:rsidRDefault="000B70F4">
            <w:pPr>
              <w:jc w:val="center"/>
              <w:rPr>
                <w:sz w:val="20"/>
                <w:szCs w:val="20"/>
              </w:rPr>
            </w:pPr>
          </w:p>
        </w:tc>
        <w:tc>
          <w:tcPr>
            <w:tcW w:w="1856" w:type="dxa"/>
            <w:shd w:val="clear" w:color="auto" w:fill="C9C9C9"/>
          </w:tcPr>
          <w:p w14:paraId="31954ACB" w14:textId="77777777" w:rsidR="000B70F4" w:rsidRDefault="000B70F4">
            <w:pPr>
              <w:jc w:val="center"/>
              <w:rPr>
                <w:sz w:val="20"/>
                <w:szCs w:val="20"/>
              </w:rPr>
            </w:pPr>
          </w:p>
        </w:tc>
      </w:tr>
      <w:tr w:rsidR="000B70F4" w14:paraId="31954AD4" w14:textId="77777777">
        <w:trPr>
          <w:jc w:val="center"/>
        </w:trPr>
        <w:tc>
          <w:tcPr>
            <w:tcW w:w="442" w:type="dxa"/>
          </w:tcPr>
          <w:p w14:paraId="31954ACD" w14:textId="77777777" w:rsidR="000B70F4" w:rsidRDefault="000B70F4">
            <w:pPr>
              <w:numPr>
                <w:ilvl w:val="1"/>
                <w:numId w:val="27"/>
              </w:numPr>
              <w:pBdr>
                <w:top w:val="nil"/>
                <w:left w:val="nil"/>
                <w:bottom w:val="nil"/>
                <w:right w:val="nil"/>
                <w:between w:val="nil"/>
              </w:pBdr>
              <w:jc w:val="center"/>
              <w:rPr>
                <w:color w:val="000000"/>
                <w:sz w:val="20"/>
                <w:szCs w:val="20"/>
              </w:rPr>
            </w:pPr>
          </w:p>
        </w:tc>
        <w:tc>
          <w:tcPr>
            <w:tcW w:w="3203" w:type="dxa"/>
          </w:tcPr>
          <w:p w14:paraId="31954ACE" w14:textId="77777777" w:rsidR="000B70F4" w:rsidRDefault="00C666CD">
            <w:pPr>
              <w:rPr>
                <w:sz w:val="20"/>
                <w:szCs w:val="20"/>
              </w:rPr>
            </w:pPr>
            <w:r>
              <w:rPr>
                <w:sz w:val="20"/>
                <w:szCs w:val="20"/>
              </w:rPr>
              <w:t>Reagavimas į pastato konstrukcijų ir inžinerinės įrangos trūkumus/gedimus/avarijas</w:t>
            </w:r>
          </w:p>
        </w:tc>
        <w:tc>
          <w:tcPr>
            <w:tcW w:w="979" w:type="dxa"/>
            <w:shd w:val="clear" w:color="auto" w:fill="AEAAAA"/>
          </w:tcPr>
          <w:p w14:paraId="31954ACF" w14:textId="77777777" w:rsidR="000B70F4" w:rsidRDefault="00C666CD">
            <w:pPr>
              <w:jc w:val="center"/>
              <w:rPr>
                <w:sz w:val="20"/>
                <w:szCs w:val="20"/>
              </w:rPr>
            </w:pPr>
            <w:r>
              <w:t>+</w:t>
            </w:r>
          </w:p>
        </w:tc>
        <w:tc>
          <w:tcPr>
            <w:tcW w:w="979" w:type="dxa"/>
            <w:shd w:val="clear" w:color="auto" w:fill="auto"/>
          </w:tcPr>
          <w:p w14:paraId="31954AD0" w14:textId="77777777" w:rsidR="000B70F4" w:rsidRDefault="00C666CD">
            <w:pPr>
              <w:jc w:val="center"/>
              <w:rPr>
                <w:sz w:val="20"/>
                <w:szCs w:val="20"/>
              </w:rPr>
            </w:pPr>
            <w:r>
              <w:t>+</w:t>
            </w:r>
          </w:p>
        </w:tc>
        <w:tc>
          <w:tcPr>
            <w:tcW w:w="1245" w:type="dxa"/>
            <w:shd w:val="clear" w:color="auto" w:fill="AEAAAA"/>
            <w:vAlign w:val="center"/>
          </w:tcPr>
          <w:p w14:paraId="31954AD1" w14:textId="77777777" w:rsidR="000B70F4" w:rsidRDefault="000B70F4">
            <w:pPr>
              <w:jc w:val="center"/>
              <w:rPr>
                <w:sz w:val="20"/>
                <w:szCs w:val="20"/>
              </w:rPr>
            </w:pPr>
          </w:p>
        </w:tc>
        <w:tc>
          <w:tcPr>
            <w:tcW w:w="1067" w:type="dxa"/>
            <w:vAlign w:val="center"/>
          </w:tcPr>
          <w:p w14:paraId="31954AD2" w14:textId="77777777" w:rsidR="000B70F4" w:rsidRDefault="000B70F4">
            <w:pPr>
              <w:jc w:val="center"/>
              <w:rPr>
                <w:sz w:val="20"/>
                <w:szCs w:val="20"/>
              </w:rPr>
            </w:pPr>
          </w:p>
        </w:tc>
        <w:tc>
          <w:tcPr>
            <w:tcW w:w="1856" w:type="dxa"/>
            <w:vAlign w:val="center"/>
          </w:tcPr>
          <w:p w14:paraId="31954AD3" w14:textId="77777777" w:rsidR="000B70F4" w:rsidRDefault="000B70F4">
            <w:pPr>
              <w:rPr>
                <w:sz w:val="20"/>
                <w:szCs w:val="20"/>
              </w:rPr>
            </w:pPr>
          </w:p>
        </w:tc>
      </w:tr>
      <w:tr w:rsidR="000B70F4" w14:paraId="31954ADC" w14:textId="77777777">
        <w:trPr>
          <w:jc w:val="center"/>
        </w:trPr>
        <w:tc>
          <w:tcPr>
            <w:tcW w:w="442" w:type="dxa"/>
          </w:tcPr>
          <w:p w14:paraId="31954AD5" w14:textId="77777777" w:rsidR="000B70F4" w:rsidRDefault="00C666CD">
            <w:pPr>
              <w:jc w:val="center"/>
              <w:rPr>
                <w:sz w:val="20"/>
                <w:szCs w:val="20"/>
              </w:rPr>
            </w:pPr>
            <w:r>
              <w:rPr>
                <w:sz w:val="20"/>
                <w:szCs w:val="20"/>
              </w:rPr>
              <w:t>7.2.</w:t>
            </w:r>
          </w:p>
        </w:tc>
        <w:tc>
          <w:tcPr>
            <w:tcW w:w="3203" w:type="dxa"/>
            <w:vAlign w:val="center"/>
          </w:tcPr>
          <w:p w14:paraId="31954AD6" w14:textId="77777777" w:rsidR="000B70F4" w:rsidRDefault="00C666CD">
            <w:pPr>
              <w:rPr>
                <w:sz w:val="20"/>
                <w:szCs w:val="20"/>
              </w:rPr>
            </w:pPr>
            <w:r>
              <w:rPr>
                <w:color w:val="000000"/>
                <w:sz w:val="20"/>
                <w:szCs w:val="20"/>
              </w:rPr>
              <w:t>Raktų ir praėjimo kortelių gamybos organizavimas Nuomininko patalpoms</w:t>
            </w:r>
          </w:p>
        </w:tc>
        <w:tc>
          <w:tcPr>
            <w:tcW w:w="979" w:type="dxa"/>
            <w:shd w:val="clear" w:color="auto" w:fill="AEAAAA"/>
          </w:tcPr>
          <w:p w14:paraId="31954AD7" w14:textId="77777777" w:rsidR="000B70F4" w:rsidRDefault="00C666CD">
            <w:pPr>
              <w:jc w:val="center"/>
              <w:rPr>
                <w:sz w:val="20"/>
                <w:szCs w:val="20"/>
              </w:rPr>
            </w:pPr>
            <w:r>
              <w:t>+</w:t>
            </w:r>
          </w:p>
        </w:tc>
        <w:tc>
          <w:tcPr>
            <w:tcW w:w="979" w:type="dxa"/>
            <w:shd w:val="clear" w:color="auto" w:fill="auto"/>
          </w:tcPr>
          <w:p w14:paraId="31954AD8" w14:textId="77777777" w:rsidR="000B70F4" w:rsidRDefault="00C666CD">
            <w:pPr>
              <w:jc w:val="center"/>
              <w:rPr>
                <w:sz w:val="20"/>
                <w:szCs w:val="20"/>
              </w:rPr>
            </w:pPr>
            <w:r>
              <w:rPr>
                <w:sz w:val="20"/>
                <w:szCs w:val="20"/>
              </w:rPr>
              <w:t>+</w:t>
            </w:r>
          </w:p>
        </w:tc>
        <w:tc>
          <w:tcPr>
            <w:tcW w:w="1245" w:type="dxa"/>
            <w:shd w:val="clear" w:color="auto" w:fill="AEAAAA"/>
            <w:vAlign w:val="center"/>
          </w:tcPr>
          <w:p w14:paraId="31954AD9" w14:textId="77777777" w:rsidR="000B70F4" w:rsidRDefault="000B70F4">
            <w:pPr>
              <w:jc w:val="center"/>
              <w:rPr>
                <w:sz w:val="20"/>
                <w:szCs w:val="20"/>
              </w:rPr>
            </w:pPr>
          </w:p>
        </w:tc>
        <w:tc>
          <w:tcPr>
            <w:tcW w:w="1067" w:type="dxa"/>
            <w:vAlign w:val="center"/>
          </w:tcPr>
          <w:p w14:paraId="31954ADA" w14:textId="77777777" w:rsidR="000B70F4" w:rsidRDefault="000B70F4">
            <w:pPr>
              <w:jc w:val="center"/>
              <w:rPr>
                <w:sz w:val="20"/>
                <w:szCs w:val="20"/>
              </w:rPr>
            </w:pPr>
          </w:p>
        </w:tc>
        <w:tc>
          <w:tcPr>
            <w:tcW w:w="1856" w:type="dxa"/>
          </w:tcPr>
          <w:p w14:paraId="31954ADB" w14:textId="77777777" w:rsidR="000B70F4" w:rsidRDefault="000B70F4">
            <w:pPr>
              <w:jc w:val="center"/>
              <w:rPr>
                <w:sz w:val="20"/>
                <w:szCs w:val="20"/>
              </w:rPr>
            </w:pPr>
          </w:p>
        </w:tc>
      </w:tr>
      <w:tr w:rsidR="000B70F4" w14:paraId="31954AE4" w14:textId="77777777">
        <w:trPr>
          <w:jc w:val="center"/>
        </w:trPr>
        <w:tc>
          <w:tcPr>
            <w:tcW w:w="442" w:type="dxa"/>
          </w:tcPr>
          <w:p w14:paraId="31954ADD" w14:textId="77777777" w:rsidR="000B70F4" w:rsidRDefault="00C666CD">
            <w:pPr>
              <w:jc w:val="center"/>
              <w:rPr>
                <w:sz w:val="20"/>
                <w:szCs w:val="20"/>
              </w:rPr>
            </w:pPr>
            <w:r>
              <w:rPr>
                <w:sz w:val="20"/>
                <w:szCs w:val="20"/>
              </w:rPr>
              <w:t>7.3.</w:t>
            </w:r>
          </w:p>
        </w:tc>
        <w:tc>
          <w:tcPr>
            <w:tcW w:w="3203" w:type="dxa"/>
            <w:vAlign w:val="center"/>
          </w:tcPr>
          <w:p w14:paraId="31954ADE" w14:textId="77777777" w:rsidR="000B70F4" w:rsidRDefault="00C666CD">
            <w:pPr>
              <w:jc w:val="both"/>
              <w:rPr>
                <w:color w:val="000000"/>
                <w:sz w:val="20"/>
                <w:szCs w:val="20"/>
              </w:rPr>
            </w:pPr>
            <w:r>
              <w:rPr>
                <w:sz w:val="20"/>
                <w:szCs w:val="20"/>
              </w:rPr>
              <w:t>Nuomojamų patalpų valymas</w:t>
            </w:r>
          </w:p>
        </w:tc>
        <w:tc>
          <w:tcPr>
            <w:tcW w:w="979" w:type="dxa"/>
            <w:shd w:val="clear" w:color="auto" w:fill="AEAAAA"/>
          </w:tcPr>
          <w:p w14:paraId="31954ADF" w14:textId="77777777" w:rsidR="000B70F4" w:rsidRDefault="00C666CD">
            <w:pPr>
              <w:jc w:val="center"/>
              <w:rPr>
                <w:sz w:val="20"/>
                <w:szCs w:val="20"/>
              </w:rPr>
            </w:pPr>
            <w:r>
              <w:t>+</w:t>
            </w:r>
          </w:p>
        </w:tc>
        <w:tc>
          <w:tcPr>
            <w:tcW w:w="979" w:type="dxa"/>
            <w:shd w:val="clear" w:color="auto" w:fill="auto"/>
          </w:tcPr>
          <w:p w14:paraId="31954AE0" w14:textId="77777777" w:rsidR="000B70F4" w:rsidRDefault="00C666CD">
            <w:pPr>
              <w:jc w:val="center"/>
              <w:rPr>
                <w:sz w:val="20"/>
                <w:szCs w:val="20"/>
              </w:rPr>
            </w:pPr>
            <w:r>
              <w:t>+</w:t>
            </w:r>
          </w:p>
        </w:tc>
        <w:tc>
          <w:tcPr>
            <w:tcW w:w="1245" w:type="dxa"/>
            <w:shd w:val="clear" w:color="auto" w:fill="AEAAAA"/>
            <w:vAlign w:val="center"/>
          </w:tcPr>
          <w:p w14:paraId="31954AE1" w14:textId="77777777" w:rsidR="000B70F4" w:rsidRDefault="000B70F4">
            <w:pPr>
              <w:jc w:val="center"/>
              <w:rPr>
                <w:sz w:val="20"/>
                <w:szCs w:val="20"/>
              </w:rPr>
            </w:pPr>
          </w:p>
        </w:tc>
        <w:tc>
          <w:tcPr>
            <w:tcW w:w="1067" w:type="dxa"/>
            <w:vAlign w:val="center"/>
          </w:tcPr>
          <w:p w14:paraId="31954AE2" w14:textId="77777777" w:rsidR="000B70F4" w:rsidRDefault="000B70F4">
            <w:pPr>
              <w:jc w:val="center"/>
              <w:rPr>
                <w:sz w:val="20"/>
                <w:szCs w:val="20"/>
              </w:rPr>
            </w:pPr>
          </w:p>
        </w:tc>
        <w:tc>
          <w:tcPr>
            <w:tcW w:w="1856" w:type="dxa"/>
          </w:tcPr>
          <w:p w14:paraId="31954AE3" w14:textId="77777777" w:rsidR="000B70F4" w:rsidRDefault="000B70F4">
            <w:pPr>
              <w:rPr>
                <w:sz w:val="20"/>
                <w:szCs w:val="20"/>
              </w:rPr>
            </w:pPr>
          </w:p>
        </w:tc>
      </w:tr>
      <w:tr w:rsidR="000B70F4" w14:paraId="31954AEC" w14:textId="77777777">
        <w:trPr>
          <w:jc w:val="center"/>
        </w:trPr>
        <w:tc>
          <w:tcPr>
            <w:tcW w:w="442" w:type="dxa"/>
          </w:tcPr>
          <w:p w14:paraId="31954AE5" w14:textId="77777777" w:rsidR="000B70F4" w:rsidRDefault="00C666CD">
            <w:pPr>
              <w:jc w:val="center"/>
              <w:rPr>
                <w:sz w:val="20"/>
                <w:szCs w:val="20"/>
              </w:rPr>
            </w:pPr>
            <w:r>
              <w:rPr>
                <w:sz w:val="20"/>
                <w:szCs w:val="20"/>
              </w:rPr>
              <w:t>7.4.</w:t>
            </w:r>
          </w:p>
        </w:tc>
        <w:tc>
          <w:tcPr>
            <w:tcW w:w="3203" w:type="dxa"/>
            <w:vAlign w:val="center"/>
          </w:tcPr>
          <w:p w14:paraId="31954AE6" w14:textId="77777777" w:rsidR="000B70F4" w:rsidRDefault="00C666CD">
            <w:pPr>
              <w:rPr>
                <w:sz w:val="20"/>
                <w:szCs w:val="20"/>
              </w:rPr>
            </w:pPr>
            <w:r>
              <w:rPr>
                <w:sz w:val="20"/>
                <w:szCs w:val="20"/>
              </w:rPr>
              <w:t>Įėjimo į  patalpas kilimėlių keitimas</w:t>
            </w:r>
          </w:p>
        </w:tc>
        <w:tc>
          <w:tcPr>
            <w:tcW w:w="979" w:type="dxa"/>
            <w:shd w:val="clear" w:color="auto" w:fill="AEAAAA"/>
          </w:tcPr>
          <w:p w14:paraId="31954AE7" w14:textId="77777777" w:rsidR="000B70F4" w:rsidRDefault="00C666CD">
            <w:pPr>
              <w:jc w:val="center"/>
              <w:rPr>
                <w:sz w:val="20"/>
                <w:szCs w:val="20"/>
              </w:rPr>
            </w:pPr>
            <w:r>
              <w:t>+</w:t>
            </w:r>
          </w:p>
        </w:tc>
        <w:tc>
          <w:tcPr>
            <w:tcW w:w="979" w:type="dxa"/>
            <w:shd w:val="clear" w:color="auto" w:fill="auto"/>
          </w:tcPr>
          <w:p w14:paraId="31954AE8" w14:textId="77777777" w:rsidR="000B70F4" w:rsidRDefault="00C666CD">
            <w:pPr>
              <w:jc w:val="center"/>
              <w:rPr>
                <w:sz w:val="20"/>
                <w:szCs w:val="20"/>
              </w:rPr>
            </w:pPr>
            <w:r>
              <w:t>+</w:t>
            </w:r>
          </w:p>
        </w:tc>
        <w:tc>
          <w:tcPr>
            <w:tcW w:w="1245" w:type="dxa"/>
            <w:shd w:val="clear" w:color="auto" w:fill="AEAAAA"/>
            <w:vAlign w:val="center"/>
          </w:tcPr>
          <w:p w14:paraId="31954AE9" w14:textId="77777777" w:rsidR="000B70F4" w:rsidRDefault="000B70F4">
            <w:pPr>
              <w:jc w:val="center"/>
              <w:rPr>
                <w:sz w:val="20"/>
                <w:szCs w:val="20"/>
              </w:rPr>
            </w:pPr>
          </w:p>
        </w:tc>
        <w:tc>
          <w:tcPr>
            <w:tcW w:w="1067" w:type="dxa"/>
            <w:vAlign w:val="center"/>
          </w:tcPr>
          <w:p w14:paraId="31954AEA" w14:textId="77777777" w:rsidR="000B70F4" w:rsidRDefault="000B70F4">
            <w:pPr>
              <w:jc w:val="center"/>
              <w:rPr>
                <w:sz w:val="20"/>
                <w:szCs w:val="20"/>
              </w:rPr>
            </w:pPr>
          </w:p>
        </w:tc>
        <w:tc>
          <w:tcPr>
            <w:tcW w:w="1856" w:type="dxa"/>
          </w:tcPr>
          <w:p w14:paraId="31954AEB" w14:textId="77777777" w:rsidR="000B70F4" w:rsidRDefault="000B70F4">
            <w:pPr>
              <w:rPr>
                <w:sz w:val="20"/>
                <w:szCs w:val="20"/>
              </w:rPr>
            </w:pPr>
          </w:p>
        </w:tc>
      </w:tr>
      <w:tr w:rsidR="000B70F4" w14:paraId="31954AF4" w14:textId="77777777">
        <w:trPr>
          <w:jc w:val="center"/>
        </w:trPr>
        <w:tc>
          <w:tcPr>
            <w:tcW w:w="442" w:type="dxa"/>
          </w:tcPr>
          <w:p w14:paraId="31954AED" w14:textId="77777777" w:rsidR="000B70F4" w:rsidRDefault="00C666CD">
            <w:pPr>
              <w:jc w:val="center"/>
              <w:rPr>
                <w:sz w:val="20"/>
                <w:szCs w:val="20"/>
              </w:rPr>
            </w:pPr>
            <w:r>
              <w:rPr>
                <w:sz w:val="20"/>
                <w:szCs w:val="20"/>
              </w:rPr>
              <w:t>7.5.</w:t>
            </w:r>
          </w:p>
        </w:tc>
        <w:tc>
          <w:tcPr>
            <w:tcW w:w="3203" w:type="dxa"/>
          </w:tcPr>
          <w:p w14:paraId="31954AEE" w14:textId="77777777" w:rsidR="000B70F4" w:rsidRDefault="00C666CD">
            <w:pPr>
              <w:rPr>
                <w:color w:val="000000"/>
                <w:sz w:val="20"/>
                <w:szCs w:val="20"/>
              </w:rPr>
            </w:pPr>
            <w:r>
              <w:rPr>
                <w:sz w:val="20"/>
                <w:szCs w:val="20"/>
              </w:rPr>
              <w:t>Atliekų tvarkymas</w:t>
            </w:r>
          </w:p>
        </w:tc>
        <w:tc>
          <w:tcPr>
            <w:tcW w:w="979" w:type="dxa"/>
            <w:shd w:val="clear" w:color="auto" w:fill="AEAAAA"/>
            <w:vAlign w:val="center"/>
          </w:tcPr>
          <w:p w14:paraId="31954AEF" w14:textId="77777777" w:rsidR="000B70F4" w:rsidRDefault="00C666CD">
            <w:pPr>
              <w:jc w:val="center"/>
              <w:rPr>
                <w:sz w:val="20"/>
                <w:szCs w:val="20"/>
              </w:rPr>
            </w:pPr>
            <w:r>
              <w:rPr>
                <w:sz w:val="20"/>
                <w:szCs w:val="20"/>
              </w:rPr>
              <w:t>+</w:t>
            </w:r>
          </w:p>
        </w:tc>
        <w:tc>
          <w:tcPr>
            <w:tcW w:w="979" w:type="dxa"/>
            <w:shd w:val="clear" w:color="auto" w:fill="auto"/>
            <w:vAlign w:val="center"/>
          </w:tcPr>
          <w:p w14:paraId="31954AF0" w14:textId="77777777" w:rsidR="000B70F4" w:rsidRDefault="00C666CD">
            <w:pPr>
              <w:jc w:val="center"/>
              <w:rPr>
                <w:sz w:val="20"/>
                <w:szCs w:val="20"/>
              </w:rPr>
            </w:pPr>
            <w:r>
              <w:rPr>
                <w:sz w:val="20"/>
                <w:szCs w:val="20"/>
              </w:rPr>
              <w:t>+</w:t>
            </w:r>
          </w:p>
        </w:tc>
        <w:tc>
          <w:tcPr>
            <w:tcW w:w="1245" w:type="dxa"/>
            <w:shd w:val="clear" w:color="auto" w:fill="AEAAAA"/>
            <w:vAlign w:val="center"/>
          </w:tcPr>
          <w:p w14:paraId="31954AF1" w14:textId="77777777" w:rsidR="000B70F4" w:rsidRDefault="000B70F4">
            <w:pPr>
              <w:jc w:val="center"/>
              <w:rPr>
                <w:sz w:val="20"/>
                <w:szCs w:val="20"/>
              </w:rPr>
            </w:pPr>
          </w:p>
        </w:tc>
        <w:tc>
          <w:tcPr>
            <w:tcW w:w="1067" w:type="dxa"/>
            <w:vAlign w:val="center"/>
          </w:tcPr>
          <w:p w14:paraId="31954AF2" w14:textId="77777777" w:rsidR="000B70F4" w:rsidRDefault="000B70F4">
            <w:pPr>
              <w:jc w:val="center"/>
              <w:rPr>
                <w:sz w:val="20"/>
                <w:szCs w:val="20"/>
              </w:rPr>
            </w:pPr>
          </w:p>
        </w:tc>
        <w:tc>
          <w:tcPr>
            <w:tcW w:w="1856" w:type="dxa"/>
          </w:tcPr>
          <w:p w14:paraId="31954AF3" w14:textId="77777777" w:rsidR="000B70F4" w:rsidRDefault="000B70F4">
            <w:pPr>
              <w:rPr>
                <w:sz w:val="20"/>
                <w:szCs w:val="20"/>
              </w:rPr>
            </w:pPr>
          </w:p>
        </w:tc>
      </w:tr>
      <w:tr w:rsidR="000B70F4" w14:paraId="31954AFC" w14:textId="77777777">
        <w:trPr>
          <w:jc w:val="center"/>
        </w:trPr>
        <w:tc>
          <w:tcPr>
            <w:tcW w:w="442" w:type="dxa"/>
          </w:tcPr>
          <w:p w14:paraId="31954AF5" w14:textId="77777777" w:rsidR="000B70F4" w:rsidRDefault="00C666CD">
            <w:pPr>
              <w:jc w:val="center"/>
              <w:rPr>
                <w:sz w:val="20"/>
                <w:szCs w:val="20"/>
              </w:rPr>
            </w:pPr>
            <w:r>
              <w:rPr>
                <w:sz w:val="20"/>
                <w:szCs w:val="20"/>
              </w:rPr>
              <w:t>7.6.</w:t>
            </w:r>
          </w:p>
        </w:tc>
        <w:tc>
          <w:tcPr>
            <w:tcW w:w="3203" w:type="dxa"/>
            <w:vAlign w:val="center"/>
          </w:tcPr>
          <w:p w14:paraId="31954AF6" w14:textId="77777777" w:rsidR="000B70F4" w:rsidRDefault="00C666CD">
            <w:pPr>
              <w:rPr>
                <w:sz w:val="20"/>
                <w:szCs w:val="20"/>
              </w:rPr>
            </w:pPr>
            <w:r>
              <w:rPr>
                <w:sz w:val="20"/>
                <w:szCs w:val="20"/>
              </w:rPr>
              <w:t>Bendro naudojimo patalpų dezinfekcija ir deratizacija</w:t>
            </w:r>
          </w:p>
        </w:tc>
        <w:tc>
          <w:tcPr>
            <w:tcW w:w="979" w:type="dxa"/>
            <w:shd w:val="clear" w:color="auto" w:fill="AEAAAA"/>
          </w:tcPr>
          <w:p w14:paraId="31954AF7" w14:textId="77777777" w:rsidR="000B70F4" w:rsidRDefault="00C666CD">
            <w:pPr>
              <w:jc w:val="center"/>
              <w:rPr>
                <w:sz w:val="20"/>
                <w:szCs w:val="20"/>
              </w:rPr>
            </w:pPr>
            <w:r>
              <w:t>+</w:t>
            </w:r>
          </w:p>
        </w:tc>
        <w:tc>
          <w:tcPr>
            <w:tcW w:w="979" w:type="dxa"/>
            <w:shd w:val="clear" w:color="auto" w:fill="auto"/>
          </w:tcPr>
          <w:p w14:paraId="31954AF8" w14:textId="77777777" w:rsidR="000B70F4" w:rsidRDefault="00C666CD">
            <w:pPr>
              <w:jc w:val="center"/>
              <w:rPr>
                <w:sz w:val="20"/>
                <w:szCs w:val="20"/>
              </w:rPr>
            </w:pPr>
            <w:r>
              <w:t>+</w:t>
            </w:r>
          </w:p>
        </w:tc>
        <w:tc>
          <w:tcPr>
            <w:tcW w:w="1245" w:type="dxa"/>
            <w:shd w:val="clear" w:color="auto" w:fill="AEAAAA"/>
            <w:vAlign w:val="center"/>
          </w:tcPr>
          <w:p w14:paraId="31954AF9" w14:textId="77777777" w:rsidR="000B70F4" w:rsidRDefault="000B70F4">
            <w:pPr>
              <w:jc w:val="center"/>
              <w:rPr>
                <w:sz w:val="20"/>
                <w:szCs w:val="20"/>
              </w:rPr>
            </w:pPr>
          </w:p>
        </w:tc>
        <w:tc>
          <w:tcPr>
            <w:tcW w:w="1067" w:type="dxa"/>
            <w:vAlign w:val="center"/>
          </w:tcPr>
          <w:p w14:paraId="31954AFA" w14:textId="77777777" w:rsidR="000B70F4" w:rsidRDefault="000B70F4">
            <w:pPr>
              <w:jc w:val="center"/>
              <w:rPr>
                <w:sz w:val="20"/>
                <w:szCs w:val="20"/>
              </w:rPr>
            </w:pPr>
          </w:p>
        </w:tc>
        <w:tc>
          <w:tcPr>
            <w:tcW w:w="1856" w:type="dxa"/>
          </w:tcPr>
          <w:p w14:paraId="31954AFB" w14:textId="77777777" w:rsidR="000B70F4" w:rsidRDefault="000B70F4">
            <w:pPr>
              <w:rPr>
                <w:sz w:val="20"/>
                <w:szCs w:val="20"/>
              </w:rPr>
            </w:pPr>
          </w:p>
        </w:tc>
      </w:tr>
      <w:tr w:rsidR="000B70F4" w14:paraId="31954B04" w14:textId="77777777">
        <w:trPr>
          <w:jc w:val="center"/>
        </w:trPr>
        <w:tc>
          <w:tcPr>
            <w:tcW w:w="442" w:type="dxa"/>
          </w:tcPr>
          <w:p w14:paraId="31954AFD" w14:textId="77777777" w:rsidR="000B70F4" w:rsidRDefault="00C666CD">
            <w:pPr>
              <w:jc w:val="center"/>
              <w:rPr>
                <w:sz w:val="20"/>
                <w:szCs w:val="20"/>
              </w:rPr>
            </w:pPr>
            <w:r>
              <w:rPr>
                <w:sz w:val="20"/>
                <w:szCs w:val="20"/>
              </w:rPr>
              <w:t>7.7.</w:t>
            </w:r>
          </w:p>
        </w:tc>
        <w:tc>
          <w:tcPr>
            <w:tcW w:w="3203" w:type="dxa"/>
            <w:vAlign w:val="center"/>
          </w:tcPr>
          <w:p w14:paraId="31954AFE" w14:textId="77777777" w:rsidR="000B70F4" w:rsidRDefault="00C666CD">
            <w:pPr>
              <w:rPr>
                <w:sz w:val="20"/>
                <w:szCs w:val="20"/>
              </w:rPr>
            </w:pPr>
            <w:r>
              <w:rPr>
                <w:sz w:val="20"/>
                <w:szCs w:val="20"/>
              </w:rPr>
              <w:t>Patalpų nuo žalos, kuri gali būti padaryta ugnies, vandens, gamtos jėgų, nuo vagysčių nuo gaisro</w:t>
            </w:r>
          </w:p>
        </w:tc>
        <w:tc>
          <w:tcPr>
            <w:tcW w:w="979" w:type="dxa"/>
            <w:shd w:val="clear" w:color="auto" w:fill="AEAAAA"/>
          </w:tcPr>
          <w:p w14:paraId="31954AFF" w14:textId="77777777" w:rsidR="000B70F4" w:rsidRDefault="00C666CD">
            <w:pPr>
              <w:jc w:val="center"/>
              <w:rPr>
                <w:sz w:val="20"/>
                <w:szCs w:val="20"/>
              </w:rPr>
            </w:pPr>
            <w:r>
              <w:t>+</w:t>
            </w:r>
          </w:p>
        </w:tc>
        <w:tc>
          <w:tcPr>
            <w:tcW w:w="979" w:type="dxa"/>
            <w:shd w:val="clear" w:color="auto" w:fill="auto"/>
          </w:tcPr>
          <w:p w14:paraId="31954B00" w14:textId="77777777" w:rsidR="000B70F4" w:rsidRDefault="00C666CD">
            <w:pPr>
              <w:jc w:val="center"/>
              <w:rPr>
                <w:sz w:val="20"/>
                <w:szCs w:val="20"/>
              </w:rPr>
            </w:pPr>
            <w:r>
              <w:t>+</w:t>
            </w:r>
          </w:p>
        </w:tc>
        <w:tc>
          <w:tcPr>
            <w:tcW w:w="1245" w:type="dxa"/>
            <w:shd w:val="clear" w:color="auto" w:fill="AEAAAA"/>
            <w:vAlign w:val="center"/>
          </w:tcPr>
          <w:p w14:paraId="31954B01" w14:textId="77777777" w:rsidR="000B70F4" w:rsidRDefault="000B70F4">
            <w:pPr>
              <w:jc w:val="center"/>
              <w:rPr>
                <w:sz w:val="20"/>
                <w:szCs w:val="20"/>
              </w:rPr>
            </w:pPr>
          </w:p>
        </w:tc>
        <w:tc>
          <w:tcPr>
            <w:tcW w:w="1067" w:type="dxa"/>
            <w:vAlign w:val="center"/>
          </w:tcPr>
          <w:p w14:paraId="31954B02" w14:textId="77777777" w:rsidR="000B70F4" w:rsidRDefault="000B70F4">
            <w:pPr>
              <w:jc w:val="center"/>
              <w:rPr>
                <w:sz w:val="20"/>
                <w:szCs w:val="20"/>
              </w:rPr>
            </w:pPr>
          </w:p>
        </w:tc>
        <w:tc>
          <w:tcPr>
            <w:tcW w:w="1856" w:type="dxa"/>
          </w:tcPr>
          <w:p w14:paraId="31954B03" w14:textId="77777777" w:rsidR="000B70F4" w:rsidRDefault="000B70F4">
            <w:pPr>
              <w:jc w:val="center"/>
              <w:rPr>
                <w:sz w:val="20"/>
                <w:szCs w:val="20"/>
              </w:rPr>
            </w:pPr>
          </w:p>
        </w:tc>
      </w:tr>
      <w:tr w:rsidR="000B70F4" w14:paraId="31954B0C" w14:textId="77777777">
        <w:trPr>
          <w:jc w:val="center"/>
        </w:trPr>
        <w:tc>
          <w:tcPr>
            <w:tcW w:w="442" w:type="dxa"/>
          </w:tcPr>
          <w:p w14:paraId="31954B05" w14:textId="77777777" w:rsidR="000B70F4" w:rsidRDefault="00C666CD">
            <w:pPr>
              <w:jc w:val="center"/>
              <w:rPr>
                <w:sz w:val="20"/>
                <w:szCs w:val="20"/>
              </w:rPr>
            </w:pPr>
            <w:r>
              <w:rPr>
                <w:sz w:val="20"/>
                <w:szCs w:val="20"/>
              </w:rPr>
              <w:t>7.9.</w:t>
            </w:r>
          </w:p>
        </w:tc>
        <w:tc>
          <w:tcPr>
            <w:tcW w:w="3203" w:type="dxa"/>
            <w:vAlign w:val="center"/>
          </w:tcPr>
          <w:p w14:paraId="31954B06" w14:textId="77777777" w:rsidR="000B70F4" w:rsidRDefault="00C666CD">
            <w:pPr>
              <w:rPr>
                <w:sz w:val="20"/>
                <w:szCs w:val="20"/>
              </w:rPr>
            </w:pPr>
            <w:r>
              <w:rPr>
                <w:sz w:val="20"/>
                <w:szCs w:val="20"/>
              </w:rPr>
              <w:t>Kitos nuomotojo teikiamos paslaugos (administravimas, bendrųjų patalpų teritorijos valymas, eksploatacija, remontas ir kita  bendrųjų patalpų priežiūra).</w:t>
            </w:r>
          </w:p>
        </w:tc>
        <w:tc>
          <w:tcPr>
            <w:tcW w:w="979" w:type="dxa"/>
            <w:shd w:val="clear" w:color="auto" w:fill="AEAAAA"/>
          </w:tcPr>
          <w:p w14:paraId="31954B07" w14:textId="77777777" w:rsidR="000B70F4" w:rsidRDefault="00C666CD">
            <w:pPr>
              <w:jc w:val="center"/>
              <w:rPr>
                <w:sz w:val="20"/>
                <w:szCs w:val="20"/>
              </w:rPr>
            </w:pPr>
            <w:r>
              <w:t>+</w:t>
            </w:r>
          </w:p>
        </w:tc>
        <w:tc>
          <w:tcPr>
            <w:tcW w:w="979" w:type="dxa"/>
            <w:shd w:val="clear" w:color="auto" w:fill="auto"/>
          </w:tcPr>
          <w:p w14:paraId="31954B08" w14:textId="77777777" w:rsidR="000B70F4" w:rsidRDefault="00C666CD">
            <w:pPr>
              <w:jc w:val="center"/>
              <w:rPr>
                <w:sz w:val="20"/>
                <w:szCs w:val="20"/>
              </w:rPr>
            </w:pPr>
            <w:r>
              <w:t>+</w:t>
            </w:r>
          </w:p>
        </w:tc>
        <w:tc>
          <w:tcPr>
            <w:tcW w:w="1245" w:type="dxa"/>
            <w:shd w:val="clear" w:color="auto" w:fill="AEAAAA"/>
            <w:vAlign w:val="center"/>
          </w:tcPr>
          <w:p w14:paraId="31954B09" w14:textId="77777777" w:rsidR="000B70F4" w:rsidRDefault="000B70F4">
            <w:pPr>
              <w:jc w:val="center"/>
              <w:rPr>
                <w:sz w:val="20"/>
                <w:szCs w:val="20"/>
              </w:rPr>
            </w:pPr>
          </w:p>
        </w:tc>
        <w:tc>
          <w:tcPr>
            <w:tcW w:w="1067" w:type="dxa"/>
            <w:vAlign w:val="center"/>
          </w:tcPr>
          <w:p w14:paraId="31954B0A" w14:textId="77777777" w:rsidR="000B70F4" w:rsidRDefault="000B70F4">
            <w:pPr>
              <w:jc w:val="center"/>
              <w:rPr>
                <w:sz w:val="20"/>
                <w:szCs w:val="20"/>
              </w:rPr>
            </w:pPr>
          </w:p>
        </w:tc>
        <w:tc>
          <w:tcPr>
            <w:tcW w:w="1856" w:type="dxa"/>
          </w:tcPr>
          <w:p w14:paraId="31954B0B" w14:textId="77777777" w:rsidR="000B70F4" w:rsidRDefault="000B70F4">
            <w:pPr>
              <w:jc w:val="center"/>
              <w:rPr>
                <w:sz w:val="20"/>
                <w:szCs w:val="20"/>
              </w:rPr>
            </w:pPr>
          </w:p>
        </w:tc>
      </w:tr>
      <w:tr w:rsidR="000B70F4" w14:paraId="31954B14" w14:textId="77777777">
        <w:trPr>
          <w:jc w:val="center"/>
        </w:trPr>
        <w:tc>
          <w:tcPr>
            <w:tcW w:w="442" w:type="dxa"/>
          </w:tcPr>
          <w:p w14:paraId="31954B0D" w14:textId="77777777" w:rsidR="000B70F4" w:rsidRDefault="00C666CD">
            <w:pPr>
              <w:rPr>
                <w:sz w:val="20"/>
                <w:szCs w:val="20"/>
              </w:rPr>
            </w:pPr>
            <w:r>
              <w:rPr>
                <w:sz w:val="20"/>
                <w:szCs w:val="20"/>
              </w:rPr>
              <w:t>7.10.</w:t>
            </w:r>
          </w:p>
        </w:tc>
        <w:tc>
          <w:tcPr>
            <w:tcW w:w="3203" w:type="dxa"/>
            <w:vAlign w:val="center"/>
          </w:tcPr>
          <w:p w14:paraId="31954B0E" w14:textId="77777777" w:rsidR="000B70F4" w:rsidRDefault="00C666CD">
            <w:pPr>
              <w:jc w:val="both"/>
              <w:rPr>
                <w:sz w:val="20"/>
                <w:szCs w:val="20"/>
              </w:rPr>
            </w:pPr>
            <w:r>
              <w:rPr>
                <w:sz w:val="20"/>
                <w:szCs w:val="20"/>
              </w:rPr>
              <w:t>Kitos paslaugos</w:t>
            </w:r>
          </w:p>
        </w:tc>
        <w:tc>
          <w:tcPr>
            <w:tcW w:w="979" w:type="dxa"/>
            <w:shd w:val="clear" w:color="auto" w:fill="AEAAAA"/>
          </w:tcPr>
          <w:p w14:paraId="31954B0F" w14:textId="77777777" w:rsidR="000B70F4" w:rsidRDefault="00C666CD">
            <w:pPr>
              <w:jc w:val="center"/>
              <w:rPr>
                <w:sz w:val="20"/>
                <w:szCs w:val="20"/>
              </w:rPr>
            </w:pPr>
            <w:r>
              <w:t>+</w:t>
            </w:r>
          </w:p>
        </w:tc>
        <w:tc>
          <w:tcPr>
            <w:tcW w:w="979" w:type="dxa"/>
            <w:shd w:val="clear" w:color="auto" w:fill="auto"/>
          </w:tcPr>
          <w:p w14:paraId="31954B10" w14:textId="77777777" w:rsidR="000B70F4" w:rsidRDefault="00C666CD">
            <w:pPr>
              <w:jc w:val="center"/>
              <w:rPr>
                <w:sz w:val="20"/>
                <w:szCs w:val="20"/>
              </w:rPr>
            </w:pPr>
            <w:r>
              <w:t>+</w:t>
            </w:r>
          </w:p>
        </w:tc>
        <w:tc>
          <w:tcPr>
            <w:tcW w:w="1245" w:type="dxa"/>
            <w:shd w:val="clear" w:color="auto" w:fill="AEAAAA"/>
            <w:vAlign w:val="center"/>
          </w:tcPr>
          <w:p w14:paraId="31954B11" w14:textId="77777777" w:rsidR="000B70F4" w:rsidRDefault="000B70F4">
            <w:pPr>
              <w:jc w:val="center"/>
              <w:rPr>
                <w:sz w:val="20"/>
                <w:szCs w:val="20"/>
              </w:rPr>
            </w:pPr>
          </w:p>
        </w:tc>
        <w:tc>
          <w:tcPr>
            <w:tcW w:w="1067" w:type="dxa"/>
            <w:vAlign w:val="center"/>
          </w:tcPr>
          <w:p w14:paraId="31954B12" w14:textId="77777777" w:rsidR="000B70F4" w:rsidRDefault="000B70F4">
            <w:pPr>
              <w:jc w:val="center"/>
              <w:rPr>
                <w:sz w:val="20"/>
                <w:szCs w:val="20"/>
              </w:rPr>
            </w:pPr>
          </w:p>
        </w:tc>
        <w:tc>
          <w:tcPr>
            <w:tcW w:w="1856" w:type="dxa"/>
          </w:tcPr>
          <w:p w14:paraId="31954B13" w14:textId="77777777" w:rsidR="000B70F4" w:rsidRDefault="000B70F4">
            <w:pPr>
              <w:jc w:val="center"/>
              <w:rPr>
                <w:sz w:val="20"/>
                <w:szCs w:val="20"/>
              </w:rPr>
            </w:pPr>
          </w:p>
        </w:tc>
      </w:tr>
    </w:tbl>
    <w:p w14:paraId="31954B15" w14:textId="77777777" w:rsidR="000B70F4" w:rsidRDefault="000B70F4">
      <w:pPr>
        <w:ind w:firstLine="720"/>
        <w:rPr>
          <w:sz w:val="20"/>
          <w:szCs w:val="20"/>
        </w:rPr>
      </w:pPr>
    </w:p>
    <w:p w14:paraId="31954B16" w14:textId="77777777" w:rsidR="000B70F4" w:rsidRDefault="00C666CD">
      <w:pPr>
        <w:tabs>
          <w:tab w:val="left" w:pos="1305"/>
        </w:tabs>
        <w:jc w:val="center"/>
      </w:pPr>
      <w:r>
        <w:t>________________________</w:t>
      </w:r>
    </w:p>
    <w:p w14:paraId="31954B17" w14:textId="77777777" w:rsidR="000B70F4" w:rsidRDefault="000B70F4">
      <w:pPr>
        <w:pStyle w:val="Pavadinimas"/>
        <w:ind w:right="-6" w:firstLine="720"/>
        <w:jc w:val="right"/>
        <w:rPr>
          <w:rFonts w:ascii="Arial" w:eastAsia="Arial" w:hAnsi="Arial" w:cs="Arial"/>
          <w:b w:val="0"/>
          <w:sz w:val="22"/>
          <w:szCs w:val="22"/>
        </w:rPr>
      </w:pPr>
    </w:p>
    <w:p w14:paraId="31954B18" w14:textId="77777777" w:rsidR="000B70F4" w:rsidRDefault="000B70F4">
      <w:pPr>
        <w:jc w:val="center"/>
        <w:rPr>
          <w:sz w:val="20"/>
          <w:szCs w:val="20"/>
        </w:rPr>
      </w:pPr>
    </w:p>
    <w:p w14:paraId="31954B19" w14:textId="77777777" w:rsidR="000B70F4" w:rsidRDefault="000B70F4">
      <w:pPr>
        <w:rPr>
          <w:rFonts w:ascii="Arial" w:eastAsia="Arial" w:hAnsi="Arial" w:cs="Arial"/>
          <w:sz w:val="22"/>
          <w:szCs w:val="22"/>
        </w:rPr>
      </w:pPr>
    </w:p>
    <w:p w14:paraId="31954B1A" w14:textId="77777777" w:rsidR="000B70F4" w:rsidRDefault="000B70F4">
      <w:pPr>
        <w:pStyle w:val="Pavadinimas"/>
        <w:ind w:right="-6" w:firstLine="720"/>
        <w:jc w:val="right"/>
        <w:rPr>
          <w:rFonts w:ascii="Arial" w:eastAsia="Arial" w:hAnsi="Arial" w:cs="Arial"/>
          <w:b w:val="0"/>
          <w:sz w:val="22"/>
          <w:szCs w:val="22"/>
        </w:rPr>
      </w:pPr>
    </w:p>
    <w:p w14:paraId="31954B1B"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t>Priedas Nr. 3</w:t>
      </w:r>
    </w:p>
    <w:p w14:paraId="31954B1C" w14:textId="77777777" w:rsidR="000B70F4" w:rsidRDefault="000B70F4">
      <w:pPr>
        <w:pStyle w:val="Pavadinimas"/>
        <w:ind w:right="-6" w:firstLine="720"/>
        <w:jc w:val="right"/>
        <w:rPr>
          <w:rFonts w:ascii="Arial" w:eastAsia="Arial" w:hAnsi="Arial" w:cs="Arial"/>
          <w:b w:val="0"/>
          <w:sz w:val="22"/>
          <w:szCs w:val="22"/>
        </w:rPr>
      </w:pPr>
    </w:p>
    <w:p w14:paraId="31954B1D" w14:textId="77777777" w:rsidR="000B70F4" w:rsidRDefault="00C666CD">
      <w:pPr>
        <w:pStyle w:val="Pavadinimas"/>
        <w:ind w:right="-6" w:firstLine="720"/>
        <w:rPr>
          <w:rFonts w:ascii="Arial" w:eastAsia="Arial" w:hAnsi="Arial" w:cs="Arial"/>
          <w:sz w:val="22"/>
          <w:szCs w:val="22"/>
        </w:rPr>
      </w:pPr>
      <w:r>
        <w:rPr>
          <w:rFonts w:ascii="Arial" w:eastAsia="Arial" w:hAnsi="Arial" w:cs="Arial"/>
          <w:sz w:val="22"/>
          <w:szCs w:val="22"/>
        </w:rPr>
        <w:t>Patalpų planas</w:t>
      </w:r>
    </w:p>
    <w:p w14:paraId="31954B1E" w14:textId="77777777" w:rsidR="000B70F4" w:rsidRDefault="000B70F4">
      <w:pPr>
        <w:pStyle w:val="Pavadinimas"/>
        <w:ind w:right="-6" w:firstLine="720"/>
        <w:rPr>
          <w:rFonts w:ascii="Arial" w:eastAsia="Arial" w:hAnsi="Arial" w:cs="Arial"/>
          <w:b w:val="0"/>
          <w:sz w:val="22"/>
          <w:szCs w:val="22"/>
        </w:rPr>
      </w:pPr>
    </w:p>
    <w:p w14:paraId="31954B1F" w14:textId="77777777" w:rsidR="000B70F4" w:rsidRDefault="000B70F4">
      <w:pPr>
        <w:pStyle w:val="Pavadinimas"/>
        <w:ind w:right="-6" w:firstLine="720"/>
        <w:rPr>
          <w:rFonts w:ascii="Arial" w:eastAsia="Arial" w:hAnsi="Arial" w:cs="Arial"/>
          <w:b w:val="0"/>
          <w:sz w:val="22"/>
          <w:szCs w:val="22"/>
        </w:rPr>
      </w:pPr>
    </w:p>
    <w:p w14:paraId="31954B20" w14:textId="77777777" w:rsidR="000B70F4" w:rsidRDefault="00C666CD">
      <w:pPr>
        <w:rPr>
          <w:rFonts w:ascii="Arial" w:eastAsia="Arial" w:hAnsi="Arial" w:cs="Arial"/>
          <w:sz w:val="22"/>
          <w:szCs w:val="22"/>
        </w:rPr>
      </w:pPr>
      <w:r>
        <w:br w:type="page"/>
      </w:r>
    </w:p>
    <w:p w14:paraId="31954B21"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lastRenderedPageBreak/>
        <w:t>Priedas Nr. 4</w:t>
      </w:r>
    </w:p>
    <w:p w14:paraId="31954B22" w14:textId="77777777" w:rsidR="000B70F4" w:rsidRDefault="000B70F4">
      <w:pPr>
        <w:pStyle w:val="Pavadinimas"/>
        <w:ind w:right="-6" w:firstLine="720"/>
        <w:jc w:val="right"/>
        <w:rPr>
          <w:rFonts w:ascii="Arial" w:eastAsia="Arial" w:hAnsi="Arial" w:cs="Arial"/>
          <w:b w:val="0"/>
          <w:sz w:val="22"/>
          <w:szCs w:val="22"/>
        </w:rPr>
      </w:pPr>
    </w:p>
    <w:p w14:paraId="31954B23" w14:textId="77777777" w:rsidR="000B70F4" w:rsidRDefault="00C666CD">
      <w:pPr>
        <w:pStyle w:val="Pavadinimas"/>
        <w:ind w:right="-6"/>
        <w:rPr>
          <w:rFonts w:ascii="Arial" w:eastAsia="Arial" w:hAnsi="Arial" w:cs="Arial"/>
          <w:sz w:val="22"/>
          <w:szCs w:val="22"/>
        </w:rPr>
      </w:pPr>
      <w:r>
        <w:rPr>
          <w:rFonts w:ascii="Arial" w:eastAsia="Arial" w:hAnsi="Arial" w:cs="Arial"/>
          <w:sz w:val="22"/>
          <w:szCs w:val="22"/>
        </w:rPr>
        <w:t>Patalpų priėmimo – perdavimo aktas</w:t>
      </w:r>
    </w:p>
    <w:p w14:paraId="31954B24" w14:textId="77777777" w:rsidR="000B70F4" w:rsidRDefault="000B70F4">
      <w:pPr>
        <w:pStyle w:val="Pavadinimas"/>
        <w:ind w:right="-6"/>
        <w:rPr>
          <w:rFonts w:ascii="Arial" w:eastAsia="Arial" w:hAnsi="Arial" w:cs="Arial"/>
          <w:b w:val="0"/>
          <w:sz w:val="22"/>
          <w:szCs w:val="22"/>
        </w:rPr>
      </w:pPr>
    </w:p>
    <w:p w14:paraId="31954B25" w14:textId="77777777" w:rsidR="000B70F4" w:rsidRDefault="00C666CD">
      <w:pPr>
        <w:jc w:val="center"/>
        <w:rPr>
          <w:rFonts w:ascii="Arial" w:eastAsia="Arial" w:hAnsi="Arial" w:cs="Arial"/>
          <w:sz w:val="22"/>
          <w:szCs w:val="22"/>
        </w:rPr>
      </w:pPr>
      <w:r>
        <w:rPr>
          <w:rFonts w:ascii="Arial" w:eastAsia="Arial" w:hAnsi="Arial" w:cs="Arial"/>
          <w:sz w:val="22"/>
          <w:szCs w:val="22"/>
        </w:rPr>
        <w:t>2024 m. ________________________ d.</w:t>
      </w:r>
    </w:p>
    <w:p w14:paraId="31954B26" w14:textId="77777777" w:rsidR="000B70F4" w:rsidRDefault="00C666CD">
      <w:pPr>
        <w:spacing w:line="360" w:lineRule="auto"/>
        <w:jc w:val="center"/>
        <w:rPr>
          <w:rFonts w:ascii="Arial" w:eastAsia="Arial" w:hAnsi="Arial" w:cs="Arial"/>
          <w:sz w:val="22"/>
          <w:szCs w:val="22"/>
        </w:rPr>
      </w:pPr>
      <w:r>
        <w:rPr>
          <w:rFonts w:ascii="Arial" w:eastAsia="Arial" w:hAnsi="Arial" w:cs="Arial"/>
          <w:sz w:val="22"/>
          <w:szCs w:val="22"/>
        </w:rPr>
        <w:t>Vilnius</w:t>
      </w:r>
    </w:p>
    <w:p w14:paraId="31954B27" w14:textId="77777777" w:rsidR="000B70F4" w:rsidRDefault="000B70F4">
      <w:pPr>
        <w:spacing w:line="360" w:lineRule="auto"/>
        <w:jc w:val="center"/>
        <w:rPr>
          <w:rFonts w:ascii="Arial" w:eastAsia="Arial" w:hAnsi="Arial" w:cs="Arial"/>
          <w:sz w:val="22"/>
          <w:szCs w:val="22"/>
        </w:rPr>
      </w:pPr>
    </w:p>
    <w:p w14:paraId="31954B28" w14:textId="77777777" w:rsidR="000B70F4" w:rsidRDefault="00C666CD">
      <w:pPr>
        <w:jc w:val="both"/>
        <w:rPr>
          <w:rFonts w:ascii="Arial" w:eastAsia="Arial" w:hAnsi="Arial" w:cs="Arial"/>
          <w:sz w:val="22"/>
          <w:szCs w:val="22"/>
        </w:rPr>
      </w:pPr>
      <w:r>
        <w:rPr>
          <w:rFonts w:ascii="Arial" w:eastAsia="Arial" w:hAnsi="Arial" w:cs="Arial"/>
          <w:sz w:val="22"/>
          <w:szCs w:val="22"/>
        </w:rPr>
        <w:t>Valstybės įmonė Turto bankas, juridinio asmens kodas 112021042, registruota adresu Vilniaus m. sav. Vilniaus m. Kęstučio g. 45 (toliau – Nuomininkas), duomenys apie šį juridinį asmenį kaupiami ir saugomi Lietuvos Respublikos Juridinių asmenų registre, atstovaujamas ___________, iš vienos pusės,</w:t>
      </w:r>
    </w:p>
    <w:p w14:paraId="31954B29" w14:textId="77777777" w:rsidR="000B70F4" w:rsidRDefault="00C666CD">
      <w:pPr>
        <w:jc w:val="both"/>
        <w:rPr>
          <w:rFonts w:ascii="Arial" w:eastAsia="Arial" w:hAnsi="Arial" w:cs="Arial"/>
          <w:b/>
          <w:sz w:val="22"/>
          <w:szCs w:val="22"/>
        </w:rPr>
      </w:pPr>
      <w:r>
        <w:rPr>
          <w:rFonts w:ascii="Arial" w:eastAsia="Arial" w:hAnsi="Arial" w:cs="Arial"/>
          <w:sz w:val="22"/>
          <w:szCs w:val="22"/>
        </w:rPr>
        <w:t xml:space="preserve">ir </w:t>
      </w:r>
    </w:p>
    <w:p w14:paraId="31954B2A" w14:textId="77777777" w:rsidR="000B70F4" w:rsidRDefault="00C666CD">
      <w:pPr>
        <w:tabs>
          <w:tab w:val="left" w:pos="142"/>
          <w:tab w:val="left" w:pos="851"/>
          <w:tab w:val="left" w:pos="1560"/>
        </w:tabs>
        <w:jc w:val="both"/>
        <w:rPr>
          <w:rFonts w:ascii="Arial" w:eastAsia="Arial" w:hAnsi="Arial" w:cs="Arial"/>
          <w:sz w:val="22"/>
          <w:szCs w:val="22"/>
        </w:rPr>
      </w:pPr>
      <w:r>
        <w:rPr>
          <w:rFonts w:ascii="Arial" w:eastAsia="Arial" w:hAnsi="Arial" w:cs="Arial"/>
          <w:sz w:val="22"/>
          <w:szCs w:val="22"/>
        </w:rPr>
        <w:t>_____________, juridinio asmens kodas ______________, buveinės adresas ____________ atstovaujama/ atstovaujamas ____________, (toliau – Nuomotojas), iš kitos pusės,</w:t>
      </w:r>
    </w:p>
    <w:p w14:paraId="31954B2B" w14:textId="77777777" w:rsidR="000B70F4" w:rsidRDefault="000B70F4">
      <w:pPr>
        <w:pBdr>
          <w:top w:val="nil"/>
          <w:left w:val="nil"/>
          <w:bottom w:val="nil"/>
          <w:right w:val="nil"/>
          <w:between w:val="nil"/>
        </w:pBdr>
        <w:tabs>
          <w:tab w:val="left" w:pos="142"/>
          <w:tab w:val="left" w:pos="851"/>
          <w:tab w:val="left" w:pos="1560"/>
        </w:tabs>
        <w:ind w:firstLine="567"/>
        <w:jc w:val="both"/>
        <w:rPr>
          <w:rFonts w:ascii="Arial" w:eastAsia="Arial" w:hAnsi="Arial" w:cs="Arial"/>
          <w:color w:val="000000"/>
          <w:sz w:val="22"/>
          <w:szCs w:val="22"/>
        </w:rPr>
      </w:pPr>
    </w:p>
    <w:p w14:paraId="31954B2C" w14:textId="77777777" w:rsidR="000B70F4" w:rsidRDefault="00C666CD">
      <w:pPr>
        <w:numPr>
          <w:ilvl w:val="0"/>
          <w:numId w:val="23"/>
        </w:numPr>
        <w:pBdr>
          <w:top w:val="nil"/>
          <w:left w:val="nil"/>
          <w:bottom w:val="nil"/>
          <w:right w:val="nil"/>
          <w:between w:val="nil"/>
        </w:pBdr>
        <w:tabs>
          <w:tab w:val="left" w:pos="142"/>
          <w:tab w:val="left" w:pos="851"/>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 xml:space="preserve">Šiuo Patalpų Perdavimo–priėmimo aktu </w:t>
      </w:r>
      <w:r>
        <w:rPr>
          <w:rFonts w:ascii="Arial" w:eastAsia="Arial" w:hAnsi="Arial" w:cs="Arial"/>
          <w:b/>
          <w:color w:val="000000"/>
          <w:sz w:val="22"/>
          <w:szCs w:val="22"/>
        </w:rPr>
        <w:t>Nuomotojas</w:t>
      </w:r>
      <w:r>
        <w:rPr>
          <w:rFonts w:ascii="Arial" w:eastAsia="Arial" w:hAnsi="Arial" w:cs="Arial"/>
          <w:color w:val="000000"/>
          <w:sz w:val="22"/>
          <w:szCs w:val="22"/>
        </w:rPr>
        <w:t xml:space="preserve">, vadovaudamasis 2024 m. _________________ d. Patalpų Nuomos sutartimi Nr._______________(toliau – Sutartis), perdavė, o </w:t>
      </w:r>
      <w:r>
        <w:rPr>
          <w:rFonts w:ascii="Arial" w:eastAsia="Arial" w:hAnsi="Arial" w:cs="Arial"/>
          <w:b/>
          <w:color w:val="000000"/>
          <w:sz w:val="22"/>
          <w:szCs w:val="22"/>
        </w:rPr>
        <w:t xml:space="preserve">Nuomininkas </w:t>
      </w:r>
      <w:r>
        <w:rPr>
          <w:rFonts w:ascii="Arial" w:eastAsia="Arial" w:hAnsi="Arial" w:cs="Arial"/>
          <w:color w:val="000000"/>
          <w:sz w:val="22"/>
          <w:szCs w:val="22"/>
        </w:rPr>
        <w:t>priėmė laikinai valdyti ir naudoti Patalpas, esančias __________________________, administraciniai veiklai vykdyti. Patalpų unikalus Nr. ______________________, Patalpų indeksai _____________________________________________________, perduodamas ___________ kv. m plotas.</w:t>
      </w:r>
    </w:p>
    <w:p w14:paraId="31954B2D" w14:textId="77777777" w:rsidR="000B70F4" w:rsidRDefault="00C666CD">
      <w:pPr>
        <w:numPr>
          <w:ilvl w:val="0"/>
          <w:numId w:val="23"/>
        </w:numPr>
        <w:pBdr>
          <w:top w:val="nil"/>
          <w:left w:val="nil"/>
          <w:bottom w:val="nil"/>
          <w:right w:val="nil"/>
          <w:between w:val="nil"/>
        </w:pBdr>
        <w:tabs>
          <w:tab w:val="left" w:pos="142"/>
          <w:tab w:val="left" w:pos="851"/>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 xml:space="preserve">Patalpos perduotos nepažeidžiant Sutartimi nustatytos Patalpų perdavimo Nuomininkui tvarkos. </w:t>
      </w:r>
    </w:p>
    <w:p w14:paraId="31954B2E" w14:textId="77777777" w:rsidR="000B70F4" w:rsidRDefault="00C666CD">
      <w:pPr>
        <w:numPr>
          <w:ilvl w:val="0"/>
          <w:numId w:val="23"/>
        </w:numPr>
        <w:pBdr>
          <w:top w:val="nil"/>
          <w:left w:val="nil"/>
          <w:bottom w:val="nil"/>
          <w:right w:val="nil"/>
          <w:between w:val="nil"/>
        </w:pBdr>
        <w:tabs>
          <w:tab w:val="left" w:pos="142"/>
          <w:tab w:val="left" w:pos="851"/>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Priimant Patalpas pastebėti trūkumai:</w:t>
      </w:r>
    </w:p>
    <w:p w14:paraId="31954B2F" w14:textId="77777777" w:rsidR="000B70F4" w:rsidRDefault="00C666CD">
      <w:pPr>
        <w:pBdr>
          <w:top w:val="nil"/>
          <w:left w:val="nil"/>
          <w:bottom w:val="nil"/>
          <w:right w:val="nil"/>
          <w:between w:val="nil"/>
        </w:pBdr>
        <w:tabs>
          <w:tab w:val="left" w:pos="142"/>
          <w:tab w:val="left" w:pos="851"/>
          <w:tab w:val="left" w:pos="1560"/>
        </w:tabs>
        <w:ind w:left="567"/>
        <w:jc w:val="both"/>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w:t>
      </w:r>
    </w:p>
    <w:p w14:paraId="31954B30" w14:textId="77777777" w:rsidR="000B70F4" w:rsidRDefault="000B70F4">
      <w:pPr>
        <w:pBdr>
          <w:top w:val="nil"/>
          <w:left w:val="nil"/>
          <w:bottom w:val="nil"/>
          <w:right w:val="nil"/>
          <w:between w:val="nil"/>
        </w:pBdr>
        <w:tabs>
          <w:tab w:val="left" w:pos="142"/>
          <w:tab w:val="left" w:pos="851"/>
          <w:tab w:val="left" w:pos="1560"/>
        </w:tabs>
        <w:ind w:left="567"/>
        <w:jc w:val="both"/>
        <w:rPr>
          <w:rFonts w:ascii="Arial" w:eastAsia="Arial" w:hAnsi="Arial" w:cs="Arial"/>
          <w:color w:val="000000"/>
          <w:sz w:val="22"/>
          <w:szCs w:val="22"/>
        </w:rPr>
      </w:pPr>
    </w:p>
    <w:p w14:paraId="31954B31" w14:textId="77777777" w:rsidR="000B70F4" w:rsidRDefault="00C666CD">
      <w:pPr>
        <w:numPr>
          <w:ilvl w:val="0"/>
          <w:numId w:val="23"/>
        </w:numPr>
        <w:pBdr>
          <w:top w:val="nil"/>
          <w:left w:val="nil"/>
          <w:bottom w:val="nil"/>
          <w:right w:val="nil"/>
          <w:between w:val="nil"/>
        </w:pBdr>
        <w:tabs>
          <w:tab w:val="left" w:pos="142"/>
          <w:tab w:val="left" w:pos="851"/>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Patalpų perdavimo–priėmimo metu Nuomotojas perduoda, o Nuomininkas priima Patalpoms pritaikytus raktus (________vnt.) ir įėjimo kontrolės korteles (_______vnt.).</w:t>
      </w:r>
    </w:p>
    <w:p w14:paraId="31954B32" w14:textId="77777777" w:rsidR="000B70F4" w:rsidRDefault="00C666CD">
      <w:pPr>
        <w:numPr>
          <w:ilvl w:val="0"/>
          <w:numId w:val="23"/>
        </w:numPr>
        <w:pBdr>
          <w:top w:val="nil"/>
          <w:left w:val="nil"/>
          <w:bottom w:val="nil"/>
          <w:right w:val="nil"/>
          <w:between w:val="nil"/>
        </w:pBdr>
        <w:tabs>
          <w:tab w:val="left" w:pos="851"/>
        </w:tabs>
        <w:ind w:left="0" w:firstLine="567"/>
        <w:jc w:val="both"/>
        <w:rPr>
          <w:rFonts w:ascii="Arial" w:eastAsia="Arial" w:hAnsi="Arial" w:cs="Arial"/>
          <w:color w:val="000000"/>
          <w:sz w:val="22"/>
          <w:szCs w:val="22"/>
        </w:rPr>
      </w:pPr>
      <w:r>
        <w:rPr>
          <w:rFonts w:ascii="Arial" w:eastAsia="Arial" w:hAnsi="Arial" w:cs="Arial"/>
          <w:color w:val="000000"/>
          <w:sz w:val="22"/>
          <w:szCs w:val="22"/>
        </w:rPr>
        <w:t>Nurodomas kitas perduodamas turtas (pvz.: nuotolinio užtvaro valdymo pulteliai, pašto dėžutės raktai ir kt.)_______________________________________________________________.</w:t>
      </w:r>
    </w:p>
    <w:p w14:paraId="31954B33" w14:textId="77777777" w:rsidR="000B70F4" w:rsidRDefault="00C666CD">
      <w:pPr>
        <w:numPr>
          <w:ilvl w:val="0"/>
          <w:numId w:val="23"/>
        </w:numPr>
        <w:pBdr>
          <w:top w:val="nil"/>
          <w:left w:val="nil"/>
          <w:bottom w:val="nil"/>
          <w:right w:val="nil"/>
          <w:between w:val="nil"/>
        </w:pBdr>
        <w:tabs>
          <w:tab w:val="left" w:pos="142"/>
          <w:tab w:val="left" w:pos="851"/>
          <w:tab w:val="left" w:pos="993"/>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Patalpos yra tinkamos naudoti pagal paskirtį ir Sutartį.</w:t>
      </w:r>
    </w:p>
    <w:p w14:paraId="31954B34" w14:textId="77777777" w:rsidR="000B70F4" w:rsidRDefault="00C666CD">
      <w:pPr>
        <w:numPr>
          <w:ilvl w:val="0"/>
          <w:numId w:val="23"/>
        </w:numPr>
        <w:pBdr>
          <w:top w:val="nil"/>
          <w:left w:val="nil"/>
          <w:bottom w:val="nil"/>
          <w:right w:val="nil"/>
          <w:between w:val="nil"/>
        </w:pBdr>
        <w:tabs>
          <w:tab w:val="left" w:pos="851"/>
        </w:tabs>
        <w:ind w:left="0" w:firstLine="567"/>
        <w:jc w:val="both"/>
        <w:rPr>
          <w:rFonts w:ascii="Arial" w:eastAsia="Arial" w:hAnsi="Arial" w:cs="Arial"/>
          <w:color w:val="000000"/>
          <w:sz w:val="22"/>
          <w:szCs w:val="22"/>
        </w:rPr>
      </w:pPr>
      <w:r>
        <w:rPr>
          <w:rFonts w:ascii="Arial" w:eastAsia="Arial" w:hAnsi="Arial" w:cs="Arial"/>
          <w:color w:val="000000"/>
          <w:sz w:val="22"/>
          <w:szCs w:val="22"/>
        </w:rPr>
        <w:t xml:space="preserve">Perduodamose Patalpose komunalinių paslaugų apskaitymo skaitiklių parodymai šio Perdavimo – priėmimo akto pasirašymo metu yra tokie: </w:t>
      </w:r>
    </w:p>
    <w:p w14:paraId="31954B35" w14:textId="77777777" w:rsidR="000B70F4" w:rsidRDefault="000B70F4">
      <w:pPr>
        <w:pBdr>
          <w:top w:val="nil"/>
          <w:left w:val="nil"/>
          <w:bottom w:val="nil"/>
          <w:right w:val="nil"/>
          <w:between w:val="nil"/>
        </w:pBdr>
        <w:ind w:left="927"/>
        <w:jc w:val="both"/>
        <w:rPr>
          <w:rFonts w:ascii="Arial" w:eastAsia="Arial" w:hAnsi="Arial" w:cs="Arial"/>
          <w:color w:val="000000"/>
          <w:sz w:val="22"/>
          <w:szCs w:val="22"/>
        </w:rPr>
      </w:pPr>
    </w:p>
    <w:tbl>
      <w:tblPr>
        <w:tblStyle w:val="a3"/>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5812"/>
        <w:gridCol w:w="3539"/>
      </w:tblGrid>
      <w:tr w:rsidR="000B70F4" w14:paraId="31954B39" w14:textId="77777777">
        <w:trPr>
          <w:trHeight w:val="321"/>
        </w:trPr>
        <w:tc>
          <w:tcPr>
            <w:tcW w:w="420" w:type="dxa"/>
            <w:tcBorders>
              <w:top w:val="single" w:sz="4" w:space="0" w:color="000000"/>
              <w:left w:val="single" w:sz="4" w:space="0" w:color="000000"/>
              <w:bottom w:val="single" w:sz="4" w:space="0" w:color="000000"/>
              <w:right w:val="single" w:sz="4" w:space="0" w:color="000000"/>
            </w:tcBorders>
          </w:tcPr>
          <w:p w14:paraId="31954B36" w14:textId="77777777" w:rsidR="000B70F4" w:rsidRDefault="00C666CD">
            <w:pPr>
              <w:jc w:val="center"/>
              <w:rPr>
                <w:rFonts w:ascii="Arial" w:eastAsia="Arial" w:hAnsi="Arial" w:cs="Arial"/>
                <w:sz w:val="22"/>
                <w:szCs w:val="22"/>
              </w:rPr>
            </w:pPr>
            <w:r>
              <w:rPr>
                <w:rFonts w:ascii="Arial" w:eastAsia="Arial" w:hAnsi="Arial" w:cs="Arial"/>
                <w:sz w:val="22"/>
                <w:szCs w:val="22"/>
              </w:rPr>
              <w:t>1.</w:t>
            </w:r>
          </w:p>
        </w:tc>
        <w:tc>
          <w:tcPr>
            <w:tcW w:w="5812" w:type="dxa"/>
            <w:tcBorders>
              <w:top w:val="single" w:sz="4" w:space="0" w:color="000000"/>
              <w:left w:val="single" w:sz="4" w:space="0" w:color="000000"/>
              <w:bottom w:val="single" w:sz="4" w:space="0" w:color="000000"/>
              <w:right w:val="single" w:sz="4" w:space="0" w:color="000000"/>
            </w:tcBorders>
          </w:tcPr>
          <w:p w14:paraId="31954B37" w14:textId="77777777" w:rsidR="000B70F4" w:rsidRDefault="00C666CD">
            <w:pPr>
              <w:rPr>
                <w:rFonts w:ascii="Arial" w:eastAsia="Arial" w:hAnsi="Arial" w:cs="Arial"/>
                <w:sz w:val="22"/>
                <w:szCs w:val="22"/>
              </w:rPr>
            </w:pPr>
            <w:r>
              <w:rPr>
                <w:rFonts w:ascii="Arial" w:eastAsia="Arial" w:hAnsi="Arial" w:cs="Arial"/>
                <w:sz w:val="22"/>
                <w:szCs w:val="22"/>
              </w:rPr>
              <w:t xml:space="preserve">Elektros energijos, skaitiklio Nr. </w:t>
            </w:r>
          </w:p>
        </w:tc>
        <w:tc>
          <w:tcPr>
            <w:tcW w:w="3539" w:type="dxa"/>
            <w:tcBorders>
              <w:top w:val="single" w:sz="4" w:space="0" w:color="000000"/>
              <w:left w:val="single" w:sz="4" w:space="0" w:color="000000"/>
              <w:bottom w:val="single" w:sz="4" w:space="0" w:color="000000"/>
              <w:right w:val="single" w:sz="4" w:space="0" w:color="000000"/>
            </w:tcBorders>
          </w:tcPr>
          <w:p w14:paraId="31954B38" w14:textId="77777777" w:rsidR="000B70F4" w:rsidRDefault="00C666CD">
            <w:pPr>
              <w:rPr>
                <w:rFonts w:ascii="Arial" w:eastAsia="Arial" w:hAnsi="Arial" w:cs="Arial"/>
                <w:sz w:val="22"/>
                <w:szCs w:val="22"/>
              </w:rPr>
            </w:pPr>
            <w:r>
              <w:rPr>
                <w:rFonts w:ascii="Arial" w:eastAsia="Arial" w:hAnsi="Arial" w:cs="Arial"/>
                <w:sz w:val="22"/>
                <w:szCs w:val="22"/>
              </w:rPr>
              <w:t>Rodmuo:</w:t>
            </w:r>
          </w:p>
        </w:tc>
      </w:tr>
      <w:tr w:rsidR="000B70F4" w14:paraId="31954B3D" w14:textId="77777777">
        <w:tc>
          <w:tcPr>
            <w:tcW w:w="420" w:type="dxa"/>
            <w:tcBorders>
              <w:top w:val="single" w:sz="4" w:space="0" w:color="000000"/>
              <w:left w:val="single" w:sz="4" w:space="0" w:color="000000"/>
              <w:bottom w:val="single" w:sz="4" w:space="0" w:color="000000"/>
              <w:right w:val="single" w:sz="4" w:space="0" w:color="000000"/>
            </w:tcBorders>
          </w:tcPr>
          <w:p w14:paraId="31954B3A" w14:textId="77777777" w:rsidR="000B70F4" w:rsidRDefault="00C666CD">
            <w:pPr>
              <w:jc w:val="center"/>
              <w:rPr>
                <w:rFonts w:ascii="Arial" w:eastAsia="Arial" w:hAnsi="Arial" w:cs="Arial"/>
                <w:sz w:val="22"/>
                <w:szCs w:val="22"/>
              </w:rPr>
            </w:pPr>
            <w:r>
              <w:rPr>
                <w:rFonts w:ascii="Arial" w:eastAsia="Arial" w:hAnsi="Arial" w:cs="Arial"/>
                <w:sz w:val="22"/>
                <w:szCs w:val="22"/>
              </w:rPr>
              <w:t>2.</w:t>
            </w:r>
          </w:p>
        </w:tc>
        <w:tc>
          <w:tcPr>
            <w:tcW w:w="5812" w:type="dxa"/>
            <w:tcBorders>
              <w:top w:val="single" w:sz="4" w:space="0" w:color="000000"/>
              <w:left w:val="single" w:sz="4" w:space="0" w:color="000000"/>
              <w:bottom w:val="single" w:sz="4" w:space="0" w:color="000000"/>
              <w:right w:val="single" w:sz="4" w:space="0" w:color="000000"/>
            </w:tcBorders>
          </w:tcPr>
          <w:p w14:paraId="31954B3B" w14:textId="77777777" w:rsidR="000B70F4" w:rsidRDefault="00C666CD">
            <w:pPr>
              <w:rPr>
                <w:rFonts w:ascii="Arial" w:eastAsia="Arial" w:hAnsi="Arial" w:cs="Arial"/>
                <w:sz w:val="22"/>
                <w:szCs w:val="22"/>
              </w:rPr>
            </w:pPr>
            <w:r>
              <w:rPr>
                <w:rFonts w:ascii="Arial" w:eastAsia="Arial" w:hAnsi="Arial" w:cs="Arial"/>
                <w:sz w:val="22"/>
                <w:szCs w:val="22"/>
              </w:rPr>
              <w:t xml:space="preserve">Šalto vandens sistemos, skaitiklio Nr. </w:t>
            </w:r>
          </w:p>
        </w:tc>
        <w:tc>
          <w:tcPr>
            <w:tcW w:w="3539" w:type="dxa"/>
            <w:tcBorders>
              <w:top w:val="single" w:sz="4" w:space="0" w:color="000000"/>
              <w:left w:val="single" w:sz="4" w:space="0" w:color="000000"/>
              <w:bottom w:val="single" w:sz="4" w:space="0" w:color="000000"/>
              <w:right w:val="single" w:sz="4" w:space="0" w:color="000000"/>
            </w:tcBorders>
          </w:tcPr>
          <w:p w14:paraId="31954B3C" w14:textId="77777777" w:rsidR="000B70F4" w:rsidRDefault="00C666CD">
            <w:pPr>
              <w:rPr>
                <w:rFonts w:ascii="Arial" w:eastAsia="Arial" w:hAnsi="Arial" w:cs="Arial"/>
                <w:sz w:val="22"/>
                <w:szCs w:val="22"/>
              </w:rPr>
            </w:pPr>
            <w:r>
              <w:rPr>
                <w:rFonts w:ascii="Arial" w:eastAsia="Arial" w:hAnsi="Arial" w:cs="Arial"/>
                <w:sz w:val="22"/>
                <w:szCs w:val="22"/>
              </w:rPr>
              <w:t>Rodmuo:</w:t>
            </w:r>
          </w:p>
        </w:tc>
      </w:tr>
      <w:tr w:rsidR="000B70F4" w14:paraId="31954B41" w14:textId="77777777">
        <w:tc>
          <w:tcPr>
            <w:tcW w:w="420" w:type="dxa"/>
            <w:tcBorders>
              <w:top w:val="single" w:sz="4" w:space="0" w:color="000000"/>
              <w:left w:val="single" w:sz="4" w:space="0" w:color="000000"/>
              <w:bottom w:val="single" w:sz="4" w:space="0" w:color="000000"/>
              <w:right w:val="single" w:sz="4" w:space="0" w:color="000000"/>
            </w:tcBorders>
          </w:tcPr>
          <w:p w14:paraId="31954B3E" w14:textId="77777777" w:rsidR="000B70F4" w:rsidRDefault="000B70F4">
            <w:pPr>
              <w:jc w:val="center"/>
              <w:rPr>
                <w:rFonts w:ascii="Arial" w:eastAsia="Arial" w:hAnsi="Arial" w:cs="Arial"/>
                <w:sz w:val="22"/>
                <w:szCs w:val="22"/>
              </w:rPr>
            </w:pPr>
          </w:p>
        </w:tc>
        <w:tc>
          <w:tcPr>
            <w:tcW w:w="5812" w:type="dxa"/>
            <w:tcBorders>
              <w:top w:val="single" w:sz="4" w:space="0" w:color="000000"/>
              <w:left w:val="single" w:sz="4" w:space="0" w:color="000000"/>
              <w:bottom w:val="single" w:sz="4" w:space="0" w:color="000000"/>
              <w:right w:val="single" w:sz="4" w:space="0" w:color="000000"/>
            </w:tcBorders>
          </w:tcPr>
          <w:p w14:paraId="31954B3F" w14:textId="77777777" w:rsidR="000B70F4" w:rsidRDefault="000B70F4">
            <w:pPr>
              <w:rPr>
                <w:rFonts w:ascii="Arial" w:eastAsia="Arial" w:hAnsi="Arial" w:cs="Arial"/>
                <w:sz w:val="22"/>
                <w:szCs w:val="22"/>
              </w:rPr>
            </w:pPr>
          </w:p>
        </w:tc>
        <w:tc>
          <w:tcPr>
            <w:tcW w:w="3539" w:type="dxa"/>
            <w:tcBorders>
              <w:top w:val="single" w:sz="4" w:space="0" w:color="000000"/>
              <w:left w:val="single" w:sz="4" w:space="0" w:color="000000"/>
              <w:bottom w:val="single" w:sz="4" w:space="0" w:color="000000"/>
              <w:right w:val="single" w:sz="4" w:space="0" w:color="000000"/>
            </w:tcBorders>
          </w:tcPr>
          <w:p w14:paraId="31954B40" w14:textId="77777777" w:rsidR="000B70F4" w:rsidRDefault="000B70F4">
            <w:pPr>
              <w:rPr>
                <w:rFonts w:ascii="Arial" w:eastAsia="Arial" w:hAnsi="Arial" w:cs="Arial"/>
                <w:sz w:val="22"/>
                <w:szCs w:val="22"/>
              </w:rPr>
            </w:pPr>
          </w:p>
        </w:tc>
      </w:tr>
    </w:tbl>
    <w:p w14:paraId="31954B42" w14:textId="77777777" w:rsidR="000B70F4" w:rsidRDefault="000B70F4">
      <w:pPr>
        <w:pBdr>
          <w:top w:val="nil"/>
          <w:left w:val="nil"/>
          <w:bottom w:val="nil"/>
          <w:right w:val="nil"/>
          <w:between w:val="nil"/>
        </w:pBdr>
        <w:tabs>
          <w:tab w:val="left" w:pos="142"/>
          <w:tab w:val="left" w:pos="851"/>
          <w:tab w:val="left" w:pos="993"/>
          <w:tab w:val="left" w:pos="1560"/>
        </w:tabs>
        <w:ind w:left="567"/>
        <w:jc w:val="both"/>
        <w:rPr>
          <w:rFonts w:ascii="Arial" w:eastAsia="Arial" w:hAnsi="Arial" w:cs="Arial"/>
          <w:color w:val="000000"/>
          <w:sz w:val="22"/>
          <w:szCs w:val="22"/>
        </w:rPr>
      </w:pPr>
    </w:p>
    <w:p w14:paraId="31954B43" w14:textId="77777777" w:rsidR="000B70F4" w:rsidRDefault="00C666CD">
      <w:pPr>
        <w:widowControl w:val="0"/>
        <w:numPr>
          <w:ilvl w:val="0"/>
          <w:numId w:val="23"/>
        </w:numPr>
        <w:pBdr>
          <w:top w:val="nil"/>
          <w:left w:val="nil"/>
          <w:bottom w:val="nil"/>
          <w:right w:val="nil"/>
          <w:between w:val="nil"/>
        </w:pBdr>
        <w:tabs>
          <w:tab w:val="left" w:pos="142"/>
          <w:tab w:val="left" w:pos="851"/>
          <w:tab w:val="left" w:pos="993"/>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 xml:space="preserve">Patalpų Perdavimo–priėmimo aktas sudarytas 2 (dviem) vienodos juridinės galios egzemplioriais – po vieną kiekvienai Šaliai. </w:t>
      </w:r>
    </w:p>
    <w:p w14:paraId="31954B44" w14:textId="77777777" w:rsidR="000B70F4" w:rsidRDefault="00C666CD">
      <w:pPr>
        <w:widowControl w:val="0"/>
        <w:numPr>
          <w:ilvl w:val="0"/>
          <w:numId w:val="23"/>
        </w:numPr>
        <w:pBdr>
          <w:top w:val="nil"/>
          <w:left w:val="nil"/>
          <w:bottom w:val="nil"/>
          <w:right w:val="nil"/>
          <w:between w:val="nil"/>
        </w:pBdr>
        <w:tabs>
          <w:tab w:val="left" w:pos="142"/>
          <w:tab w:val="left" w:pos="851"/>
          <w:tab w:val="left" w:pos="993"/>
          <w:tab w:val="left" w:pos="1560"/>
        </w:tabs>
        <w:ind w:left="0" w:firstLine="567"/>
        <w:jc w:val="both"/>
        <w:rPr>
          <w:rFonts w:ascii="Arial" w:eastAsia="Arial" w:hAnsi="Arial" w:cs="Arial"/>
          <w:color w:val="000000"/>
          <w:sz w:val="22"/>
          <w:szCs w:val="22"/>
        </w:rPr>
      </w:pPr>
      <w:r>
        <w:rPr>
          <w:rFonts w:ascii="Arial" w:eastAsia="Arial" w:hAnsi="Arial" w:cs="Arial"/>
          <w:color w:val="000000"/>
          <w:sz w:val="22"/>
          <w:szCs w:val="22"/>
        </w:rPr>
        <w:t xml:space="preserve">Patalpų perdavimo–priėmimo aktas įsigalioja nuo jo pasirašymo dienos. </w:t>
      </w:r>
    </w:p>
    <w:p w14:paraId="31954B45" w14:textId="77777777" w:rsidR="000B70F4" w:rsidRDefault="000B70F4">
      <w:pPr>
        <w:pStyle w:val="Pavadinimas"/>
        <w:ind w:right="-6"/>
        <w:jc w:val="left"/>
        <w:rPr>
          <w:rFonts w:ascii="Arial" w:eastAsia="Arial" w:hAnsi="Arial" w:cs="Arial"/>
          <w:b w:val="0"/>
          <w:sz w:val="22"/>
          <w:szCs w:val="22"/>
        </w:rPr>
      </w:pPr>
    </w:p>
    <w:p w14:paraId="31954B46" w14:textId="77777777" w:rsidR="000B70F4" w:rsidRDefault="000B70F4">
      <w:pPr>
        <w:pStyle w:val="Pavadinimas"/>
        <w:ind w:right="-6"/>
        <w:jc w:val="left"/>
        <w:rPr>
          <w:rFonts w:ascii="Arial" w:eastAsia="Arial" w:hAnsi="Arial" w:cs="Arial"/>
          <w:b w:val="0"/>
          <w:sz w:val="22"/>
          <w:szCs w:val="22"/>
        </w:rPr>
      </w:pPr>
    </w:p>
    <w:p w14:paraId="31954B47" w14:textId="77777777" w:rsidR="000B70F4" w:rsidRDefault="000B70F4">
      <w:pPr>
        <w:pStyle w:val="Pavadinimas"/>
        <w:ind w:right="-6"/>
        <w:jc w:val="left"/>
        <w:rPr>
          <w:rFonts w:ascii="Arial" w:eastAsia="Arial" w:hAnsi="Arial" w:cs="Arial"/>
          <w:b w:val="0"/>
          <w:sz w:val="22"/>
          <w:szCs w:val="22"/>
        </w:rPr>
      </w:pPr>
    </w:p>
    <w:p w14:paraId="31954B48" w14:textId="77777777" w:rsidR="000B70F4" w:rsidRDefault="000B70F4">
      <w:pPr>
        <w:pStyle w:val="Pavadinimas"/>
        <w:ind w:right="-6"/>
        <w:jc w:val="left"/>
        <w:rPr>
          <w:rFonts w:ascii="Arial" w:eastAsia="Arial" w:hAnsi="Arial" w:cs="Arial"/>
          <w:b w:val="0"/>
          <w:sz w:val="22"/>
          <w:szCs w:val="22"/>
        </w:rPr>
      </w:pPr>
    </w:p>
    <w:p w14:paraId="31954B49" w14:textId="77777777" w:rsidR="000B70F4" w:rsidRDefault="000B70F4">
      <w:pPr>
        <w:pStyle w:val="Pavadinimas"/>
        <w:ind w:right="-6"/>
        <w:jc w:val="left"/>
        <w:rPr>
          <w:rFonts w:ascii="Arial" w:eastAsia="Arial" w:hAnsi="Arial" w:cs="Arial"/>
          <w:b w:val="0"/>
          <w:sz w:val="22"/>
          <w:szCs w:val="22"/>
        </w:rPr>
      </w:pPr>
    </w:p>
    <w:p w14:paraId="31954B4A" w14:textId="77777777" w:rsidR="000B70F4" w:rsidRDefault="000B70F4">
      <w:pPr>
        <w:pStyle w:val="Pavadinimas"/>
        <w:ind w:right="-6"/>
        <w:jc w:val="left"/>
        <w:rPr>
          <w:rFonts w:ascii="Arial" w:eastAsia="Arial" w:hAnsi="Arial" w:cs="Arial"/>
          <w:b w:val="0"/>
          <w:sz w:val="22"/>
          <w:szCs w:val="22"/>
        </w:rPr>
      </w:pPr>
    </w:p>
    <w:tbl>
      <w:tblPr>
        <w:tblStyle w:val="a4"/>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73"/>
        <w:gridCol w:w="4908"/>
      </w:tblGrid>
      <w:tr w:rsidR="000B70F4" w14:paraId="31954B4D" w14:textId="77777777">
        <w:tc>
          <w:tcPr>
            <w:tcW w:w="4873" w:type="dxa"/>
          </w:tcPr>
          <w:p w14:paraId="31954B4B" w14:textId="77777777" w:rsidR="000B70F4" w:rsidRDefault="00C666CD">
            <w:pPr>
              <w:jc w:val="both"/>
              <w:rPr>
                <w:rFonts w:ascii="Arial" w:eastAsia="Arial" w:hAnsi="Arial" w:cs="Arial"/>
                <w:sz w:val="22"/>
                <w:szCs w:val="22"/>
              </w:rPr>
            </w:pPr>
            <w:r>
              <w:rPr>
                <w:rFonts w:ascii="Arial" w:eastAsia="Arial" w:hAnsi="Arial" w:cs="Arial"/>
                <w:b/>
                <w:sz w:val="22"/>
                <w:szCs w:val="22"/>
              </w:rPr>
              <w:t>Perdavė</w:t>
            </w:r>
          </w:p>
        </w:tc>
        <w:tc>
          <w:tcPr>
            <w:tcW w:w="4908" w:type="dxa"/>
          </w:tcPr>
          <w:p w14:paraId="31954B4C" w14:textId="77777777" w:rsidR="000B70F4" w:rsidRDefault="000B70F4">
            <w:pPr>
              <w:jc w:val="both"/>
              <w:rPr>
                <w:rFonts w:ascii="Arial" w:eastAsia="Arial" w:hAnsi="Arial" w:cs="Arial"/>
                <w:sz w:val="22"/>
                <w:szCs w:val="22"/>
              </w:rPr>
            </w:pPr>
          </w:p>
        </w:tc>
      </w:tr>
      <w:tr w:rsidR="000B70F4" w14:paraId="31954B51" w14:textId="77777777">
        <w:tc>
          <w:tcPr>
            <w:tcW w:w="4873" w:type="dxa"/>
          </w:tcPr>
          <w:p w14:paraId="31954B4E" w14:textId="77777777" w:rsidR="000B70F4" w:rsidRDefault="00C666CD">
            <w:pPr>
              <w:jc w:val="both"/>
              <w:rPr>
                <w:rFonts w:ascii="Arial" w:eastAsia="Arial" w:hAnsi="Arial" w:cs="Arial"/>
                <w:sz w:val="22"/>
                <w:szCs w:val="22"/>
              </w:rPr>
            </w:pPr>
            <w:r>
              <w:rPr>
                <w:rFonts w:ascii="Arial" w:eastAsia="Arial" w:hAnsi="Arial" w:cs="Arial"/>
                <w:sz w:val="22"/>
                <w:szCs w:val="22"/>
              </w:rPr>
              <w:t>NUOMOTOJAS</w:t>
            </w:r>
          </w:p>
        </w:tc>
        <w:tc>
          <w:tcPr>
            <w:tcW w:w="4908" w:type="dxa"/>
          </w:tcPr>
          <w:p w14:paraId="31954B4F" w14:textId="77777777" w:rsidR="000B70F4" w:rsidRDefault="00C666C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____________________   </w:t>
            </w:r>
          </w:p>
          <w:p w14:paraId="31954B50" w14:textId="77777777" w:rsidR="000B70F4" w:rsidRDefault="00C666CD">
            <w:pPr>
              <w:jc w:val="both"/>
              <w:rPr>
                <w:rFonts w:ascii="Arial" w:eastAsia="Arial" w:hAnsi="Arial" w:cs="Arial"/>
                <w:sz w:val="22"/>
                <w:szCs w:val="22"/>
              </w:rPr>
            </w:pPr>
            <w:r>
              <w:rPr>
                <w:rFonts w:ascii="Arial" w:eastAsia="Arial" w:hAnsi="Arial" w:cs="Arial"/>
                <w:sz w:val="22"/>
                <w:szCs w:val="22"/>
                <w:vertAlign w:val="superscript"/>
              </w:rPr>
              <w:t xml:space="preserve">                   (parašas) </w:t>
            </w:r>
            <w:r>
              <w:rPr>
                <w:rFonts w:ascii="Arial" w:eastAsia="Arial" w:hAnsi="Arial" w:cs="Arial"/>
                <w:sz w:val="22"/>
                <w:szCs w:val="22"/>
              </w:rPr>
              <w:t xml:space="preserve">                        </w:t>
            </w:r>
            <w:r>
              <w:rPr>
                <w:rFonts w:ascii="Arial" w:eastAsia="Arial" w:hAnsi="Arial" w:cs="Arial"/>
                <w:sz w:val="22"/>
                <w:szCs w:val="22"/>
                <w:vertAlign w:val="superscript"/>
              </w:rPr>
              <w:t>(vardas, pavardė)</w:t>
            </w:r>
          </w:p>
        </w:tc>
      </w:tr>
      <w:tr w:rsidR="000B70F4" w14:paraId="31954B54" w14:textId="77777777">
        <w:tc>
          <w:tcPr>
            <w:tcW w:w="4873" w:type="dxa"/>
          </w:tcPr>
          <w:p w14:paraId="31954B52" w14:textId="77777777" w:rsidR="000B70F4" w:rsidRDefault="00C666CD">
            <w:pPr>
              <w:jc w:val="both"/>
              <w:rPr>
                <w:rFonts w:ascii="Arial" w:eastAsia="Arial" w:hAnsi="Arial" w:cs="Arial"/>
                <w:sz w:val="22"/>
                <w:szCs w:val="22"/>
              </w:rPr>
            </w:pPr>
            <w:r>
              <w:rPr>
                <w:rFonts w:ascii="Arial" w:eastAsia="Arial" w:hAnsi="Arial" w:cs="Arial"/>
                <w:b/>
                <w:sz w:val="22"/>
                <w:szCs w:val="22"/>
              </w:rPr>
              <w:t>Priėmė</w:t>
            </w:r>
          </w:p>
        </w:tc>
        <w:tc>
          <w:tcPr>
            <w:tcW w:w="4908" w:type="dxa"/>
          </w:tcPr>
          <w:p w14:paraId="31954B53" w14:textId="77777777" w:rsidR="000B70F4" w:rsidRDefault="000B70F4">
            <w:pPr>
              <w:jc w:val="both"/>
              <w:rPr>
                <w:rFonts w:ascii="Arial" w:eastAsia="Arial" w:hAnsi="Arial" w:cs="Arial"/>
                <w:sz w:val="22"/>
                <w:szCs w:val="22"/>
              </w:rPr>
            </w:pPr>
          </w:p>
        </w:tc>
      </w:tr>
      <w:tr w:rsidR="000B70F4" w14:paraId="31954B58" w14:textId="77777777">
        <w:tc>
          <w:tcPr>
            <w:tcW w:w="4873" w:type="dxa"/>
          </w:tcPr>
          <w:p w14:paraId="31954B55" w14:textId="77777777" w:rsidR="000B70F4" w:rsidRDefault="00C666CD">
            <w:pPr>
              <w:jc w:val="both"/>
              <w:rPr>
                <w:rFonts w:ascii="Arial" w:eastAsia="Arial" w:hAnsi="Arial" w:cs="Arial"/>
                <w:sz w:val="22"/>
                <w:szCs w:val="22"/>
              </w:rPr>
            </w:pPr>
            <w:r>
              <w:rPr>
                <w:rFonts w:ascii="Arial" w:eastAsia="Arial" w:hAnsi="Arial" w:cs="Arial"/>
                <w:sz w:val="22"/>
                <w:szCs w:val="22"/>
              </w:rPr>
              <w:t>NUOMININKAS</w:t>
            </w:r>
          </w:p>
        </w:tc>
        <w:tc>
          <w:tcPr>
            <w:tcW w:w="4908" w:type="dxa"/>
          </w:tcPr>
          <w:p w14:paraId="31954B56" w14:textId="77777777" w:rsidR="000B70F4" w:rsidRDefault="00C666C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_____________________ </w:t>
            </w:r>
          </w:p>
          <w:p w14:paraId="31954B57" w14:textId="77777777" w:rsidR="000B70F4" w:rsidRDefault="00C666CD">
            <w:pPr>
              <w:jc w:val="both"/>
              <w:rPr>
                <w:rFonts w:ascii="Arial" w:eastAsia="Arial" w:hAnsi="Arial" w:cs="Arial"/>
                <w:sz w:val="22"/>
                <w:szCs w:val="22"/>
              </w:rPr>
            </w:pPr>
            <w:r>
              <w:rPr>
                <w:rFonts w:ascii="Arial" w:eastAsia="Arial" w:hAnsi="Arial" w:cs="Arial"/>
                <w:sz w:val="22"/>
                <w:szCs w:val="22"/>
                <w:vertAlign w:val="superscript"/>
              </w:rPr>
              <w:t xml:space="preserve">                   (parašas)</w:t>
            </w:r>
            <w:r>
              <w:rPr>
                <w:rFonts w:ascii="Arial" w:eastAsia="Arial" w:hAnsi="Arial" w:cs="Arial"/>
                <w:sz w:val="22"/>
                <w:szCs w:val="22"/>
              </w:rPr>
              <w:t xml:space="preserve">                           </w:t>
            </w:r>
            <w:r>
              <w:rPr>
                <w:rFonts w:ascii="Arial" w:eastAsia="Arial" w:hAnsi="Arial" w:cs="Arial"/>
                <w:sz w:val="22"/>
                <w:szCs w:val="22"/>
                <w:vertAlign w:val="superscript"/>
              </w:rPr>
              <w:t>(vardas, pavardė)</w:t>
            </w:r>
          </w:p>
        </w:tc>
      </w:tr>
    </w:tbl>
    <w:p w14:paraId="31954B59" w14:textId="77777777" w:rsidR="000B70F4" w:rsidRDefault="00C666CD">
      <w:pPr>
        <w:rPr>
          <w:rFonts w:ascii="Arial" w:eastAsia="Arial" w:hAnsi="Arial" w:cs="Arial"/>
          <w:sz w:val="22"/>
          <w:szCs w:val="22"/>
        </w:rPr>
      </w:pPr>
      <w:r>
        <w:br w:type="page"/>
      </w:r>
    </w:p>
    <w:p w14:paraId="31954B5A"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lastRenderedPageBreak/>
        <w:t>Priedas Nr. 5</w:t>
      </w:r>
    </w:p>
    <w:p w14:paraId="31954B5B" w14:textId="77777777" w:rsidR="000B70F4" w:rsidRDefault="000B70F4">
      <w:pPr>
        <w:jc w:val="center"/>
        <w:rPr>
          <w:b/>
          <w:smallCaps/>
          <w:sz w:val="20"/>
          <w:szCs w:val="20"/>
        </w:rPr>
      </w:pPr>
    </w:p>
    <w:p w14:paraId="31954B5C" w14:textId="77777777" w:rsidR="000B70F4" w:rsidRDefault="000B70F4">
      <w:pPr>
        <w:jc w:val="center"/>
        <w:rPr>
          <w:b/>
          <w:smallCaps/>
          <w:sz w:val="20"/>
          <w:szCs w:val="20"/>
        </w:rPr>
      </w:pPr>
    </w:p>
    <w:p w14:paraId="31954B5D" w14:textId="77777777" w:rsidR="000B70F4" w:rsidRDefault="00C666CD">
      <w:pPr>
        <w:jc w:val="center"/>
        <w:rPr>
          <w:b/>
          <w:sz w:val="20"/>
          <w:szCs w:val="20"/>
        </w:rPr>
      </w:pPr>
      <w:r>
        <w:rPr>
          <w:b/>
          <w:smallCaps/>
          <w:sz w:val="20"/>
          <w:szCs w:val="20"/>
        </w:rPr>
        <w:t>REIKALAVIMAI PERKAMŲ PATALPŲ NUOMAI</w:t>
      </w:r>
    </w:p>
    <w:p w14:paraId="31954B5E" w14:textId="77777777" w:rsidR="000B70F4" w:rsidRDefault="000B70F4">
      <w:pPr>
        <w:jc w:val="center"/>
        <w:rPr>
          <w:b/>
          <w:sz w:val="20"/>
          <w:szCs w:val="20"/>
        </w:rPr>
      </w:pPr>
    </w:p>
    <w:p w14:paraId="31954B5F" w14:textId="77777777" w:rsidR="000B70F4" w:rsidRDefault="00C666CD">
      <w:pPr>
        <w:jc w:val="center"/>
        <w:rPr>
          <w:b/>
          <w:sz w:val="20"/>
          <w:szCs w:val="20"/>
        </w:rPr>
      </w:pPr>
      <w:r>
        <w:rPr>
          <w:b/>
          <w:sz w:val="20"/>
          <w:szCs w:val="20"/>
        </w:rPr>
        <w:t>I. BENDRI REIKALAVIMAI</w:t>
      </w:r>
    </w:p>
    <w:p w14:paraId="31954B60" w14:textId="77777777" w:rsidR="000B70F4" w:rsidRDefault="000B70F4">
      <w:pPr>
        <w:jc w:val="center"/>
        <w:rPr>
          <w:sz w:val="20"/>
          <w:szCs w:val="20"/>
        </w:rPr>
      </w:pPr>
    </w:p>
    <w:tbl>
      <w:tblPr>
        <w:tblStyle w:val="a5"/>
        <w:tblW w:w="9356" w:type="dxa"/>
        <w:tblInd w:w="0" w:type="dxa"/>
        <w:tblBorders>
          <w:insideV w:val="dotted" w:sz="4" w:space="0" w:color="000000"/>
        </w:tblBorders>
        <w:tblLayout w:type="fixed"/>
        <w:tblLook w:val="0400" w:firstRow="0" w:lastRow="0" w:firstColumn="0" w:lastColumn="0" w:noHBand="0" w:noVBand="1"/>
      </w:tblPr>
      <w:tblGrid>
        <w:gridCol w:w="1476"/>
        <w:gridCol w:w="2068"/>
        <w:gridCol w:w="5812"/>
      </w:tblGrid>
      <w:tr w:rsidR="000B70F4" w14:paraId="31954B63" w14:textId="77777777">
        <w:tc>
          <w:tcPr>
            <w:tcW w:w="1476" w:type="dxa"/>
            <w:tcBorders>
              <w:top w:val="dotted" w:sz="4" w:space="0" w:color="000000"/>
              <w:bottom w:val="dotted" w:sz="4" w:space="0" w:color="000000"/>
            </w:tcBorders>
          </w:tcPr>
          <w:p w14:paraId="31954B61" w14:textId="77777777" w:rsidR="000B70F4" w:rsidRDefault="00C666CD">
            <w:pPr>
              <w:rPr>
                <w:b/>
                <w:sz w:val="20"/>
                <w:szCs w:val="20"/>
              </w:rPr>
            </w:pPr>
            <w:r>
              <w:rPr>
                <w:b/>
                <w:sz w:val="20"/>
                <w:szCs w:val="20"/>
              </w:rPr>
              <w:t>Eil. Nr.</w:t>
            </w:r>
          </w:p>
        </w:tc>
        <w:tc>
          <w:tcPr>
            <w:tcW w:w="7880" w:type="dxa"/>
            <w:gridSpan w:val="2"/>
            <w:tcBorders>
              <w:top w:val="dotted" w:sz="4" w:space="0" w:color="000000"/>
              <w:bottom w:val="dotted" w:sz="4" w:space="0" w:color="000000"/>
            </w:tcBorders>
            <w:shd w:val="clear" w:color="auto" w:fill="auto"/>
            <w:vAlign w:val="center"/>
          </w:tcPr>
          <w:p w14:paraId="31954B62" w14:textId="77777777" w:rsidR="000B70F4" w:rsidRDefault="00C666CD">
            <w:pPr>
              <w:rPr>
                <w:b/>
                <w:sz w:val="20"/>
                <w:szCs w:val="20"/>
              </w:rPr>
            </w:pPr>
            <w:r>
              <w:rPr>
                <w:b/>
                <w:sz w:val="20"/>
                <w:szCs w:val="20"/>
              </w:rPr>
              <w:t>BENDRA INFORMACIJA</w:t>
            </w:r>
          </w:p>
        </w:tc>
      </w:tr>
      <w:tr w:rsidR="000B70F4" w14:paraId="31954B67" w14:textId="77777777">
        <w:tc>
          <w:tcPr>
            <w:tcW w:w="1476" w:type="dxa"/>
            <w:tcBorders>
              <w:top w:val="dotted" w:sz="4" w:space="0" w:color="000000"/>
              <w:left w:val="nil"/>
              <w:bottom w:val="dotted" w:sz="4" w:space="0" w:color="000000"/>
              <w:right w:val="dotted" w:sz="4" w:space="0" w:color="000000"/>
            </w:tcBorders>
          </w:tcPr>
          <w:p w14:paraId="31954B64" w14:textId="77777777" w:rsidR="000B70F4" w:rsidRDefault="00C666CD">
            <w:pPr>
              <w:jc w:val="both"/>
              <w:rPr>
                <w:b/>
                <w:sz w:val="18"/>
                <w:szCs w:val="18"/>
              </w:rPr>
            </w:pPr>
            <w:r>
              <w:rPr>
                <w:b/>
                <w:sz w:val="18"/>
                <w:szCs w:val="18"/>
              </w:rPr>
              <w:t>1.</w:t>
            </w:r>
          </w:p>
        </w:tc>
        <w:tc>
          <w:tcPr>
            <w:tcW w:w="2068" w:type="dxa"/>
            <w:tcBorders>
              <w:top w:val="dotted" w:sz="4" w:space="0" w:color="000000"/>
              <w:left w:val="nil"/>
              <w:bottom w:val="dotted" w:sz="4" w:space="0" w:color="000000"/>
              <w:right w:val="dotted" w:sz="4" w:space="0" w:color="000000"/>
            </w:tcBorders>
          </w:tcPr>
          <w:p w14:paraId="31954B65" w14:textId="77777777" w:rsidR="000B70F4" w:rsidRDefault="00C666CD">
            <w:pPr>
              <w:rPr>
                <w:b/>
                <w:sz w:val="18"/>
                <w:szCs w:val="18"/>
              </w:rPr>
            </w:pPr>
            <w:r>
              <w:rPr>
                <w:b/>
                <w:sz w:val="18"/>
                <w:szCs w:val="18"/>
              </w:rPr>
              <w:t>Perkančioji organizacija:</w:t>
            </w:r>
          </w:p>
        </w:tc>
        <w:tc>
          <w:tcPr>
            <w:tcW w:w="5812" w:type="dxa"/>
            <w:tcBorders>
              <w:top w:val="dotted" w:sz="4" w:space="0" w:color="000000"/>
              <w:left w:val="dotted" w:sz="4" w:space="0" w:color="000000"/>
              <w:bottom w:val="dotted" w:sz="4" w:space="0" w:color="000000"/>
              <w:right w:val="nil"/>
            </w:tcBorders>
          </w:tcPr>
          <w:p w14:paraId="31954B66" w14:textId="77777777" w:rsidR="000B70F4" w:rsidRDefault="00C666CD">
            <w:pPr>
              <w:numPr>
                <w:ilvl w:val="1"/>
                <w:numId w:val="2"/>
              </w:numPr>
              <w:pBdr>
                <w:top w:val="nil"/>
                <w:left w:val="nil"/>
                <w:bottom w:val="nil"/>
                <w:right w:val="nil"/>
                <w:between w:val="nil"/>
              </w:pBdr>
              <w:tabs>
                <w:tab w:val="left" w:pos="464"/>
              </w:tabs>
              <w:ind w:left="31" w:firstLine="0"/>
              <w:jc w:val="both"/>
              <w:rPr>
                <w:color w:val="000000"/>
                <w:sz w:val="18"/>
                <w:szCs w:val="18"/>
              </w:rPr>
            </w:pPr>
            <w:r>
              <w:rPr>
                <w:color w:val="000000"/>
                <w:sz w:val="18"/>
                <w:szCs w:val="18"/>
              </w:rPr>
              <w:t>Valstybės įmonė Turto bankas, įm. k. 112021042, Kęstučio g. 45, 08124 Vilnius. (toliau – Turto bankas)</w:t>
            </w:r>
          </w:p>
        </w:tc>
      </w:tr>
      <w:tr w:rsidR="000B70F4" w14:paraId="31954B6B" w14:textId="77777777">
        <w:tc>
          <w:tcPr>
            <w:tcW w:w="1476" w:type="dxa"/>
            <w:tcBorders>
              <w:top w:val="dotted" w:sz="4" w:space="0" w:color="000000"/>
              <w:left w:val="nil"/>
              <w:bottom w:val="dotted" w:sz="4" w:space="0" w:color="000000"/>
              <w:right w:val="dotted" w:sz="4" w:space="0" w:color="000000"/>
            </w:tcBorders>
          </w:tcPr>
          <w:p w14:paraId="31954B68" w14:textId="77777777" w:rsidR="000B70F4" w:rsidRDefault="00C666CD">
            <w:pPr>
              <w:jc w:val="both"/>
              <w:rPr>
                <w:b/>
                <w:sz w:val="18"/>
                <w:szCs w:val="18"/>
              </w:rPr>
            </w:pPr>
            <w:r>
              <w:rPr>
                <w:b/>
                <w:sz w:val="18"/>
                <w:szCs w:val="18"/>
              </w:rPr>
              <w:t>2.</w:t>
            </w:r>
          </w:p>
        </w:tc>
        <w:tc>
          <w:tcPr>
            <w:tcW w:w="2068" w:type="dxa"/>
            <w:tcBorders>
              <w:top w:val="dotted" w:sz="4" w:space="0" w:color="000000"/>
              <w:left w:val="nil"/>
              <w:bottom w:val="dotted" w:sz="4" w:space="0" w:color="000000"/>
              <w:right w:val="dotted" w:sz="4" w:space="0" w:color="000000"/>
            </w:tcBorders>
          </w:tcPr>
          <w:p w14:paraId="31954B69" w14:textId="77777777" w:rsidR="000B70F4" w:rsidRDefault="00C666CD">
            <w:pPr>
              <w:rPr>
                <w:b/>
                <w:sz w:val="18"/>
                <w:szCs w:val="18"/>
              </w:rPr>
            </w:pPr>
            <w:r>
              <w:rPr>
                <w:b/>
                <w:sz w:val="18"/>
                <w:szCs w:val="18"/>
              </w:rPr>
              <w:t>NT objekto naudojimo paskirtis:</w:t>
            </w:r>
          </w:p>
        </w:tc>
        <w:tc>
          <w:tcPr>
            <w:tcW w:w="5812" w:type="dxa"/>
            <w:tcBorders>
              <w:top w:val="dotted" w:sz="4" w:space="0" w:color="000000"/>
              <w:left w:val="dotted" w:sz="4" w:space="0" w:color="000000"/>
              <w:bottom w:val="dotted" w:sz="4" w:space="0" w:color="000000"/>
              <w:right w:val="nil"/>
            </w:tcBorders>
          </w:tcPr>
          <w:p w14:paraId="31954B6A" w14:textId="77777777" w:rsidR="000B70F4" w:rsidRDefault="00C666CD">
            <w:pPr>
              <w:numPr>
                <w:ilvl w:val="1"/>
                <w:numId w:val="3"/>
              </w:numPr>
              <w:pBdr>
                <w:top w:val="nil"/>
                <w:left w:val="nil"/>
                <w:bottom w:val="nil"/>
                <w:right w:val="nil"/>
                <w:between w:val="nil"/>
              </w:pBdr>
              <w:tabs>
                <w:tab w:val="left" w:pos="477"/>
              </w:tabs>
              <w:ind w:left="0" w:firstLine="31"/>
              <w:jc w:val="both"/>
              <w:rPr>
                <w:color w:val="000000"/>
                <w:sz w:val="18"/>
                <w:szCs w:val="18"/>
              </w:rPr>
            </w:pPr>
            <w:r>
              <w:rPr>
                <w:color w:val="000000"/>
                <w:sz w:val="18"/>
                <w:szCs w:val="18"/>
              </w:rPr>
              <w:t>Vilniaus teritorinė muitinė (paskirtis - Utenos krovinių posto veiklai užtikrinti).</w:t>
            </w:r>
          </w:p>
        </w:tc>
      </w:tr>
      <w:tr w:rsidR="000B70F4" w14:paraId="31954B70" w14:textId="77777777">
        <w:tc>
          <w:tcPr>
            <w:tcW w:w="1476" w:type="dxa"/>
            <w:tcBorders>
              <w:top w:val="dotted" w:sz="4" w:space="0" w:color="000000"/>
              <w:left w:val="nil"/>
              <w:bottom w:val="dotted" w:sz="4" w:space="0" w:color="000000"/>
              <w:right w:val="dotted" w:sz="4" w:space="0" w:color="000000"/>
            </w:tcBorders>
          </w:tcPr>
          <w:p w14:paraId="31954B6C" w14:textId="77777777" w:rsidR="000B70F4" w:rsidRDefault="00C666CD">
            <w:pPr>
              <w:jc w:val="both"/>
              <w:rPr>
                <w:b/>
                <w:sz w:val="18"/>
                <w:szCs w:val="18"/>
              </w:rPr>
            </w:pPr>
            <w:r>
              <w:rPr>
                <w:b/>
                <w:sz w:val="18"/>
                <w:szCs w:val="18"/>
              </w:rPr>
              <w:t>3.</w:t>
            </w:r>
          </w:p>
        </w:tc>
        <w:tc>
          <w:tcPr>
            <w:tcW w:w="2068" w:type="dxa"/>
            <w:tcBorders>
              <w:top w:val="dotted" w:sz="4" w:space="0" w:color="000000"/>
              <w:left w:val="nil"/>
              <w:bottom w:val="dotted" w:sz="4" w:space="0" w:color="000000"/>
              <w:right w:val="dotted" w:sz="4" w:space="0" w:color="000000"/>
            </w:tcBorders>
          </w:tcPr>
          <w:p w14:paraId="31954B6D" w14:textId="77777777" w:rsidR="000B70F4" w:rsidRDefault="00C666CD">
            <w:pPr>
              <w:rPr>
                <w:b/>
                <w:sz w:val="18"/>
                <w:szCs w:val="18"/>
              </w:rPr>
            </w:pPr>
            <w:r>
              <w:rPr>
                <w:b/>
                <w:sz w:val="18"/>
                <w:szCs w:val="18"/>
              </w:rPr>
              <w:t>Kontaktinis asmuo dėl NT techninių charakteristikų</w:t>
            </w:r>
          </w:p>
        </w:tc>
        <w:tc>
          <w:tcPr>
            <w:tcW w:w="5812" w:type="dxa"/>
            <w:tcBorders>
              <w:top w:val="dotted" w:sz="4" w:space="0" w:color="000000"/>
              <w:left w:val="dotted" w:sz="4" w:space="0" w:color="000000"/>
              <w:bottom w:val="dotted" w:sz="4" w:space="0" w:color="000000"/>
              <w:right w:val="nil"/>
            </w:tcBorders>
          </w:tcPr>
          <w:p w14:paraId="31954B6E" w14:textId="77777777" w:rsidR="000B70F4" w:rsidRDefault="00C666CD">
            <w:pPr>
              <w:numPr>
                <w:ilvl w:val="1"/>
                <w:numId w:val="12"/>
              </w:numPr>
              <w:pBdr>
                <w:top w:val="nil"/>
                <w:left w:val="nil"/>
                <w:bottom w:val="nil"/>
                <w:right w:val="nil"/>
                <w:between w:val="nil"/>
              </w:pBdr>
              <w:ind w:hanging="720"/>
              <w:rPr>
                <w:color w:val="000000"/>
                <w:sz w:val="18"/>
                <w:szCs w:val="18"/>
              </w:rPr>
            </w:pPr>
            <w:r>
              <w:rPr>
                <w:color w:val="000000"/>
                <w:sz w:val="18"/>
                <w:szCs w:val="18"/>
              </w:rPr>
              <w:t>Turto valdymo departamento Klientų aptarnavimo skyriaus NT valdytoja Renata Valentukevičienė</w:t>
            </w:r>
          </w:p>
          <w:p w14:paraId="31954B6F" w14:textId="77777777" w:rsidR="000B70F4" w:rsidRDefault="00C666CD">
            <w:pPr>
              <w:numPr>
                <w:ilvl w:val="1"/>
                <w:numId w:val="12"/>
              </w:numPr>
              <w:pBdr>
                <w:top w:val="nil"/>
                <w:left w:val="nil"/>
                <w:bottom w:val="single" w:sz="4" w:space="1" w:color="000000"/>
                <w:right w:val="nil"/>
                <w:between w:val="nil"/>
              </w:pBdr>
              <w:ind w:hanging="720"/>
              <w:rPr>
                <w:i/>
                <w:color w:val="000000"/>
                <w:sz w:val="18"/>
                <w:szCs w:val="18"/>
              </w:rPr>
            </w:pPr>
            <w:r>
              <w:rPr>
                <w:color w:val="000000"/>
                <w:sz w:val="18"/>
                <w:szCs w:val="18"/>
              </w:rPr>
              <w:t xml:space="preserve">Turto valdymo departamento inžinierius  Egidijus Antanas </w:t>
            </w:r>
            <w:proofErr w:type="spellStart"/>
            <w:r>
              <w:rPr>
                <w:color w:val="000000"/>
                <w:sz w:val="18"/>
                <w:szCs w:val="18"/>
              </w:rPr>
              <w:t>Aželis</w:t>
            </w:r>
            <w:proofErr w:type="spellEnd"/>
            <w:r>
              <w:rPr>
                <w:color w:val="000000"/>
                <w:sz w:val="18"/>
                <w:szCs w:val="18"/>
              </w:rPr>
              <w:t>.</w:t>
            </w:r>
          </w:p>
        </w:tc>
      </w:tr>
      <w:tr w:rsidR="000B70F4" w14:paraId="31954B74" w14:textId="77777777">
        <w:tc>
          <w:tcPr>
            <w:tcW w:w="1476" w:type="dxa"/>
            <w:tcBorders>
              <w:top w:val="dotted" w:sz="4" w:space="0" w:color="000000"/>
              <w:left w:val="nil"/>
              <w:bottom w:val="dotted" w:sz="4" w:space="0" w:color="000000"/>
              <w:right w:val="dotted" w:sz="4" w:space="0" w:color="000000"/>
            </w:tcBorders>
          </w:tcPr>
          <w:p w14:paraId="31954B71" w14:textId="77777777" w:rsidR="000B70F4" w:rsidRDefault="00C666CD">
            <w:pPr>
              <w:jc w:val="both"/>
              <w:rPr>
                <w:b/>
                <w:sz w:val="18"/>
                <w:szCs w:val="18"/>
              </w:rPr>
            </w:pPr>
            <w:r>
              <w:rPr>
                <w:b/>
                <w:sz w:val="18"/>
                <w:szCs w:val="18"/>
              </w:rPr>
              <w:t>4.</w:t>
            </w:r>
          </w:p>
        </w:tc>
        <w:tc>
          <w:tcPr>
            <w:tcW w:w="2068" w:type="dxa"/>
            <w:tcBorders>
              <w:top w:val="dotted" w:sz="4" w:space="0" w:color="000000"/>
              <w:left w:val="nil"/>
              <w:bottom w:val="dotted" w:sz="4" w:space="0" w:color="000000"/>
              <w:right w:val="dotted" w:sz="4" w:space="0" w:color="000000"/>
            </w:tcBorders>
          </w:tcPr>
          <w:p w14:paraId="31954B72" w14:textId="77777777" w:rsidR="000B70F4" w:rsidRDefault="00C666CD">
            <w:pPr>
              <w:rPr>
                <w:b/>
                <w:sz w:val="18"/>
                <w:szCs w:val="18"/>
              </w:rPr>
            </w:pPr>
            <w:r>
              <w:rPr>
                <w:b/>
                <w:sz w:val="18"/>
                <w:szCs w:val="18"/>
              </w:rPr>
              <w:t>Sandorio tipas:</w:t>
            </w:r>
          </w:p>
        </w:tc>
        <w:tc>
          <w:tcPr>
            <w:tcW w:w="5812" w:type="dxa"/>
            <w:tcBorders>
              <w:top w:val="dotted" w:sz="4" w:space="0" w:color="000000"/>
              <w:left w:val="dotted" w:sz="4" w:space="0" w:color="000000"/>
              <w:bottom w:val="dotted" w:sz="4" w:space="0" w:color="000000"/>
              <w:right w:val="nil"/>
            </w:tcBorders>
          </w:tcPr>
          <w:p w14:paraId="31954B73" w14:textId="77777777" w:rsidR="000B70F4" w:rsidRDefault="00C666CD">
            <w:pPr>
              <w:numPr>
                <w:ilvl w:val="1"/>
                <w:numId w:val="4"/>
              </w:numPr>
              <w:pBdr>
                <w:top w:val="nil"/>
                <w:left w:val="nil"/>
                <w:bottom w:val="nil"/>
                <w:right w:val="nil"/>
                <w:between w:val="nil"/>
              </w:pBdr>
              <w:ind w:left="464" w:hanging="464"/>
              <w:jc w:val="both"/>
              <w:rPr>
                <w:color w:val="000000"/>
                <w:sz w:val="18"/>
                <w:szCs w:val="18"/>
              </w:rPr>
            </w:pPr>
            <w:r>
              <w:rPr>
                <w:color w:val="000000"/>
                <w:sz w:val="18"/>
                <w:szCs w:val="18"/>
              </w:rPr>
              <w:t>Administracinių ir sandėliavimo patalpų bei lengvųjų ir krovininių automobilių stovėjimo aikštelės  (toliau – NT objektas) nuoma</w:t>
            </w:r>
          </w:p>
        </w:tc>
      </w:tr>
      <w:tr w:rsidR="000B70F4" w14:paraId="31954B78" w14:textId="77777777">
        <w:tc>
          <w:tcPr>
            <w:tcW w:w="1476" w:type="dxa"/>
            <w:tcBorders>
              <w:top w:val="dotted" w:sz="4" w:space="0" w:color="000000"/>
              <w:left w:val="nil"/>
              <w:bottom w:val="dotted" w:sz="4" w:space="0" w:color="000000"/>
              <w:right w:val="dotted" w:sz="4" w:space="0" w:color="000000"/>
            </w:tcBorders>
          </w:tcPr>
          <w:p w14:paraId="31954B75" w14:textId="77777777" w:rsidR="000B70F4" w:rsidRDefault="00C666CD">
            <w:pPr>
              <w:jc w:val="both"/>
              <w:rPr>
                <w:b/>
                <w:sz w:val="18"/>
                <w:szCs w:val="18"/>
              </w:rPr>
            </w:pPr>
            <w:r>
              <w:rPr>
                <w:b/>
                <w:sz w:val="18"/>
                <w:szCs w:val="18"/>
              </w:rPr>
              <w:t>5.</w:t>
            </w:r>
          </w:p>
        </w:tc>
        <w:tc>
          <w:tcPr>
            <w:tcW w:w="2068" w:type="dxa"/>
            <w:tcBorders>
              <w:top w:val="dotted" w:sz="4" w:space="0" w:color="000000"/>
              <w:left w:val="nil"/>
              <w:bottom w:val="dotted" w:sz="4" w:space="0" w:color="000000"/>
              <w:right w:val="dotted" w:sz="4" w:space="0" w:color="000000"/>
            </w:tcBorders>
          </w:tcPr>
          <w:p w14:paraId="31954B76" w14:textId="77777777" w:rsidR="000B70F4" w:rsidRDefault="00C666CD">
            <w:pPr>
              <w:rPr>
                <w:b/>
                <w:sz w:val="18"/>
                <w:szCs w:val="18"/>
              </w:rPr>
            </w:pPr>
            <w:r>
              <w:rPr>
                <w:b/>
                <w:sz w:val="18"/>
                <w:szCs w:val="18"/>
              </w:rPr>
              <w:t>NT objekto kadastras/registras</w:t>
            </w:r>
          </w:p>
        </w:tc>
        <w:tc>
          <w:tcPr>
            <w:tcW w:w="5812" w:type="dxa"/>
            <w:tcBorders>
              <w:top w:val="dotted" w:sz="4" w:space="0" w:color="000000"/>
              <w:left w:val="dotted" w:sz="4" w:space="0" w:color="000000"/>
              <w:bottom w:val="dotted" w:sz="4" w:space="0" w:color="000000"/>
              <w:right w:val="nil"/>
            </w:tcBorders>
          </w:tcPr>
          <w:p w14:paraId="31954B77" w14:textId="77777777" w:rsidR="000B70F4" w:rsidRDefault="00C666CD">
            <w:pPr>
              <w:numPr>
                <w:ilvl w:val="1"/>
                <w:numId w:val="5"/>
              </w:numPr>
              <w:pBdr>
                <w:top w:val="nil"/>
                <w:left w:val="nil"/>
                <w:bottom w:val="nil"/>
                <w:right w:val="nil"/>
                <w:between w:val="nil"/>
              </w:pBdr>
              <w:tabs>
                <w:tab w:val="left" w:pos="464"/>
              </w:tabs>
              <w:ind w:left="0" w:firstLine="0"/>
              <w:jc w:val="both"/>
              <w:rPr>
                <w:color w:val="000000"/>
                <w:sz w:val="18"/>
                <w:szCs w:val="18"/>
              </w:rPr>
            </w:pPr>
            <w:r>
              <w:rPr>
                <w:color w:val="000000"/>
                <w:sz w:val="18"/>
                <w:szCs w:val="18"/>
              </w:rPr>
              <w:t>NT objekto kadastro duomenų byla turi atitikti esamą patalpų padėtį bei Nekilnojamo turto registro duomenis. Tuo atveju, jei kadastro byla neatitinka esamų patalpų padėties, turi būti pateiktas ir patalpų planas, kuriame atvaizduotas esamas patalpų išplanavimas, patalpų indeksai ir plotai.</w:t>
            </w:r>
          </w:p>
        </w:tc>
      </w:tr>
      <w:tr w:rsidR="000B70F4" w14:paraId="31954B7C" w14:textId="77777777">
        <w:tc>
          <w:tcPr>
            <w:tcW w:w="1476" w:type="dxa"/>
            <w:tcBorders>
              <w:top w:val="dotted" w:sz="4" w:space="0" w:color="000000"/>
              <w:left w:val="nil"/>
              <w:bottom w:val="dotted" w:sz="4" w:space="0" w:color="000000"/>
              <w:right w:val="dotted" w:sz="4" w:space="0" w:color="000000"/>
            </w:tcBorders>
          </w:tcPr>
          <w:p w14:paraId="31954B79" w14:textId="77777777" w:rsidR="000B70F4" w:rsidRDefault="00C666CD">
            <w:pPr>
              <w:jc w:val="both"/>
              <w:rPr>
                <w:b/>
                <w:sz w:val="18"/>
                <w:szCs w:val="18"/>
              </w:rPr>
            </w:pPr>
            <w:r>
              <w:rPr>
                <w:b/>
                <w:sz w:val="18"/>
                <w:szCs w:val="18"/>
              </w:rPr>
              <w:t>6.</w:t>
            </w:r>
          </w:p>
        </w:tc>
        <w:tc>
          <w:tcPr>
            <w:tcW w:w="2068" w:type="dxa"/>
            <w:tcBorders>
              <w:top w:val="dotted" w:sz="4" w:space="0" w:color="000000"/>
              <w:left w:val="nil"/>
              <w:bottom w:val="dotted" w:sz="4" w:space="0" w:color="000000"/>
              <w:right w:val="dotted" w:sz="4" w:space="0" w:color="000000"/>
            </w:tcBorders>
          </w:tcPr>
          <w:p w14:paraId="31954B7A" w14:textId="77777777" w:rsidR="000B70F4" w:rsidRDefault="00C666CD">
            <w:pPr>
              <w:rPr>
                <w:b/>
                <w:sz w:val="18"/>
                <w:szCs w:val="18"/>
              </w:rPr>
            </w:pPr>
            <w:r>
              <w:rPr>
                <w:b/>
                <w:sz w:val="18"/>
                <w:szCs w:val="18"/>
              </w:rPr>
              <w:t>NT objekto teisinis statusas</w:t>
            </w:r>
          </w:p>
        </w:tc>
        <w:tc>
          <w:tcPr>
            <w:tcW w:w="5812" w:type="dxa"/>
            <w:tcBorders>
              <w:top w:val="dotted" w:sz="4" w:space="0" w:color="000000"/>
              <w:left w:val="dotted" w:sz="4" w:space="0" w:color="000000"/>
              <w:bottom w:val="dotted" w:sz="4" w:space="0" w:color="000000"/>
              <w:right w:val="nil"/>
            </w:tcBorders>
          </w:tcPr>
          <w:p w14:paraId="31954B7B" w14:textId="77777777" w:rsidR="000B70F4" w:rsidRDefault="00C666CD">
            <w:pPr>
              <w:numPr>
                <w:ilvl w:val="1"/>
                <w:numId w:val="6"/>
              </w:numPr>
              <w:pBdr>
                <w:top w:val="nil"/>
                <w:left w:val="nil"/>
                <w:bottom w:val="nil"/>
                <w:right w:val="nil"/>
                <w:between w:val="nil"/>
              </w:pBdr>
              <w:tabs>
                <w:tab w:val="left" w:pos="464"/>
              </w:tabs>
              <w:ind w:left="0" w:firstLine="0"/>
              <w:jc w:val="both"/>
              <w:rPr>
                <w:color w:val="000000"/>
                <w:sz w:val="18"/>
                <w:szCs w:val="18"/>
              </w:rPr>
            </w:pPr>
            <w:r>
              <w:rPr>
                <w:color w:val="000000"/>
                <w:sz w:val="18"/>
                <w:szCs w:val="18"/>
              </w:rPr>
              <w:t>NT objektas negali būti ginčo objektas teisme, įkeistas, areštuotas, Turto bankas NT objektu galės be jokių apsunkinimų disponuoti, naudoti ir valdyti.</w:t>
            </w:r>
          </w:p>
        </w:tc>
      </w:tr>
      <w:tr w:rsidR="000B70F4" w14:paraId="31954B81" w14:textId="77777777">
        <w:tc>
          <w:tcPr>
            <w:tcW w:w="1476" w:type="dxa"/>
            <w:tcBorders>
              <w:top w:val="dotted" w:sz="4" w:space="0" w:color="000000"/>
              <w:left w:val="nil"/>
              <w:bottom w:val="dotted" w:sz="4" w:space="0" w:color="000000"/>
              <w:right w:val="dotted" w:sz="4" w:space="0" w:color="000000"/>
            </w:tcBorders>
          </w:tcPr>
          <w:p w14:paraId="31954B7D" w14:textId="77777777" w:rsidR="000B70F4" w:rsidRDefault="00C666CD">
            <w:pPr>
              <w:jc w:val="both"/>
              <w:rPr>
                <w:b/>
                <w:sz w:val="18"/>
                <w:szCs w:val="18"/>
              </w:rPr>
            </w:pPr>
            <w:r>
              <w:rPr>
                <w:b/>
                <w:sz w:val="18"/>
                <w:szCs w:val="18"/>
              </w:rPr>
              <w:t>7.</w:t>
            </w:r>
          </w:p>
        </w:tc>
        <w:tc>
          <w:tcPr>
            <w:tcW w:w="2068" w:type="dxa"/>
            <w:tcBorders>
              <w:top w:val="dotted" w:sz="4" w:space="0" w:color="000000"/>
              <w:left w:val="nil"/>
              <w:bottom w:val="dotted" w:sz="4" w:space="0" w:color="000000"/>
              <w:right w:val="dotted" w:sz="4" w:space="0" w:color="000000"/>
            </w:tcBorders>
          </w:tcPr>
          <w:p w14:paraId="31954B7E" w14:textId="77777777" w:rsidR="000B70F4" w:rsidRDefault="00C666CD">
            <w:pPr>
              <w:rPr>
                <w:b/>
                <w:sz w:val="18"/>
                <w:szCs w:val="18"/>
              </w:rPr>
            </w:pPr>
            <w:r>
              <w:rPr>
                <w:b/>
                <w:sz w:val="18"/>
                <w:szCs w:val="18"/>
              </w:rPr>
              <w:t>Nuomos terminas:</w:t>
            </w:r>
          </w:p>
        </w:tc>
        <w:tc>
          <w:tcPr>
            <w:tcW w:w="5812" w:type="dxa"/>
            <w:tcBorders>
              <w:top w:val="dotted" w:sz="4" w:space="0" w:color="000000"/>
              <w:left w:val="dotted" w:sz="4" w:space="0" w:color="000000"/>
              <w:bottom w:val="dotted" w:sz="4" w:space="0" w:color="000000"/>
              <w:right w:val="nil"/>
            </w:tcBorders>
          </w:tcPr>
          <w:p w14:paraId="31954B7F" w14:textId="15785D4E" w:rsidR="000B70F4" w:rsidRPr="00206172" w:rsidRDefault="00C666CD">
            <w:pPr>
              <w:numPr>
                <w:ilvl w:val="1"/>
                <w:numId w:val="7"/>
              </w:numPr>
              <w:pBdr>
                <w:top w:val="nil"/>
                <w:left w:val="nil"/>
                <w:bottom w:val="nil"/>
                <w:right w:val="nil"/>
                <w:between w:val="nil"/>
              </w:pBdr>
              <w:tabs>
                <w:tab w:val="left" w:pos="477"/>
              </w:tabs>
              <w:ind w:left="0" w:firstLine="0"/>
              <w:jc w:val="both"/>
              <w:rPr>
                <w:sz w:val="18"/>
                <w:szCs w:val="18"/>
              </w:rPr>
            </w:pPr>
            <w:r>
              <w:rPr>
                <w:color w:val="000000"/>
                <w:sz w:val="18"/>
                <w:szCs w:val="18"/>
              </w:rPr>
              <w:t xml:space="preserve">5 metai, su galimybe nuomos terminą pratęsti dar 5 metams. Pageidaujama NT nuomos pradžia - ne vėliau kaip </w:t>
            </w:r>
            <w:sdt>
              <w:sdtPr>
                <w:tag w:val="goog_rdk_0"/>
                <w:id w:val="1177466909"/>
              </w:sdtPr>
              <w:sdtEndPr/>
              <w:sdtContent>
                <w:r w:rsidRPr="00206172">
                  <w:rPr>
                    <w:sz w:val="18"/>
                    <w:szCs w:val="18"/>
                  </w:rPr>
                  <w:t xml:space="preserve">nuo </w:t>
                </w:r>
              </w:sdtContent>
            </w:sdt>
            <w:r w:rsidRPr="00206172">
              <w:rPr>
                <w:sz w:val="18"/>
                <w:szCs w:val="18"/>
              </w:rPr>
              <w:t>202</w:t>
            </w:r>
            <w:r w:rsidR="00077590" w:rsidRPr="00206172">
              <w:rPr>
                <w:sz w:val="18"/>
                <w:szCs w:val="18"/>
                <w:lang w:val="en-US"/>
              </w:rPr>
              <w:t>5</w:t>
            </w:r>
            <w:r w:rsidRPr="00206172">
              <w:rPr>
                <w:sz w:val="18"/>
                <w:szCs w:val="18"/>
              </w:rPr>
              <w:t xml:space="preserve"> m</w:t>
            </w:r>
            <w:r w:rsidR="00206172" w:rsidRPr="00206172">
              <w:rPr>
                <w:sz w:val="18"/>
                <w:szCs w:val="18"/>
              </w:rPr>
              <w:t>. balandžio</w:t>
            </w:r>
            <w:r w:rsidRPr="00206172">
              <w:rPr>
                <w:sz w:val="18"/>
                <w:szCs w:val="18"/>
              </w:rPr>
              <w:t xml:space="preserve"> 1 d.</w:t>
            </w:r>
          </w:p>
          <w:p w14:paraId="31954B80" w14:textId="77777777" w:rsidR="000B70F4" w:rsidRDefault="000B70F4">
            <w:pPr>
              <w:jc w:val="both"/>
              <w:rPr>
                <w:i/>
                <w:sz w:val="18"/>
                <w:szCs w:val="18"/>
              </w:rPr>
            </w:pPr>
          </w:p>
        </w:tc>
      </w:tr>
      <w:tr w:rsidR="000B70F4" w14:paraId="31954B8F" w14:textId="77777777">
        <w:tc>
          <w:tcPr>
            <w:tcW w:w="1476" w:type="dxa"/>
            <w:tcBorders>
              <w:top w:val="dotted" w:sz="4" w:space="0" w:color="000000"/>
              <w:left w:val="nil"/>
              <w:bottom w:val="dotted" w:sz="4" w:space="0" w:color="000000"/>
              <w:right w:val="dotted" w:sz="4" w:space="0" w:color="000000"/>
            </w:tcBorders>
          </w:tcPr>
          <w:p w14:paraId="31954B82" w14:textId="77777777" w:rsidR="000B70F4" w:rsidRDefault="00C666CD">
            <w:pPr>
              <w:jc w:val="both"/>
              <w:rPr>
                <w:b/>
                <w:sz w:val="18"/>
                <w:szCs w:val="18"/>
              </w:rPr>
            </w:pPr>
            <w:r>
              <w:rPr>
                <w:b/>
                <w:sz w:val="18"/>
                <w:szCs w:val="18"/>
              </w:rPr>
              <w:t>8.</w:t>
            </w:r>
          </w:p>
        </w:tc>
        <w:tc>
          <w:tcPr>
            <w:tcW w:w="2068" w:type="dxa"/>
            <w:tcBorders>
              <w:top w:val="dotted" w:sz="4" w:space="0" w:color="000000"/>
              <w:left w:val="nil"/>
              <w:bottom w:val="dotted" w:sz="4" w:space="0" w:color="000000"/>
              <w:right w:val="dotted" w:sz="4" w:space="0" w:color="000000"/>
            </w:tcBorders>
          </w:tcPr>
          <w:p w14:paraId="31954B83" w14:textId="77777777" w:rsidR="000B70F4" w:rsidRDefault="00C666CD">
            <w:pPr>
              <w:rPr>
                <w:b/>
                <w:sz w:val="18"/>
                <w:szCs w:val="18"/>
              </w:rPr>
            </w:pPr>
            <w:r>
              <w:rPr>
                <w:b/>
                <w:sz w:val="18"/>
                <w:szCs w:val="18"/>
              </w:rPr>
              <w:t>Kitos sąlygos:</w:t>
            </w:r>
          </w:p>
        </w:tc>
        <w:tc>
          <w:tcPr>
            <w:tcW w:w="5812" w:type="dxa"/>
            <w:tcBorders>
              <w:top w:val="dotted" w:sz="4" w:space="0" w:color="000000"/>
              <w:left w:val="dotted" w:sz="4" w:space="0" w:color="000000"/>
              <w:bottom w:val="dotted" w:sz="4" w:space="0" w:color="000000"/>
              <w:right w:val="nil"/>
            </w:tcBorders>
          </w:tcPr>
          <w:p w14:paraId="31954B84" w14:textId="77777777" w:rsidR="000B70F4" w:rsidRDefault="00C666CD">
            <w:pPr>
              <w:numPr>
                <w:ilvl w:val="1"/>
                <w:numId w:val="8"/>
              </w:numPr>
              <w:pBdr>
                <w:top w:val="nil"/>
                <w:left w:val="nil"/>
                <w:bottom w:val="nil"/>
                <w:right w:val="nil"/>
                <w:between w:val="nil"/>
              </w:pBdr>
              <w:tabs>
                <w:tab w:val="left" w:pos="464"/>
              </w:tabs>
              <w:ind w:left="39" w:hanging="8"/>
              <w:jc w:val="both"/>
              <w:rPr>
                <w:color w:val="000000"/>
                <w:sz w:val="18"/>
                <w:szCs w:val="18"/>
              </w:rPr>
            </w:pPr>
            <w:r>
              <w:rPr>
                <w:color w:val="000000"/>
                <w:sz w:val="18"/>
                <w:szCs w:val="18"/>
              </w:rPr>
              <w:t>Šalys susitaria, kad kiekviena jų turi teisę, pradedant nuo 2026 m. sausio 1 d. vieną kartą per kalendorinius metus perskaičiuoti patalpų nuomos mokestį, pagal Valstybės duomenų agentūros viešai Oficialiosios statistikos portale Rodiklių duomenų bazėje paskelbto suderinto vartotojų kainų indekso (toliau - SVKI) pokytį per metus. Nuomos mokestis didinamas arba mažinamas ta pačia procentine reikšme, kuria pasikeitė SVKI. Maksimalus Sutartyje numatyto nuomos mokesčio perskaičiavimas (mažinimas/ didinimas) dėl jo indeksavimo per vienus kalendorinius metus negali viršyti 3 (trijų) procentų, minimalus – negali būti mažesnis kaip 1 (vienas) procentas.</w:t>
            </w:r>
          </w:p>
          <w:p w14:paraId="31954B85" w14:textId="77777777" w:rsidR="000B70F4" w:rsidRDefault="00C666CD">
            <w:pPr>
              <w:numPr>
                <w:ilvl w:val="1"/>
                <w:numId w:val="8"/>
              </w:numPr>
              <w:pBdr>
                <w:top w:val="nil"/>
                <w:left w:val="nil"/>
                <w:bottom w:val="nil"/>
                <w:right w:val="nil"/>
                <w:between w:val="nil"/>
              </w:pBdr>
              <w:tabs>
                <w:tab w:val="left" w:pos="464"/>
              </w:tabs>
              <w:ind w:left="39" w:hanging="8"/>
              <w:jc w:val="both"/>
              <w:rPr>
                <w:color w:val="000000"/>
                <w:sz w:val="18"/>
                <w:szCs w:val="18"/>
              </w:rPr>
            </w:pPr>
            <w:r>
              <w:rPr>
                <w:color w:val="000000"/>
                <w:sz w:val="18"/>
                <w:szCs w:val="18"/>
              </w:rPr>
              <w:t>Pasikeitus Pridėtinės vertės mokesčiui (toliau – PVM), Nuomininkas įsipareigoja mokėti nuompinigius bei pagal galiojančius teisės aktus perskaičiuotą PVM. Dėl PVM perskaičiuota kaina įsigalioja nuo teisės aktų, kuriais pakeičiamas PVM įsigaliojimo dienos. Pasikeitus visiems kitiems mokesčiams Sutarties kaina nebus peržiūrima.</w:t>
            </w:r>
          </w:p>
          <w:p w14:paraId="31954B86" w14:textId="77777777" w:rsidR="000B70F4" w:rsidRDefault="00C666CD">
            <w:pPr>
              <w:numPr>
                <w:ilvl w:val="1"/>
                <w:numId w:val="8"/>
              </w:numPr>
              <w:pBdr>
                <w:top w:val="nil"/>
                <w:left w:val="nil"/>
                <w:bottom w:val="nil"/>
                <w:right w:val="nil"/>
                <w:between w:val="nil"/>
              </w:pBdr>
              <w:tabs>
                <w:tab w:val="left" w:pos="464"/>
              </w:tabs>
              <w:ind w:left="39" w:firstLine="0"/>
              <w:jc w:val="both"/>
              <w:rPr>
                <w:color w:val="000000"/>
                <w:sz w:val="18"/>
                <w:szCs w:val="18"/>
              </w:rPr>
            </w:pPr>
            <w:r>
              <w:rPr>
                <w:color w:val="000000"/>
                <w:sz w:val="18"/>
                <w:szCs w:val="18"/>
              </w:rPr>
              <w:t>NT objektas perduodamas šalims pasirašant NT objekto perdavimo - priėmimo aktą. Akte fiksuojama NT objekto būklė. Šis aktas, jį pasirašius abiem šalims, tampa neatskiriama NT objekto nuomos sutarties dalimi.</w:t>
            </w:r>
          </w:p>
          <w:p w14:paraId="31954B87" w14:textId="77777777" w:rsidR="000B70F4" w:rsidRDefault="00C666CD">
            <w:pPr>
              <w:numPr>
                <w:ilvl w:val="1"/>
                <w:numId w:val="8"/>
              </w:numPr>
              <w:pBdr>
                <w:top w:val="nil"/>
                <w:left w:val="nil"/>
                <w:bottom w:val="nil"/>
                <w:right w:val="nil"/>
                <w:between w:val="nil"/>
              </w:pBdr>
              <w:tabs>
                <w:tab w:val="left" w:pos="464"/>
              </w:tabs>
              <w:ind w:left="30" w:firstLine="1"/>
              <w:jc w:val="both"/>
              <w:rPr>
                <w:color w:val="000000"/>
                <w:sz w:val="18"/>
                <w:szCs w:val="18"/>
              </w:rPr>
            </w:pPr>
            <w:r>
              <w:rPr>
                <w:color w:val="000000"/>
                <w:sz w:val="18"/>
                <w:szCs w:val="18"/>
              </w:rPr>
              <w:t>Perduodamas NT objektas turi būti geros techninės būklės, įrengtas pagal šioje techninėje specifikacijoje nurodytus reikalavimus, tvarkingas ir švarus.</w:t>
            </w:r>
          </w:p>
          <w:p w14:paraId="31954B88" w14:textId="77777777" w:rsidR="000B70F4" w:rsidRDefault="00C666CD">
            <w:pPr>
              <w:numPr>
                <w:ilvl w:val="1"/>
                <w:numId w:val="8"/>
              </w:numPr>
              <w:pBdr>
                <w:top w:val="nil"/>
                <w:left w:val="nil"/>
                <w:bottom w:val="nil"/>
                <w:right w:val="nil"/>
                <w:between w:val="nil"/>
              </w:pBdr>
              <w:tabs>
                <w:tab w:val="left" w:pos="464"/>
              </w:tabs>
              <w:ind w:left="31" w:firstLine="8"/>
              <w:jc w:val="both"/>
              <w:rPr>
                <w:color w:val="000000"/>
                <w:sz w:val="18"/>
                <w:szCs w:val="18"/>
              </w:rPr>
            </w:pPr>
            <w:r>
              <w:rPr>
                <w:color w:val="000000"/>
                <w:sz w:val="18"/>
                <w:szCs w:val="18"/>
              </w:rPr>
              <w:t>Turto bankas turi teisę nuomos sutarties laikotarpiu:</w:t>
            </w:r>
          </w:p>
          <w:p w14:paraId="31954B89" w14:textId="77777777" w:rsidR="000B70F4" w:rsidRDefault="00C666CD">
            <w:pPr>
              <w:numPr>
                <w:ilvl w:val="2"/>
                <w:numId w:val="8"/>
              </w:numPr>
              <w:pBdr>
                <w:top w:val="nil"/>
                <w:left w:val="nil"/>
                <w:bottom w:val="nil"/>
                <w:right w:val="nil"/>
                <w:between w:val="nil"/>
              </w:pBdr>
              <w:tabs>
                <w:tab w:val="left" w:pos="598"/>
                <w:tab w:val="left" w:pos="1031"/>
              </w:tabs>
              <w:ind w:hanging="318"/>
              <w:jc w:val="both"/>
              <w:rPr>
                <w:color w:val="000000"/>
                <w:sz w:val="18"/>
                <w:szCs w:val="18"/>
              </w:rPr>
            </w:pPr>
            <w:r>
              <w:rPr>
                <w:color w:val="000000"/>
                <w:sz w:val="18"/>
                <w:szCs w:val="18"/>
              </w:rPr>
              <w:t>atsisakyti dalies nuomojamo ploto;</w:t>
            </w:r>
          </w:p>
          <w:p w14:paraId="31954B8A" w14:textId="77777777" w:rsidR="000B70F4" w:rsidRDefault="00C666CD">
            <w:pPr>
              <w:numPr>
                <w:ilvl w:val="2"/>
                <w:numId w:val="8"/>
              </w:numPr>
              <w:pBdr>
                <w:top w:val="nil"/>
                <w:left w:val="nil"/>
                <w:bottom w:val="nil"/>
                <w:right w:val="nil"/>
                <w:between w:val="nil"/>
              </w:pBdr>
              <w:tabs>
                <w:tab w:val="left" w:pos="598"/>
                <w:tab w:val="left" w:pos="1031"/>
              </w:tabs>
              <w:ind w:hanging="318"/>
              <w:jc w:val="both"/>
              <w:rPr>
                <w:color w:val="000000"/>
                <w:sz w:val="18"/>
                <w:szCs w:val="18"/>
              </w:rPr>
            </w:pPr>
            <w:r>
              <w:rPr>
                <w:color w:val="000000"/>
                <w:sz w:val="18"/>
                <w:szCs w:val="18"/>
              </w:rPr>
              <w:t>didinti nuomojamą plotą;</w:t>
            </w:r>
          </w:p>
          <w:p w14:paraId="31954B8B" w14:textId="77777777" w:rsidR="000B70F4" w:rsidRDefault="00C666CD">
            <w:pPr>
              <w:numPr>
                <w:ilvl w:val="2"/>
                <w:numId w:val="8"/>
              </w:numPr>
              <w:pBdr>
                <w:top w:val="nil"/>
                <w:left w:val="nil"/>
                <w:bottom w:val="nil"/>
                <w:right w:val="nil"/>
                <w:between w:val="nil"/>
              </w:pBdr>
              <w:tabs>
                <w:tab w:val="left" w:pos="598"/>
                <w:tab w:val="left" w:pos="1031"/>
              </w:tabs>
              <w:ind w:hanging="318"/>
              <w:jc w:val="both"/>
              <w:rPr>
                <w:color w:val="000000"/>
                <w:sz w:val="20"/>
                <w:szCs w:val="20"/>
              </w:rPr>
            </w:pPr>
            <w:r>
              <w:rPr>
                <w:color w:val="000000"/>
                <w:sz w:val="18"/>
                <w:szCs w:val="18"/>
              </w:rPr>
              <w:t>keisti nuomos trukmės terminą</w:t>
            </w:r>
            <w:r>
              <w:rPr>
                <w:color w:val="000000"/>
                <w:sz w:val="20"/>
                <w:szCs w:val="20"/>
              </w:rPr>
              <w:t>.</w:t>
            </w:r>
          </w:p>
          <w:p w14:paraId="31954B8C" w14:textId="77777777" w:rsidR="000B70F4" w:rsidRDefault="00C666CD">
            <w:pPr>
              <w:numPr>
                <w:ilvl w:val="1"/>
                <w:numId w:val="8"/>
              </w:numPr>
              <w:pBdr>
                <w:top w:val="nil"/>
                <w:left w:val="nil"/>
                <w:bottom w:val="nil"/>
                <w:right w:val="nil"/>
                <w:between w:val="nil"/>
              </w:pBdr>
              <w:tabs>
                <w:tab w:val="left" w:pos="173"/>
                <w:tab w:val="left" w:pos="464"/>
              </w:tabs>
              <w:ind w:left="31" w:hanging="31"/>
              <w:jc w:val="both"/>
              <w:rPr>
                <w:i/>
                <w:color w:val="000000"/>
                <w:sz w:val="18"/>
                <w:szCs w:val="18"/>
              </w:rPr>
            </w:pPr>
            <w:r>
              <w:rPr>
                <w:color w:val="000000"/>
                <w:sz w:val="18"/>
                <w:szCs w:val="18"/>
              </w:rPr>
              <w:t>Galiojanti nuomos sutartis gali būti keičiama, kai TB klientui mažinamos/didinamos atliekamų funkcijų apimtys bei esant kitoms nenumatytoms aplinkybėms, nepriklausančiomis nuo TB kliento.</w:t>
            </w:r>
          </w:p>
          <w:p w14:paraId="31954B8D" w14:textId="77777777" w:rsidR="000B70F4" w:rsidRDefault="00C666CD">
            <w:pPr>
              <w:numPr>
                <w:ilvl w:val="1"/>
                <w:numId w:val="8"/>
              </w:numPr>
              <w:pBdr>
                <w:top w:val="nil"/>
                <w:left w:val="nil"/>
                <w:bottom w:val="nil"/>
                <w:right w:val="nil"/>
                <w:between w:val="nil"/>
              </w:pBdr>
              <w:tabs>
                <w:tab w:val="left" w:pos="173"/>
                <w:tab w:val="left" w:pos="464"/>
              </w:tabs>
              <w:ind w:left="31" w:hanging="31"/>
              <w:jc w:val="both"/>
              <w:rPr>
                <w:i/>
                <w:color w:val="000000"/>
                <w:sz w:val="18"/>
                <w:szCs w:val="18"/>
              </w:rPr>
            </w:pPr>
            <w:r>
              <w:rPr>
                <w:color w:val="000000"/>
                <w:sz w:val="18"/>
                <w:szCs w:val="18"/>
              </w:rPr>
              <w:t>Turi būti užtikrinama galimybė NT objektu naudotis 24 val. per parą, savaitgaliais ir švenčių dienomis.</w:t>
            </w:r>
          </w:p>
          <w:p w14:paraId="31954B8E" w14:textId="77777777" w:rsidR="000B70F4" w:rsidRDefault="00C666CD">
            <w:pPr>
              <w:numPr>
                <w:ilvl w:val="1"/>
                <w:numId w:val="8"/>
              </w:numPr>
              <w:pBdr>
                <w:top w:val="nil"/>
                <w:left w:val="nil"/>
                <w:bottom w:val="nil"/>
                <w:right w:val="nil"/>
                <w:between w:val="nil"/>
              </w:pBdr>
              <w:tabs>
                <w:tab w:val="left" w:pos="173"/>
                <w:tab w:val="left" w:pos="464"/>
              </w:tabs>
              <w:ind w:left="31" w:hanging="31"/>
              <w:jc w:val="both"/>
              <w:rPr>
                <w:color w:val="000000"/>
                <w:sz w:val="18"/>
                <w:szCs w:val="18"/>
              </w:rPr>
            </w:pPr>
            <w:r>
              <w:rPr>
                <w:color w:val="000000"/>
                <w:sz w:val="18"/>
                <w:szCs w:val="18"/>
              </w:rPr>
              <w:t>Nuomotojo teikiamų komunalinių ir eksploatacinių paslaugų sąrašas pateikiamas šios techninės specifikacijos 1 priede.</w:t>
            </w:r>
          </w:p>
        </w:tc>
      </w:tr>
      <w:tr w:rsidR="000B70F4" w14:paraId="31954B92" w14:textId="77777777">
        <w:trPr>
          <w:trHeight w:val="80"/>
        </w:trPr>
        <w:tc>
          <w:tcPr>
            <w:tcW w:w="1476" w:type="dxa"/>
            <w:tcBorders>
              <w:top w:val="nil"/>
              <w:bottom w:val="dotted" w:sz="4" w:space="0" w:color="000000"/>
            </w:tcBorders>
          </w:tcPr>
          <w:p w14:paraId="31954B90" w14:textId="77777777" w:rsidR="000B70F4" w:rsidRDefault="000B70F4">
            <w:pPr>
              <w:jc w:val="both"/>
              <w:rPr>
                <w:b/>
                <w:sz w:val="20"/>
                <w:szCs w:val="20"/>
              </w:rPr>
            </w:pPr>
          </w:p>
        </w:tc>
        <w:tc>
          <w:tcPr>
            <w:tcW w:w="7880" w:type="dxa"/>
            <w:gridSpan w:val="2"/>
            <w:tcBorders>
              <w:top w:val="nil"/>
              <w:bottom w:val="dotted" w:sz="4" w:space="0" w:color="000000"/>
            </w:tcBorders>
            <w:shd w:val="clear" w:color="auto" w:fill="auto"/>
          </w:tcPr>
          <w:p w14:paraId="31954B91" w14:textId="77777777" w:rsidR="000B70F4" w:rsidRDefault="00C666CD">
            <w:pPr>
              <w:rPr>
                <w:sz w:val="18"/>
                <w:szCs w:val="18"/>
              </w:rPr>
            </w:pPr>
            <w:r>
              <w:rPr>
                <w:b/>
                <w:sz w:val="18"/>
                <w:szCs w:val="18"/>
              </w:rPr>
              <w:t>REIKALAVIMAI OBJEKTUI</w:t>
            </w:r>
          </w:p>
        </w:tc>
      </w:tr>
      <w:tr w:rsidR="000B70F4" w14:paraId="31954B96" w14:textId="77777777">
        <w:trPr>
          <w:trHeight w:val="80"/>
        </w:trPr>
        <w:tc>
          <w:tcPr>
            <w:tcW w:w="1476" w:type="dxa"/>
            <w:tcBorders>
              <w:top w:val="nil"/>
              <w:bottom w:val="dotted" w:sz="4" w:space="0" w:color="000000"/>
            </w:tcBorders>
          </w:tcPr>
          <w:p w14:paraId="31954B93" w14:textId="77777777" w:rsidR="000B70F4" w:rsidRDefault="00C666CD">
            <w:pPr>
              <w:jc w:val="both"/>
              <w:rPr>
                <w:b/>
                <w:sz w:val="18"/>
                <w:szCs w:val="18"/>
              </w:rPr>
            </w:pPr>
            <w:r>
              <w:rPr>
                <w:b/>
                <w:sz w:val="18"/>
                <w:szCs w:val="18"/>
              </w:rPr>
              <w:t>9.</w:t>
            </w:r>
          </w:p>
        </w:tc>
        <w:tc>
          <w:tcPr>
            <w:tcW w:w="2068" w:type="dxa"/>
            <w:tcBorders>
              <w:top w:val="nil"/>
              <w:bottom w:val="dotted" w:sz="4" w:space="0" w:color="000000"/>
            </w:tcBorders>
            <w:shd w:val="clear" w:color="auto" w:fill="auto"/>
          </w:tcPr>
          <w:p w14:paraId="31954B94" w14:textId="77777777" w:rsidR="000B70F4" w:rsidRDefault="00C666CD">
            <w:pPr>
              <w:rPr>
                <w:b/>
                <w:sz w:val="18"/>
                <w:szCs w:val="18"/>
              </w:rPr>
            </w:pPr>
            <w:r>
              <w:rPr>
                <w:b/>
                <w:sz w:val="18"/>
                <w:szCs w:val="18"/>
              </w:rPr>
              <w:t>NT objekto lokacija</w:t>
            </w:r>
          </w:p>
        </w:tc>
        <w:tc>
          <w:tcPr>
            <w:tcW w:w="5812" w:type="dxa"/>
            <w:tcBorders>
              <w:top w:val="nil"/>
              <w:bottom w:val="dotted" w:sz="4" w:space="0" w:color="000000"/>
            </w:tcBorders>
            <w:shd w:val="clear" w:color="auto" w:fill="auto"/>
          </w:tcPr>
          <w:p w14:paraId="31954B95" w14:textId="77777777" w:rsidR="000B70F4" w:rsidRDefault="00C666CD">
            <w:pPr>
              <w:numPr>
                <w:ilvl w:val="1"/>
                <w:numId w:val="9"/>
              </w:numPr>
              <w:pBdr>
                <w:top w:val="nil"/>
                <w:left w:val="nil"/>
                <w:bottom w:val="nil"/>
                <w:right w:val="nil"/>
                <w:between w:val="nil"/>
              </w:pBdr>
              <w:tabs>
                <w:tab w:val="left" w:pos="477"/>
              </w:tabs>
              <w:ind w:left="0" w:firstLine="0"/>
              <w:jc w:val="both"/>
              <w:rPr>
                <w:b/>
                <w:color w:val="000000"/>
                <w:sz w:val="18"/>
                <w:szCs w:val="18"/>
              </w:rPr>
            </w:pPr>
            <w:r>
              <w:rPr>
                <w:color w:val="000000"/>
                <w:sz w:val="18"/>
                <w:szCs w:val="18"/>
              </w:rPr>
              <w:t>NT objekto lokacija – Utenos miestas. Infrastruktūra: patogūs, asfaltuoti privažiavimo keliai lengvosioms ir krovininėms transporto priemonėms.</w:t>
            </w:r>
          </w:p>
        </w:tc>
      </w:tr>
      <w:tr w:rsidR="000B70F4" w14:paraId="31954B9B" w14:textId="77777777">
        <w:trPr>
          <w:trHeight w:val="80"/>
        </w:trPr>
        <w:tc>
          <w:tcPr>
            <w:tcW w:w="1476" w:type="dxa"/>
            <w:tcBorders>
              <w:top w:val="nil"/>
              <w:bottom w:val="dotted" w:sz="4" w:space="0" w:color="000000"/>
            </w:tcBorders>
          </w:tcPr>
          <w:p w14:paraId="31954B97" w14:textId="77777777" w:rsidR="000B70F4" w:rsidRDefault="00C666CD">
            <w:pPr>
              <w:jc w:val="both"/>
              <w:rPr>
                <w:b/>
                <w:sz w:val="18"/>
                <w:szCs w:val="18"/>
              </w:rPr>
            </w:pPr>
            <w:r>
              <w:rPr>
                <w:b/>
                <w:sz w:val="18"/>
                <w:szCs w:val="18"/>
              </w:rPr>
              <w:t>10.</w:t>
            </w:r>
          </w:p>
        </w:tc>
        <w:tc>
          <w:tcPr>
            <w:tcW w:w="2068" w:type="dxa"/>
            <w:tcBorders>
              <w:top w:val="nil"/>
              <w:bottom w:val="dotted" w:sz="4" w:space="0" w:color="000000"/>
            </w:tcBorders>
            <w:shd w:val="clear" w:color="auto" w:fill="auto"/>
          </w:tcPr>
          <w:p w14:paraId="31954B98" w14:textId="77777777" w:rsidR="000B70F4" w:rsidRDefault="00C666CD">
            <w:pPr>
              <w:rPr>
                <w:b/>
                <w:sz w:val="18"/>
                <w:szCs w:val="18"/>
              </w:rPr>
            </w:pPr>
            <w:r>
              <w:rPr>
                <w:b/>
                <w:sz w:val="18"/>
                <w:szCs w:val="18"/>
              </w:rPr>
              <w:t>NT paskirtis:</w:t>
            </w:r>
          </w:p>
        </w:tc>
        <w:tc>
          <w:tcPr>
            <w:tcW w:w="5812" w:type="dxa"/>
            <w:tcBorders>
              <w:top w:val="nil"/>
              <w:bottom w:val="dotted" w:sz="4" w:space="0" w:color="000000"/>
            </w:tcBorders>
            <w:shd w:val="clear" w:color="auto" w:fill="auto"/>
          </w:tcPr>
          <w:p w14:paraId="31954B99" w14:textId="77777777" w:rsidR="000B70F4" w:rsidRDefault="00C666CD">
            <w:pPr>
              <w:numPr>
                <w:ilvl w:val="1"/>
                <w:numId w:val="10"/>
              </w:numPr>
              <w:pBdr>
                <w:top w:val="nil"/>
                <w:left w:val="nil"/>
                <w:bottom w:val="nil"/>
                <w:right w:val="nil"/>
                <w:between w:val="nil"/>
              </w:pBdr>
              <w:tabs>
                <w:tab w:val="left" w:pos="477"/>
              </w:tabs>
              <w:ind w:left="52" w:hanging="52"/>
              <w:jc w:val="both"/>
              <w:rPr>
                <w:color w:val="000000"/>
                <w:sz w:val="18"/>
                <w:szCs w:val="18"/>
              </w:rPr>
            </w:pPr>
            <w:r>
              <w:rPr>
                <w:color w:val="000000"/>
                <w:sz w:val="18"/>
                <w:szCs w:val="18"/>
              </w:rPr>
              <w:t>Administracinė, sandėliavimo ir kita inžinerinė (automobilių stovėjimo aikštelė).</w:t>
            </w:r>
          </w:p>
          <w:p w14:paraId="31954B9A" w14:textId="77777777" w:rsidR="000B70F4" w:rsidRDefault="000B70F4">
            <w:pPr>
              <w:ind w:left="464"/>
              <w:jc w:val="both"/>
              <w:rPr>
                <w:sz w:val="18"/>
                <w:szCs w:val="18"/>
              </w:rPr>
            </w:pPr>
          </w:p>
        </w:tc>
      </w:tr>
    </w:tbl>
    <w:p w14:paraId="31954B9C" w14:textId="77777777" w:rsidR="000B70F4" w:rsidRDefault="000B70F4"/>
    <w:tbl>
      <w:tblPr>
        <w:tblStyle w:val="a6"/>
        <w:tblW w:w="9356" w:type="dxa"/>
        <w:tblInd w:w="0" w:type="dxa"/>
        <w:tblBorders>
          <w:insideV w:val="dotted" w:sz="4" w:space="0" w:color="000000"/>
        </w:tblBorders>
        <w:tblLayout w:type="fixed"/>
        <w:tblLook w:val="0400" w:firstRow="0" w:lastRow="0" w:firstColumn="0" w:lastColumn="0" w:noHBand="0" w:noVBand="1"/>
      </w:tblPr>
      <w:tblGrid>
        <w:gridCol w:w="1476"/>
        <w:gridCol w:w="2210"/>
        <w:gridCol w:w="5670"/>
      </w:tblGrid>
      <w:tr w:rsidR="000B70F4" w14:paraId="31954BB8" w14:textId="77777777">
        <w:trPr>
          <w:trHeight w:val="983"/>
        </w:trPr>
        <w:tc>
          <w:tcPr>
            <w:tcW w:w="1476" w:type="dxa"/>
            <w:tcBorders>
              <w:top w:val="nil"/>
              <w:bottom w:val="dotted" w:sz="4" w:space="0" w:color="000000"/>
            </w:tcBorders>
          </w:tcPr>
          <w:p w14:paraId="31954B9D" w14:textId="77777777" w:rsidR="000B70F4" w:rsidRDefault="00C666CD">
            <w:pPr>
              <w:jc w:val="both"/>
              <w:rPr>
                <w:b/>
                <w:sz w:val="18"/>
                <w:szCs w:val="18"/>
              </w:rPr>
            </w:pPr>
            <w:r>
              <w:rPr>
                <w:b/>
                <w:sz w:val="18"/>
                <w:szCs w:val="18"/>
              </w:rPr>
              <w:lastRenderedPageBreak/>
              <w:t>11.</w:t>
            </w:r>
          </w:p>
        </w:tc>
        <w:tc>
          <w:tcPr>
            <w:tcW w:w="2210" w:type="dxa"/>
            <w:tcBorders>
              <w:top w:val="nil"/>
              <w:bottom w:val="dotted" w:sz="4" w:space="0" w:color="000000"/>
            </w:tcBorders>
            <w:shd w:val="clear" w:color="auto" w:fill="auto"/>
          </w:tcPr>
          <w:p w14:paraId="31954B9E" w14:textId="77777777" w:rsidR="000B70F4" w:rsidRDefault="00C666CD">
            <w:pPr>
              <w:rPr>
                <w:b/>
                <w:sz w:val="18"/>
                <w:szCs w:val="18"/>
              </w:rPr>
            </w:pPr>
            <w:r>
              <w:rPr>
                <w:b/>
                <w:sz w:val="18"/>
                <w:szCs w:val="18"/>
              </w:rPr>
              <w:t>NT objekto plotas</w:t>
            </w:r>
          </w:p>
        </w:tc>
        <w:tc>
          <w:tcPr>
            <w:tcW w:w="5670" w:type="dxa"/>
            <w:tcBorders>
              <w:top w:val="nil"/>
              <w:bottom w:val="dotted" w:sz="4" w:space="0" w:color="000000"/>
            </w:tcBorders>
            <w:shd w:val="clear" w:color="auto" w:fill="auto"/>
          </w:tcPr>
          <w:p w14:paraId="31954B9F" w14:textId="77777777" w:rsidR="000B70F4" w:rsidRDefault="00C666CD">
            <w:pPr>
              <w:numPr>
                <w:ilvl w:val="1"/>
                <w:numId w:val="11"/>
              </w:numPr>
              <w:pBdr>
                <w:top w:val="nil"/>
                <w:left w:val="nil"/>
                <w:bottom w:val="nil"/>
                <w:right w:val="nil"/>
                <w:between w:val="nil"/>
              </w:pBdr>
              <w:ind w:left="619" w:hanging="619"/>
              <w:jc w:val="both"/>
              <w:rPr>
                <w:i/>
                <w:color w:val="000000"/>
                <w:sz w:val="18"/>
                <w:szCs w:val="18"/>
              </w:rPr>
            </w:pPr>
            <w:r>
              <w:rPr>
                <w:i/>
                <w:color w:val="000000"/>
                <w:sz w:val="18"/>
                <w:szCs w:val="18"/>
              </w:rPr>
              <w:t>Administracinės patalpos</w:t>
            </w:r>
          </w:p>
          <w:p w14:paraId="31954BA0"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Bendras (pagrindinių* ir bendro naudojimo** patalpų) siekiamas išsinuomoti administracinių patalpų plotas iki 50 kv. m.</w:t>
            </w:r>
          </w:p>
          <w:p w14:paraId="31954BA1"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Bendro naudojimo patalpų plotas gali sudaryti iki 20 proc. pagrindinių patalpų ploto.</w:t>
            </w:r>
          </w:p>
          <w:p w14:paraId="31954BA2"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Kabinetinis plotas iki 25 kv. m.</w:t>
            </w:r>
          </w:p>
          <w:p w14:paraId="31954BA3"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Pagalbinių patalpų plotas iki 25 kv. m:</w:t>
            </w:r>
          </w:p>
          <w:p w14:paraId="31954BA4" w14:textId="77777777" w:rsidR="000B70F4" w:rsidRDefault="00C666CD">
            <w:pPr>
              <w:numPr>
                <w:ilvl w:val="3"/>
                <w:numId w:val="11"/>
              </w:numPr>
              <w:pBdr>
                <w:top w:val="nil"/>
                <w:left w:val="nil"/>
                <w:bottom w:val="nil"/>
                <w:right w:val="nil"/>
                <w:between w:val="nil"/>
              </w:pBdr>
              <w:ind w:left="1469" w:hanging="850"/>
              <w:jc w:val="both"/>
              <w:rPr>
                <w:color w:val="000000"/>
                <w:sz w:val="18"/>
                <w:szCs w:val="18"/>
              </w:rPr>
            </w:pPr>
            <w:r>
              <w:rPr>
                <w:color w:val="000000"/>
                <w:sz w:val="18"/>
                <w:szCs w:val="18"/>
              </w:rPr>
              <w:t>poilsio kambarys iki 9 kv. m;</w:t>
            </w:r>
          </w:p>
          <w:p w14:paraId="31954BA5" w14:textId="77777777" w:rsidR="000B70F4" w:rsidRDefault="00C666CD">
            <w:pPr>
              <w:numPr>
                <w:ilvl w:val="3"/>
                <w:numId w:val="11"/>
              </w:numPr>
              <w:pBdr>
                <w:top w:val="nil"/>
                <w:left w:val="nil"/>
                <w:bottom w:val="nil"/>
                <w:right w:val="nil"/>
                <w:between w:val="nil"/>
              </w:pBdr>
              <w:ind w:left="1469" w:hanging="850"/>
              <w:jc w:val="both"/>
              <w:rPr>
                <w:color w:val="000000"/>
                <w:sz w:val="18"/>
                <w:szCs w:val="18"/>
              </w:rPr>
            </w:pPr>
            <w:r>
              <w:rPr>
                <w:color w:val="000000"/>
                <w:sz w:val="18"/>
                <w:szCs w:val="18"/>
              </w:rPr>
              <w:t>dušo, tualeto  ir persirengimo patalpų plotas iki 13 kv. m;</w:t>
            </w:r>
          </w:p>
          <w:p w14:paraId="31954BA6" w14:textId="77777777" w:rsidR="000B70F4" w:rsidRDefault="00C666CD">
            <w:pPr>
              <w:numPr>
                <w:ilvl w:val="3"/>
                <w:numId w:val="11"/>
              </w:numPr>
              <w:pBdr>
                <w:top w:val="nil"/>
                <w:left w:val="nil"/>
                <w:bottom w:val="nil"/>
                <w:right w:val="nil"/>
                <w:between w:val="nil"/>
              </w:pBdr>
              <w:ind w:left="1469" w:hanging="850"/>
              <w:jc w:val="both"/>
              <w:rPr>
                <w:color w:val="000000"/>
                <w:sz w:val="18"/>
                <w:szCs w:val="18"/>
              </w:rPr>
            </w:pPr>
            <w:r>
              <w:rPr>
                <w:color w:val="000000"/>
                <w:sz w:val="18"/>
                <w:szCs w:val="18"/>
              </w:rPr>
              <w:t>serverinė iki 3,0  kv. m.</w:t>
            </w:r>
          </w:p>
          <w:p w14:paraId="31954BA7" w14:textId="77777777" w:rsidR="000B70F4" w:rsidRDefault="000B70F4">
            <w:pPr>
              <w:pBdr>
                <w:top w:val="nil"/>
                <w:left w:val="nil"/>
                <w:bottom w:val="nil"/>
                <w:right w:val="nil"/>
                <w:between w:val="nil"/>
              </w:pBdr>
              <w:ind w:left="1469"/>
              <w:jc w:val="both"/>
              <w:rPr>
                <w:color w:val="000000"/>
                <w:sz w:val="18"/>
                <w:szCs w:val="18"/>
              </w:rPr>
            </w:pPr>
          </w:p>
          <w:p w14:paraId="31954BA8" w14:textId="77777777" w:rsidR="000B70F4" w:rsidRDefault="00C666CD">
            <w:pPr>
              <w:numPr>
                <w:ilvl w:val="1"/>
                <w:numId w:val="11"/>
              </w:numPr>
              <w:pBdr>
                <w:top w:val="nil"/>
                <w:left w:val="nil"/>
                <w:bottom w:val="nil"/>
                <w:right w:val="nil"/>
                <w:between w:val="nil"/>
              </w:pBdr>
              <w:ind w:left="654" w:hanging="654"/>
              <w:jc w:val="both"/>
              <w:rPr>
                <w:color w:val="000000"/>
                <w:sz w:val="18"/>
                <w:szCs w:val="18"/>
              </w:rPr>
            </w:pPr>
            <w:r>
              <w:rPr>
                <w:i/>
                <w:color w:val="000000"/>
                <w:sz w:val="18"/>
                <w:szCs w:val="18"/>
              </w:rPr>
              <w:t>Sandėliavimo patalpos</w:t>
            </w:r>
          </w:p>
          <w:p w14:paraId="31954BA9" w14:textId="77777777" w:rsidR="000B70F4" w:rsidRDefault="00C666CD">
            <w:pPr>
              <w:numPr>
                <w:ilvl w:val="2"/>
                <w:numId w:val="11"/>
              </w:numPr>
              <w:pBdr>
                <w:top w:val="nil"/>
                <w:left w:val="nil"/>
                <w:bottom w:val="nil"/>
                <w:right w:val="nil"/>
                <w:between w:val="nil"/>
              </w:pBdr>
              <w:ind w:left="619" w:hanging="619"/>
              <w:jc w:val="both"/>
              <w:rPr>
                <w:color w:val="000000"/>
                <w:sz w:val="18"/>
                <w:szCs w:val="18"/>
              </w:rPr>
            </w:pPr>
            <w:r>
              <w:rPr>
                <w:color w:val="000000"/>
                <w:sz w:val="18"/>
                <w:szCs w:val="18"/>
              </w:rPr>
              <w:t>Bendras (pagrindinių* ir bendro naudojimo** patalpų) siekiamas išsinuomoti sandėliavimo patalpų plotas nuo 35  iki 40 kv. m;</w:t>
            </w:r>
          </w:p>
          <w:p w14:paraId="31954BAA" w14:textId="77777777" w:rsidR="000B70F4" w:rsidRDefault="00C666CD">
            <w:pPr>
              <w:numPr>
                <w:ilvl w:val="2"/>
                <w:numId w:val="11"/>
              </w:numPr>
              <w:pBdr>
                <w:top w:val="nil"/>
                <w:left w:val="nil"/>
                <w:bottom w:val="nil"/>
                <w:right w:val="nil"/>
                <w:between w:val="nil"/>
              </w:pBdr>
              <w:ind w:left="619" w:hanging="619"/>
              <w:jc w:val="both"/>
              <w:rPr>
                <w:color w:val="000000"/>
                <w:sz w:val="18"/>
                <w:szCs w:val="18"/>
              </w:rPr>
            </w:pPr>
            <w:r>
              <w:rPr>
                <w:color w:val="000000"/>
                <w:sz w:val="18"/>
                <w:szCs w:val="18"/>
              </w:rPr>
              <w:t>Bendro naudojimo patalpų plotas gali sudaryti iki 10 proc. pagrindinių patalpų ploto.</w:t>
            </w:r>
          </w:p>
          <w:p w14:paraId="31954BAB" w14:textId="77777777" w:rsidR="000B70F4" w:rsidRDefault="000B70F4">
            <w:pPr>
              <w:pBdr>
                <w:top w:val="nil"/>
                <w:left w:val="nil"/>
                <w:bottom w:val="nil"/>
                <w:right w:val="nil"/>
                <w:between w:val="nil"/>
              </w:pBdr>
              <w:ind w:left="619"/>
              <w:jc w:val="both"/>
              <w:rPr>
                <w:color w:val="000000"/>
                <w:sz w:val="18"/>
                <w:szCs w:val="18"/>
              </w:rPr>
            </w:pPr>
          </w:p>
          <w:p w14:paraId="31954BAC" w14:textId="77777777" w:rsidR="000B70F4" w:rsidRDefault="00C666CD">
            <w:pPr>
              <w:numPr>
                <w:ilvl w:val="1"/>
                <w:numId w:val="11"/>
              </w:numPr>
              <w:pBdr>
                <w:top w:val="nil"/>
                <w:left w:val="nil"/>
                <w:bottom w:val="nil"/>
                <w:right w:val="nil"/>
                <w:between w:val="nil"/>
              </w:pBdr>
              <w:ind w:left="654" w:hanging="654"/>
              <w:jc w:val="both"/>
              <w:rPr>
                <w:i/>
                <w:color w:val="000000"/>
                <w:sz w:val="18"/>
                <w:szCs w:val="18"/>
              </w:rPr>
            </w:pPr>
            <w:r>
              <w:rPr>
                <w:i/>
                <w:color w:val="000000"/>
                <w:sz w:val="18"/>
                <w:szCs w:val="18"/>
              </w:rPr>
              <w:t>Automobilių stovėjimo aikštelė</w:t>
            </w:r>
          </w:p>
          <w:p w14:paraId="31954BAD"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Bendras siekiamas išsinuomoti automobilių stovėjimo aikštelės plotas nuo 400 kv. m iki 500 kv. m.</w:t>
            </w:r>
          </w:p>
          <w:p w14:paraId="31954BAE" w14:textId="77777777" w:rsidR="000B70F4" w:rsidRDefault="00C666CD">
            <w:pPr>
              <w:numPr>
                <w:ilvl w:val="2"/>
                <w:numId w:val="11"/>
              </w:numPr>
              <w:pBdr>
                <w:top w:val="nil"/>
                <w:left w:val="nil"/>
                <w:bottom w:val="nil"/>
                <w:right w:val="nil"/>
                <w:between w:val="nil"/>
              </w:pBdr>
              <w:ind w:left="618" w:hanging="618"/>
              <w:jc w:val="both"/>
              <w:rPr>
                <w:color w:val="000000"/>
                <w:sz w:val="18"/>
                <w:szCs w:val="18"/>
              </w:rPr>
            </w:pPr>
            <w:r>
              <w:rPr>
                <w:color w:val="000000"/>
                <w:sz w:val="18"/>
                <w:szCs w:val="18"/>
              </w:rPr>
              <w:t>Automobilių stovėjimo vietos:</w:t>
            </w:r>
          </w:p>
          <w:p w14:paraId="31954BAF" w14:textId="77777777" w:rsidR="000B70F4" w:rsidRDefault="00C666CD">
            <w:pPr>
              <w:numPr>
                <w:ilvl w:val="3"/>
                <w:numId w:val="11"/>
              </w:numPr>
              <w:pBdr>
                <w:top w:val="nil"/>
                <w:left w:val="nil"/>
                <w:bottom w:val="nil"/>
                <w:right w:val="nil"/>
                <w:between w:val="nil"/>
              </w:pBdr>
              <w:ind w:left="680" w:hanging="850"/>
              <w:jc w:val="both"/>
              <w:rPr>
                <w:color w:val="000000"/>
                <w:sz w:val="18"/>
                <w:szCs w:val="18"/>
              </w:rPr>
            </w:pPr>
            <w:r>
              <w:rPr>
                <w:color w:val="000000"/>
                <w:sz w:val="18"/>
                <w:szCs w:val="18"/>
              </w:rPr>
              <w:t>Lengvųjų automobilių stovėjimo vietų skaičius –  5;</w:t>
            </w:r>
          </w:p>
          <w:p w14:paraId="31954BB0" w14:textId="77777777" w:rsidR="000B70F4" w:rsidRDefault="00C666CD">
            <w:pPr>
              <w:numPr>
                <w:ilvl w:val="3"/>
                <w:numId w:val="11"/>
              </w:numPr>
              <w:pBdr>
                <w:top w:val="nil"/>
                <w:left w:val="nil"/>
                <w:bottom w:val="nil"/>
                <w:right w:val="nil"/>
                <w:between w:val="nil"/>
              </w:pBdr>
              <w:ind w:left="680" w:hanging="850"/>
              <w:jc w:val="both"/>
              <w:rPr>
                <w:color w:val="000000"/>
                <w:sz w:val="18"/>
                <w:szCs w:val="18"/>
              </w:rPr>
            </w:pPr>
            <w:r>
              <w:rPr>
                <w:color w:val="000000"/>
                <w:sz w:val="18"/>
                <w:szCs w:val="18"/>
              </w:rPr>
              <w:t>Krovininių transporto priemonių (vilkikų su priekaba) stovėjimo (tikrinimo) vietų skaičius –6 (įskaitant  sulaikytų transporto priemonių (vilkikų su priekaba) 1 stovėjimo   vietą).</w:t>
            </w:r>
          </w:p>
          <w:p w14:paraId="31954BB1" w14:textId="77777777" w:rsidR="000B70F4" w:rsidRDefault="00C666CD">
            <w:pPr>
              <w:numPr>
                <w:ilvl w:val="3"/>
                <w:numId w:val="11"/>
              </w:numPr>
              <w:pBdr>
                <w:top w:val="nil"/>
                <w:left w:val="nil"/>
                <w:bottom w:val="nil"/>
                <w:right w:val="nil"/>
                <w:between w:val="nil"/>
              </w:pBdr>
              <w:ind w:left="680" w:hanging="850"/>
              <w:jc w:val="both"/>
              <w:rPr>
                <w:color w:val="000000"/>
                <w:sz w:val="18"/>
                <w:szCs w:val="18"/>
              </w:rPr>
            </w:pPr>
            <w:r>
              <w:rPr>
                <w:color w:val="000000"/>
                <w:sz w:val="18"/>
                <w:szCs w:val="18"/>
              </w:rPr>
              <w:t>Neįgaliųjų transporto stovėjimo vieta – 1 vieta, ji turi būti greta įėjimo į pastatą.</w:t>
            </w:r>
          </w:p>
          <w:p w14:paraId="31954BB2" w14:textId="77777777" w:rsidR="000B70F4" w:rsidRDefault="00C666CD">
            <w:pPr>
              <w:numPr>
                <w:ilvl w:val="2"/>
                <w:numId w:val="11"/>
              </w:numPr>
              <w:pBdr>
                <w:top w:val="nil"/>
                <w:left w:val="nil"/>
                <w:bottom w:val="nil"/>
                <w:right w:val="nil"/>
                <w:between w:val="nil"/>
              </w:pBdr>
              <w:ind w:left="680"/>
              <w:jc w:val="both"/>
              <w:rPr>
                <w:color w:val="000000"/>
                <w:sz w:val="18"/>
                <w:szCs w:val="18"/>
              </w:rPr>
            </w:pPr>
            <w:r>
              <w:rPr>
                <w:color w:val="000000"/>
                <w:sz w:val="18"/>
                <w:szCs w:val="18"/>
              </w:rPr>
              <w:t xml:space="preserve">Nuomotojas savo lėšomis ir priemonėmis atliks aikštelės žymėjimą ir informacinių ženklų įrengimą pagal Vilniaus teritorinės muitinės pateiktą planą. </w:t>
            </w:r>
          </w:p>
          <w:p w14:paraId="31954BB3" w14:textId="77777777" w:rsidR="000B70F4" w:rsidRDefault="00C666CD">
            <w:pPr>
              <w:numPr>
                <w:ilvl w:val="2"/>
                <w:numId w:val="11"/>
              </w:numPr>
              <w:pBdr>
                <w:top w:val="nil"/>
                <w:left w:val="nil"/>
                <w:bottom w:val="nil"/>
                <w:right w:val="nil"/>
                <w:between w:val="nil"/>
              </w:pBdr>
              <w:tabs>
                <w:tab w:val="left" w:pos="739"/>
                <w:tab w:val="left" w:pos="1173"/>
              </w:tabs>
              <w:ind w:left="680"/>
              <w:jc w:val="both"/>
              <w:rPr>
                <w:color w:val="000000"/>
                <w:sz w:val="18"/>
                <w:szCs w:val="18"/>
              </w:rPr>
            </w:pPr>
            <w:r>
              <w:rPr>
                <w:color w:val="000000"/>
                <w:sz w:val="18"/>
                <w:szCs w:val="18"/>
              </w:rPr>
              <w:t>Aikštelė turi būti apšviesta taip, kad be papildomų priemonių būtų galima atlikti krovinių patikrinimo darbus tamsiuoju paros metu.</w:t>
            </w:r>
          </w:p>
          <w:p w14:paraId="31954BB4" w14:textId="77777777" w:rsidR="000B70F4" w:rsidRDefault="000B70F4">
            <w:pPr>
              <w:pBdr>
                <w:top w:val="nil"/>
                <w:left w:val="nil"/>
                <w:bottom w:val="nil"/>
                <w:right w:val="nil"/>
                <w:between w:val="nil"/>
              </w:pBdr>
              <w:tabs>
                <w:tab w:val="left" w:pos="739"/>
                <w:tab w:val="left" w:pos="1173"/>
              </w:tabs>
              <w:ind w:left="2160"/>
              <w:jc w:val="both"/>
              <w:rPr>
                <w:color w:val="000000"/>
                <w:sz w:val="18"/>
                <w:szCs w:val="18"/>
              </w:rPr>
            </w:pPr>
          </w:p>
          <w:p w14:paraId="31954BB5" w14:textId="77777777" w:rsidR="000B70F4" w:rsidRDefault="00C666CD">
            <w:pPr>
              <w:tabs>
                <w:tab w:val="left" w:pos="34"/>
                <w:tab w:val="left" w:pos="443"/>
              </w:tabs>
              <w:ind w:left="17"/>
              <w:jc w:val="both"/>
              <w:rPr>
                <w:i/>
                <w:sz w:val="18"/>
                <w:szCs w:val="18"/>
              </w:rPr>
            </w:pPr>
            <w:r>
              <w:rPr>
                <w:i/>
                <w:sz w:val="18"/>
                <w:szCs w:val="18"/>
              </w:rPr>
              <w:t>Tuo atveju, jei esamas siūlomų išnuomoti NT objekto išplanavimas ir/arba įrengimas neatitinka nurodytų šiose sąlygose, tačiau Kandidatas sutinka savo pajėgumais ir lėšomis patalpas perplanuoti/įrengti pagal šiose sąlygose nurodytus reikalavimus, Kandidatas teikdamas pasiūlymą nurodo, kad patalpas perplanuos/įrengs pagal šalių suderintą patalpų perplanavimo/įrengimo projektą per terminą, nurodytą 15.1.1 punkte.</w:t>
            </w:r>
          </w:p>
          <w:p w14:paraId="31954BB6" w14:textId="77777777" w:rsidR="000B70F4" w:rsidRDefault="000B70F4">
            <w:pPr>
              <w:pBdr>
                <w:top w:val="nil"/>
                <w:left w:val="nil"/>
                <w:bottom w:val="nil"/>
                <w:right w:val="nil"/>
                <w:between w:val="nil"/>
              </w:pBdr>
              <w:jc w:val="both"/>
              <w:rPr>
                <w:i/>
                <w:color w:val="000000"/>
                <w:sz w:val="18"/>
                <w:szCs w:val="18"/>
              </w:rPr>
            </w:pPr>
          </w:p>
          <w:p w14:paraId="31954BB7" w14:textId="77777777" w:rsidR="000B70F4" w:rsidRDefault="000B70F4">
            <w:pPr>
              <w:tabs>
                <w:tab w:val="left" w:pos="739"/>
                <w:tab w:val="left" w:pos="1173"/>
              </w:tabs>
              <w:ind w:left="52"/>
              <w:jc w:val="both"/>
              <w:rPr>
                <w:sz w:val="18"/>
                <w:szCs w:val="18"/>
              </w:rPr>
            </w:pPr>
          </w:p>
        </w:tc>
      </w:tr>
      <w:tr w:rsidR="000B70F4" w14:paraId="31954BC2" w14:textId="77777777">
        <w:trPr>
          <w:trHeight w:val="934"/>
        </w:trPr>
        <w:tc>
          <w:tcPr>
            <w:tcW w:w="1476" w:type="dxa"/>
            <w:tcBorders>
              <w:top w:val="dotted" w:sz="4" w:space="0" w:color="000000"/>
              <w:left w:val="nil"/>
              <w:bottom w:val="dotted" w:sz="4" w:space="0" w:color="000000"/>
              <w:right w:val="dotted" w:sz="4" w:space="0" w:color="000000"/>
            </w:tcBorders>
          </w:tcPr>
          <w:p w14:paraId="31954BB9" w14:textId="77777777" w:rsidR="000B70F4" w:rsidRDefault="00C666CD">
            <w:pPr>
              <w:jc w:val="both"/>
              <w:rPr>
                <w:b/>
                <w:sz w:val="20"/>
                <w:szCs w:val="20"/>
              </w:rPr>
            </w:pPr>
            <w:r>
              <w:rPr>
                <w:b/>
                <w:sz w:val="20"/>
                <w:szCs w:val="20"/>
              </w:rPr>
              <w:t>12.</w:t>
            </w:r>
          </w:p>
        </w:tc>
        <w:tc>
          <w:tcPr>
            <w:tcW w:w="2210" w:type="dxa"/>
            <w:tcBorders>
              <w:top w:val="dotted" w:sz="4" w:space="0" w:color="000000"/>
              <w:left w:val="nil"/>
              <w:bottom w:val="dotted" w:sz="4" w:space="0" w:color="000000"/>
              <w:right w:val="dotted" w:sz="4" w:space="0" w:color="000000"/>
            </w:tcBorders>
          </w:tcPr>
          <w:p w14:paraId="31954BBA" w14:textId="77777777" w:rsidR="000B70F4" w:rsidRDefault="00C666CD">
            <w:pPr>
              <w:rPr>
                <w:b/>
                <w:sz w:val="18"/>
                <w:szCs w:val="18"/>
              </w:rPr>
            </w:pPr>
            <w:r>
              <w:rPr>
                <w:b/>
                <w:sz w:val="18"/>
                <w:szCs w:val="18"/>
              </w:rPr>
              <w:t>NT objekto išdėstymas</w:t>
            </w:r>
          </w:p>
        </w:tc>
        <w:tc>
          <w:tcPr>
            <w:tcW w:w="5670" w:type="dxa"/>
            <w:tcBorders>
              <w:top w:val="dotted" w:sz="4" w:space="0" w:color="000000"/>
              <w:left w:val="dotted" w:sz="4" w:space="0" w:color="000000"/>
              <w:bottom w:val="dotted" w:sz="4" w:space="0" w:color="000000"/>
              <w:right w:val="nil"/>
            </w:tcBorders>
          </w:tcPr>
          <w:p w14:paraId="31954BBB" w14:textId="77777777" w:rsidR="000B70F4" w:rsidRDefault="00C666CD">
            <w:pPr>
              <w:jc w:val="both"/>
              <w:rPr>
                <w:sz w:val="18"/>
                <w:szCs w:val="18"/>
              </w:rPr>
            </w:pPr>
            <w:r>
              <w:rPr>
                <w:sz w:val="18"/>
                <w:szCs w:val="18"/>
              </w:rPr>
              <w:t>12.1. Patalpų išsidėstymas pastate:</w:t>
            </w:r>
          </w:p>
          <w:p w14:paraId="31954BBC" w14:textId="77777777" w:rsidR="000B70F4" w:rsidRDefault="00C666CD">
            <w:pPr>
              <w:jc w:val="both"/>
              <w:rPr>
                <w:sz w:val="18"/>
                <w:szCs w:val="18"/>
              </w:rPr>
            </w:pPr>
            <w:r>
              <w:rPr>
                <w:sz w:val="18"/>
                <w:szCs w:val="18"/>
              </w:rPr>
              <w:t>12.1.1 Kabinetinė (ės) patalpa (-</w:t>
            </w:r>
            <w:proofErr w:type="spellStart"/>
            <w:r>
              <w:rPr>
                <w:sz w:val="18"/>
                <w:szCs w:val="18"/>
              </w:rPr>
              <w:t>os</w:t>
            </w:r>
            <w:proofErr w:type="spellEnd"/>
            <w:r>
              <w:rPr>
                <w:sz w:val="18"/>
                <w:szCs w:val="18"/>
              </w:rPr>
              <w:t>) – pirmame aukšte;</w:t>
            </w:r>
          </w:p>
          <w:p w14:paraId="31954BBD" w14:textId="77777777" w:rsidR="000B70F4" w:rsidRDefault="00C666CD">
            <w:pPr>
              <w:jc w:val="both"/>
              <w:rPr>
                <w:sz w:val="18"/>
                <w:szCs w:val="18"/>
              </w:rPr>
            </w:pPr>
            <w:r>
              <w:rPr>
                <w:sz w:val="18"/>
                <w:szCs w:val="18"/>
              </w:rPr>
              <w:t>12.1.2 Pagalbinės patalpos – rūsyje arba pirmame aukšte;</w:t>
            </w:r>
          </w:p>
          <w:p w14:paraId="31954BBE" w14:textId="77777777" w:rsidR="000B70F4" w:rsidRDefault="00C666CD">
            <w:pPr>
              <w:jc w:val="both"/>
              <w:rPr>
                <w:sz w:val="18"/>
                <w:szCs w:val="18"/>
              </w:rPr>
            </w:pPr>
            <w:r>
              <w:rPr>
                <w:sz w:val="18"/>
                <w:szCs w:val="18"/>
              </w:rPr>
              <w:t>12.1.3 Sandėliavimo patalpa – pirmame aukšte.</w:t>
            </w:r>
          </w:p>
          <w:p w14:paraId="31954BBF" w14:textId="77777777" w:rsidR="000B70F4" w:rsidRDefault="00C666CD">
            <w:pPr>
              <w:jc w:val="both"/>
              <w:rPr>
                <w:sz w:val="18"/>
                <w:szCs w:val="18"/>
              </w:rPr>
            </w:pPr>
            <w:r>
              <w:rPr>
                <w:sz w:val="18"/>
                <w:szCs w:val="18"/>
              </w:rPr>
              <w:t>12.2. Kabinetinė (ės) patalpa (-</w:t>
            </w:r>
            <w:proofErr w:type="spellStart"/>
            <w:r>
              <w:rPr>
                <w:sz w:val="18"/>
                <w:szCs w:val="18"/>
              </w:rPr>
              <w:t>os</w:t>
            </w:r>
            <w:proofErr w:type="spellEnd"/>
            <w:r>
              <w:rPr>
                <w:sz w:val="18"/>
                <w:szCs w:val="18"/>
              </w:rPr>
              <w:t>) ir pagalbinės patalpos turi būti tame pačiame pastate.</w:t>
            </w:r>
          </w:p>
          <w:p w14:paraId="31954BC0" w14:textId="77777777" w:rsidR="000B70F4" w:rsidRDefault="00C666CD">
            <w:pPr>
              <w:jc w:val="both"/>
              <w:rPr>
                <w:sz w:val="18"/>
                <w:szCs w:val="18"/>
              </w:rPr>
            </w:pPr>
            <w:r>
              <w:rPr>
                <w:sz w:val="18"/>
                <w:szCs w:val="18"/>
              </w:rPr>
              <w:t>12.3. Sandėliavimo ir Administracinės patalpos gali būti toje pačioje teritorijoje esančiuose skirtinguose pastatuose.</w:t>
            </w:r>
          </w:p>
          <w:p w14:paraId="31954BC1" w14:textId="77777777" w:rsidR="000B70F4" w:rsidRDefault="00C666CD">
            <w:pPr>
              <w:jc w:val="both"/>
              <w:rPr>
                <w:sz w:val="18"/>
                <w:szCs w:val="18"/>
              </w:rPr>
            </w:pPr>
            <w:r>
              <w:rPr>
                <w:sz w:val="18"/>
                <w:szCs w:val="18"/>
              </w:rPr>
              <w:t xml:space="preserve">12.4. Sandėliavimo patalpa ir Aikštelė turi būti toje pačioje teritorijoje, ir kartu ribotis  . </w:t>
            </w:r>
          </w:p>
        </w:tc>
      </w:tr>
      <w:tr w:rsidR="000B70F4" w14:paraId="31954BC6" w14:textId="77777777">
        <w:trPr>
          <w:trHeight w:val="80"/>
        </w:trPr>
        <w:tc>
          <w:tcPr>
            <w:tcW w:w="1476" w:type="dxa"/>
            <w:tcBorders>
              <w:top w:val="dotted" w:sz="4" w:space="0" w:color="000000"/>
              <w:left w:val="nil"/>
              <w:bottom w:val="dotted" w:sz="4" w:space="0" w:color="000000"/>
              <w:right w:val="dotted" w:sz="4" w:space="0" w:color="000000"/>
            </w:tcBorders>
          </w:tcPr>
          <w:p w14:paraId="31954BC3" w14:textId="77777777" w:rsidR="000B70F4" w:rsidRDefault="00C666CD">
            <w:pPr>
              <w:jc w:val="both"/>
              <w:rPr>
                <w:b/>
                <w:sz w:val="20"/>
                <w:szCs w:val="20"/>
              </w:rPr>
            </w:pPr>
            <w:r>
              <w:rPr>
                <w:b/>
                <w:sz w:val="20"/>
                <w:szCs w:val="20"/>
              </w:rPr>
              <w:t>13.</w:t>
            </w:r>
          </w:p>
        </w:tc>
        <w:tc>
          <w:tcPr>
            <w:tcW w:w="2210" w:type="dxa"/>
            <w:tcBorders>
              <w:top w:val="dotted" w:sz="4" w:space="0" w:color="000000"/>
              <w:left w:val="nil"/>
              <w:bottom w:val="dotted" w:sz="4" w:space="0" w:color="000000"/>
              <w:right w:val="dotted" w:sz="4" w:space="0" w:color="000000"/>
            </w:tcBorders>
          </w:tcPr>
          <w:p w14:paraId="31954BC4" w14:textId="77777777" w:rsidR="000B70F4" w:rsidRDefault="00C666CD">
            <w:pPr>
              <w:rPr>
                <w:b/>
                <w:sz w:val="18"/>
                <w:szCs w:val="18"/>
              </w:rPr>
            </w:pPr>
            <w:r>
              <w:rPr>
                <w:b/>
                <w:sz w:val="18"/>
                <w:szCs w:val="18"/>
              </w:rPr>
              <w:t>Pastato, kuriame yra NT objektas energetinio naudingumo klasė</w:t>
            </w:r>
          </w:p>
        </w:tc>
        <w:tc>
          <w:tcPr>
            <w:tcW w:w="5670" w:type="dxa"/>
            <w:tcBorders>
              <w:top w:val="dotted" w:sz="4" w:space="0" w:color="000000"/>
              <w:left w:val="dotted" w:sz="4" w:space="0" w:color="000000"/>
              <w:bottom w:val="dotted" w:sz="4" w:space="0" w:color="000000"/>
              <w:right w:val="nil"/>
            </w:tcBorders>
          </w:tcPr>
          <w:p w14:paraId="31954BC5" w14:textId="77777777" w:rsidR="000B70F4" w:rsidRDefault="00C666CD">
            <w:pPr>
              <w:numPr>
                <w:ilvl w:val="1"/>
                <w:numId w:val="15"/>
              </w:numPr>
              <w:pBdr>
                <w:top w:val="nil"/>
                <w:left w:val="nil"/>
                <w:bottom w:val="nil"/>
                <w:right w:val="nil"/>
                <w:between w:val="nil"/>
              </w:pBdr>
              <w:tabs>
                <w:tab w:val="left" w:pos="505"/>
              </w:tabs>
              <w:ind w:left="457" w:hanging="425"/>
              <w:jc w:val="both"/>
              <w:rPr>
                <w:color w:val="000000"/>
                <w:sz w:val="18"/>
                <w:szCs w:val="18"/>
              </w:rPr>
            </w:pPr>
            <w:r>
              <w:rPr>
                <w:color w:val="000000"/>
                <w:sz w:val="18"/>
                <w:szCs w:val="18"/>
              </w:rPr>
              <w:t>Pastato, kuriame yra administracinės patalpos, energetinio naudingumo klasė turi būti ne žemesnė kaip D .</w:t>
            </w:r>
          </w:p>
        </w:tc>
      </w:tr>
      <w:tr w:rsidR="000B70F4" w14:paraId="31954BD0" w14:textId="77777777">
        <w:trPr>
          <w:trHeight w:val="274"/>
        </w:trPr>
        <w:tc>
          <w:tcPr>
            <w:tcW w:w="1476" w:type="dxa"/>
            <w:tcBorders>
              <w:top w:val="nil"/>
              <w:bottom w:val="dotted" w:sz="4" w:space="0" w:color="000000"/>
            </w:tcBorders>
          </w:tcPr>
          <w:p w14:paraId="31954BC7" w14:textId="77777777" w:rsidR="000B70F4" w:rsidRDefault="00C666CD">
            <w:pPr>
              <w:jc w:val="both"/>
              <w:rPr>
                <w:b/>
                <w:sz w:val="18"/>
                <w:szCs w:val="18"/>
              </w:rPr>
            </w:pPr>
            <w:r>
              <w:rPr>
                <w:b/>
                <w:sz w:val="18"/>
                <w:szCs w:val="18"/>
              </w:rPr>
              <w:t>14.</w:t>
            </w:r>
          </w:p>
        </w:tc>
        <w:tc>
          <w:tcPr>
            <w:tcW w:w="2210" w:type="dxa"/>
            <w:tcBorders>
              <w:top w:val="nil"/>
              <w:bottom w:val="dotted" w:sz="4" w:space="0" w:color="000000"/>
            </w:tcBorders>
            <w:shd w:val="clear" w:color="auto" w:fill="auto"/>
          </w:tcPr>
          <w:p w14:paraId="31954BC8" w14:textId="77777777" w:rsidR="000B70F4" w:rsidRDefault="00C666CD">
            <w:pPr>
              <w:rPr>
                <w:b/>
                <w:sz w:val="18"/>
                <w:szCs w:val="18"/>
              </w:rPr>
            </w:pPr>
            <w:r>
              <w:rPr>
                <w:b/>
                <w:sz w:val="18"/>
                <w:szCs w:val="18"/>
              </w:rPr>
              <w:t>Administracinės patalpos  turi atitikti šių teisės aktų reikalavimus</w:t>
            </w:r>
          </w:p>
        </w:tc>
        <w:tc>
          <w:tcPr>
            <w:tcW w:w="5670" w:type="dxa"/>
            <w:tcBorders>
              <w:top w:val="nil"/>
              <w:bottom w:val="dotted" w:sz="4" w:space="0" w:color="000000"/>
            </w:tcBorders>
            <w:shd w:val="clear" w:color="auto" w:fill="auto"/>
          </w:tcPr>
          <w:p w14:paraId="31954BC9" w14:textId="77777777" w:rsidR="000B70F4" w:rsidRDefault="00C666CD">
            <w:pPr>
              <w:numPr>
                <w:ilvl w:val="1"/>
                <w:numId w:val="16"/>
              </w:numPr>
              <w:pBdr>
                <w:top w:val="nil"/>
                <w:left w:val="nil"/>
                <w:bottom w:val="nil"/>
                <w:right w:val="nil"/>
                <w:between w:val="nil"/>
              </w:pBdr>
              <w:tabs>
                <w:tab w:val="left" w:pos="505"/>
              </w:tabs>
              <w:ind w:left="357" w:hanging="357"/>
              <w:jc w:val="both"/>
              <w:rPr>
                <w:color w:val="000000"/>
                <w:sz w:val="18"/>
                <w:szCs w:val="18"/>
              </w:rPr>
            </w:pPr>
            <w:r>
              <w:rPr>
                <w:color w:val="000000"/>
                <w:sz w:val="18"/>
                <w:szCs w:val="18"/>
              </w:rPr>
              <w:t>Šildymas turi atitikti higienos reikalavimus, kurie nurodyti Lietuvos higienos normoje HN 69:2003 ,,Šiluminis komfortas ir pakankama šiluminė aplinka darbo patalpose. Parametrų norminės vertės ir matavimo reikalavimai“. Šildymo, vėdinimo ir oro kondicionavimo sistemos turi būti įrengtos, vadovaujantis Statybos techniniu reglamentu STR 2.09.02:2005 ,,Šildymas, vėdinimas ir oro kondicionavimas“:</w:t>
            </w:r>
          </w:p>
          <w:p w14:paraId="31954BCA" w14:textId="77777777" w:rsidR="000B70F4" w:rsidRDefault="00C666CD">
            <w:pPr>
              <w:numPr>
                <w:ilvl w:val="1"/>
                <w:numId w:val="16"/>
              </w:numPr>
              <w:pBdr>
                <w:top w:val="nil"/>
                <w:left w:val="nil"/>
                <w:bottom w:val="nil"/>
                <w:right w:val="nil"/>
                <w:between w:val="nil"/>
              </w:pBdr>
              <w:tabs>
                <w:tab w:val="left" w:pos="505"/>
                <w:tab w:val="left" w:pos="1490"/>
              </w:tabs>
              <w:ind w:left="357" w:hanging="357"/>
              <w:jc w:val="both"/>
              <w:rPr>
                <w:color w:val="000000"/>
                <w:sz w:val="18"/>
                <w:szCs w:val="18"/>
              </w:rPr>
            </w:pPr>
            <w:r>
              <w:rPr>
                <w:color w:val="000000"/>
                <w:sz w:val="18"/>
                <w:szCs w:val="18"/>
              </w:rPr>
              <w:t>Apšvietimas turi atitikti higienos reikalavimus, kurie nurodyti Lietuvos higienos normoje HN 98:2000 ,,Natūralus ir dirbtinis darbo vietų apšvietimas. Apšvietos ribinės vertės ir bendrieji matavimo reikalavimai“</w:t>
            </w:r>
          </w:p>
          <w:p w14:paraId="31954BCB" w14:textId="77777777" w:rsidR="000B70F4" w:rsidRDefault="00C666CD">
            <w:pPr>
              <w:numPr>
                <w:ilvl w:val="1"/>
                <w:numId w:val="16"/>
              </w:numPr>
              <w:pBdr>
                <w:top w:val="nil"/>
                <w:left w:val="nil"/>
                <w:bottom w:val="nil"/>
                <w:right w:val="nil"/>
                <w:between w:val="nil"/>
              </w:pBdr>
              <w:tabs>
                <w:tab w:val="left" w:pos="505"/>
                <w:tab w:val="left" w:pos="1490"/>
              </w:tabs>
              <w:ind w:left="357" w:hanging="357"/>
              <w:jc w:val="both"/>
              <w:rPr>
                <w:color w:val="000000"/>
                <w:sz w:val="18"/>
                <w:szCs w:val="18"/>
              </w:rPr>
            </w:pPr>
            <w:r>
              <w:rPr>
                <w:color w:val="000000"/>
                <w:sz w:val="18"/>
                <w:szCs w:val="18"/>
              </w:rPr>
              <w:t>Triukšmo lygis turi atitikti higienos reikalavimus, kurie nurodyti Lietuvos higienos normoje HN 33:2011 ,,Akustinis triukšmas. Leidžiami lygiai gyvenamoje ir darbo aplinkoje“ ir Statybos techniniame reglamente STR 2.01.01(5):2008 ,,Esminis statinio reikalavimas ,,Apsauga nuo triukšmo“;</w:t>
            </w:r>
          </w:p>
          <w:p w14:paraId="31954BCC" w14:textId="77777777" w:rsidR="000B70F4" w:rsidRDefault="00C666CD">
            <w:pPr>
              <w:numPr>
                <w:ilvl w:val="1"/>
                <w:numId w:val="16"/>
              </w:numPr>
              <w:pBdr>
                <w:top w:val="nil"/>
                <w:left w:val="nil"/>
                <w:bottom w:val="nil"/>
                <w:right w:val="nil"/>
                <w:between w:val="nil"/>
              </w:pBdr>
              <w:tabs>
                <w:tab w:val="left" w:pos="505"/>
              </w:tabs>
              <w:ind w:left="357" w:hanging="357"/>
              <w:jc w:val="both"/>
              <w:rPr>
                <w:color w:val="000000"/>
                <w:sz w:val="18"/>
                <w:szCs w:val="18"/>
              </w:rPr>
            </w:pPr>
            <w:r>
              <w:rPr>
                <w:color w:val="000000"/>
                <w:sz w:val="18"/>
                <w:szCs w:val="18"/>
              </w:rPr>
              <w:lastRenderedPageBreak/>
              <w:t>Statybos techninį reglamentą STR 2.02.02:2004 ,,Visuomeninės paskirties statiniai“, Statybos techninį reglamentą STR 2.01.01(2):199 ,,Esminiai statinio reikalavimai. Gaisrinė sauga“ ir Lietuvos Respublikos priešgaisrinės apsaugos ir gelbėjimo departamento prie Lietuvos Respublikos vidaus reikalų ministerijos 2005 m. vasario 18 d. direktoriaus įsakymu Nr. 64 (su visai pakeitimais) patvirtintas bendrąsias priešgaisrinės saugos taisykles;</w:t>
            </w:r>
          </w:p>
          <w:p w14:paraId="31954BCD" w14:textId="77777777" w:rsidR="000B70F4" w:rsidRDefault="00C666CD">
            <w:pPr>
              <w:numPr>
                <w:ilvl w:val="1"/>
                <w:numId w:val="16"/>
              </w:numPr>
              <w:pBdr>
                <w:top w:val="nil"/>
                <w:left w:val="nil"/>
                <w:bottom w:val="nil"/>
                <w:right w:val="nil"/>
                <w:between w:val="nil"/>
              </w:pBdr>
              <w:tabs>
                <w:tab w:val="left" w:pos="505"/>
              </w:tabs>
              <w:ind w:left="357" w:hanging="357"/>
              <w:jc w:val="both"/>
              <w:rPr>
                <w:color w:val="000000"/>
                <w:sz w:val="18"/>
                <w:szCs w:val="18"/>
              </w:rPr>
            </w:pPr>
            <w:r>
              <w:rPr>
                <w:color w:val="000000"/>
                <w:sz w:val="18"/>
                <w:szCs w:val="18"/>
              </w:rPr>
              <w:t xml:space="preserve">Lietuvos higienos normas HN 32:2004 „Darbas su </w:t>
            </w:r>
            <w:proofErr w:type="spellStart"/>
            <w:r>
              <w:rPr>
                <w:color w:val="000000"/>
                <w:sz w:val="18"/>
                <w:szCs w:val="18"/>
              </w:rPr>
              <w:t>videoterminalais</w:t>
            </w:r>
            <w:proofErr w:type="spellEnd"/>
            <w:r>
              <w:rPr>
                <w:color w:val="000000"/>
                <w:sz w:val="18"/>
                <w:szCs w:val="18"/>
              </w:rPr>
              <w:t>. Saugos ir sveikatos reikalavimai“, patvirtintas Lietuvos Respublikos sveikatos apsaugos ministro 2004 m. vasario 12 d. įsakymu Nr. V-65, ir vadovaujantis minėto dokumento 25 punkte nurodytais erdvės reikalavimais, vienai darbo vietai turi būti skiriama ne mažiau kaip 6 kv. m kabinetinio ploto.</w:t>
            </w:r>
          </w:p>
          <w:p w14:paraId="31954BCE" w14:textId="77777777" w:rsidR="000B70F4" w:rsidRDefault="00C666CD">
            <w:pPr>
              <w:numPr>
                <w:ilvl w:val="1"/>
                <w:numId w:val="16"/>
              </w:numPr>
              <w:pBdr>
                <w:top w:val="nil"/>
                <w:left w:val="nil"/>
                <w:bottom w:val="nil"/>
                <w:right w:val="nil"/>
                <w:between w:val="nil"/>
              </w:pBdr>
              <w:tabs>
                <w:tab w:val="left" w:pos="505"/>
              </w:tabs>
              <w:ind w:left="357" w:hanging="357"/>
              <w:jc w:val="both"/>
              <w:rPr>
                <w:color w:val="000000"/>
                <w:sz w:val="18"/>
                <w:szCs w:val="18"/>
              </w:rPr>
            </w:pPr>
            <w:r>
              <w:rPr>
                <w:color w:val="000000"/>
                <w:sz w:val="18"/>
                <w:szCs w:val="18"/>
              </w:rPr>
              <w:t>Elektros įrenginių įrengimo bendrąsias taisykles, patvirtintas Lietuvos Respublikos ūkio ministro 2012 m. vasario 3 d. įsakymu Nr. 1-22;</w:t>
            </w:r>
          </w:p>
          <w:p w14:paraId="31954BCF" w14:textId="77777777" w:rsidR="000B70F4" w:rsidRDefault="00C666CD">
            <w:pPr>
              <w:numPr>
                <w:ilvl w:val="1"/>
                <w:numId w:val="16"/>
              </w:numPr>
              <w:pBdr>
                <w:top w:val="nil"/>
                <w:left w:val="nil"/>
                <w:bottom w:val="nil"/>
                <w:right w:val="nil"/>
                <w:between w:val="nil"/>
              </w:pBdr>
              <w:tabs>
                <w:tab w:val="left" w:pos="505"/>
              </w:tabs>
              <w:ind w:left="357" w:hanging="357"/>
              <w:jc w:val="both"/>
              <w:rPr>
                <w:color w:val="000000"/>
                <w:sz w:val="18"/>
                <w:szCs w:val="18"/>
              </w:rPr>
            </w:pPr>
            <w:r>
              <w:rPr>
                <w:color w:val="000000"/>
                <w:sz w:val="18"/>
                <w:szCs w:val="18"/>
              </w:rPr>
              <w:t>Kiti teisės aktai.</w:t>
            </w:r>
          </w:p>
        </w:tc>
      </w:tr>
      <w:tr w:rsidR="000B70F4" w14:paraId="31954BE1" w14:textId="77777777">
        <w:trPr>
          <w:trHeight w:val="1979"/>
        </w:trPr>
        <w:tc>
          <w:tcPr>
            <w:tcW w:w="1476" w:type="dxa"/>
            <w:tcBorders>
              <w:top w:val="nil"/>
              <w:bottom w:val="dotted" w:sz="4" w:space="0" w:color="000000"/>
            </w:tcBorders>
          </w:tcPr>
          <w:p w14:paraId="31954BD1" w14:textId="77777777" w:rsidR="000B70F4" w:rsidRDefault="00C666CD">
            <w:pPr>
              <w:jc w:val="both"/>
              <w:rPr>
                <w:b/>
                <w:sz w:val="18"/>
                <w:szCs w:val="18"/>
              </w:rPr>
            </w:pPr>
            <w:r>
              <w:rPr>
                <w:b/>
                <w:sz w:val="18"/>
                <w:szCs w:val="18"/>
              </w:rPr>
              <w:lastRenderedPageBreak/>
              <w:t>15.</w:t>
            </w:r>
          </w:p>
        </w:tc>
        <w:tc>
          <w:tcPr>
            <w:tcW w:w="2210" w:type="dxa"/>
            <w:tcBorders>
              <w:top w:val="nil"/>
              <w:bottom w:val="dotted" w:sz="4" w:space="0" w:color="000000"/>
            </w:tcBorders>
            <w:shd w:val="clear" w:color="auto" w:fill="auto"/>
          </w:tcPr>
          <w:p w14:paraId="31954BD2" w14:textId="77777777" w:rsidR="000B70F4" w:rsidRDefault="00C666CD">
            <w:pPr>
              <w:rPr>
                <w:b/>
                <w:sz w:val="18"/>
                <w:szCs w:val="18"/>
              </w:rPr>
            </w:pPr>
            <w:r>
              <w:rPr>
                <w:b/>
                <w:sz w:val="18"/>
                <w:szCs w:val="18"/>
              </w:rPr>
              <w:t xml:space="preserve">Reikalavimai administracinėms patalpoms </w:t>
            </w:r>
          </w:p>
        </w:tc>
        <w:tc>
          <w:tcPr>
            <w:tcW w:w="5670" w:type="dxa"/>
            <w:tcBorders>
              <w:top w:val="nil"/>
              <w:bottom w:val="dotted" w:sz="4" w:space="0" w:color="000000"/>
            </w:tcBorders>
            <w:shd w:val="clear" w:color="auto" w:fill="auto"/>
          </w:tcPr>
          <w:p w14:paraId="31954BD3" w14:textId="77777777" w:rsidR="000B70F4" w:rsidRDefault="00C666CD">
            <w:pPr>
              <w:numPr>
                <w:ilvl w:val="1"/>
                <w:numId w:val="17"/>
              </w:numPr>
              <w:pBdr>
                <w:top w:val="nil"/>
                <w:left w:val="nil"/>
                <w:bottom w:val="nil"/>
                <w:right w:val="nil"/>
                <w:between w:val="nil"/>
              </w:pBdr>
              <w:ind w:left="851"/>
              <w:jc w:val="both"/>
              <w:rPr>
                <w:color w:val="000000"/>
                <w:sz w:val="18"/>
                <w:szCs w:val="18"/>
              </w:rPr>
            </w:pPr>
            <w:r>
              <w:rPr>
                <w:color w:val="000000"/>
                <w:sz w:val="18"/>
                <w:szCs w:val="18"/>
              </w:rPr>
              <w:t>Administracinės patalpos turi būti:</w:t>
            </w:r>
          </w:p>
          <w:p w14:paraId="31954BD4" w14:textId="77777777" w:rsidR="000B70F4" w:rsidRDefault="00C666CD">
            <w:pPr>
              <w:numPr>
                <w:ilvl w:val="2"/>
                <w:numId w:val="17"/>
              </w:numPr>
              <w:pBdr>
                <w:top w:val="nil"/>
                <w:left w:val="nil"/>
                <w:bottom w:val="nil"/>
                <w:right w:val="nil"/>
                <w:between w:val="nil"/>
              </w:pBdr>
              <w:tabs>
                <w:tab w:val="left" w:pos="726"/>
              </w:tabs>
              <w:ind w:left="851"/>
              <w:jc w:val="both"/>
              <w:rPr>
                <w:color w:val="000000"/>
                <w:sz w:val="18"/>
                <w:szCs w:val="18"/>
              </w:rPr>
            </w:pPr>
            <w:r>
              <w:rPr>
                <w:color w:val="000000"/>
                <w:sz w:val="18"/>
                <w:szCs w:val="18"/>
              </w:rPr>
              <w:t>ne vėliau kaip per 2 (du) mėnesius nuo nuomos sutarties pasirašymo dienos visiškai įrengtos ir suremontuotos pagal šių nuomos pirkimo sąlygų reikalavimus.</w:t>
            </w:r>
          </w:p>
          <w:p w14:paraId="31954BD5" w14:textId="77777777" w:rsidR="000B70F4" w:rsidRDefault="00C666CD">
            <w:pPr>
              <w:numPr>
                <w:ilvl w:val="2"/>
                <w:numId w:val="17"/>
              </w:numPr>
              <w:pBdr>
                <w:top w:val="nil"/>
                <w:left w:val="nil"/>
                <w:bottom w:val="nil"/>
                <w:right w:val="nil"/>
                <w:between w:val="nil"/>
              </w:pBdr>
              <w:tabs>
                <w:tab w:val="left" w:pos="726"/>
              </w:tabs>
              <w:ind w:left="851"/>
              <w:jc w:val="both"/>
              <w:rPr>
                <w:color w:val="000000"/>
                <w:sz w:val="18"/>
                <w:szCs w:val="18"/>
              </w:rPr>
            </w:pPr>
            <w:r>
              <w:rPr>
                <w:color w:val="000000"/>
                <w:sz w:val="18"/>
                <w:szCs w:val="18"/>
              </w:rPr>
              <w:t>skirtos biuro veiklai: lubos, sienos, grindų danga, durys bei langai turi būti tvarkingi, apdailos medžiagos, jų tvirtumas, techninės, estetinės ir eksploatacinės savybės turi atitikti biuro patalpoms keliamus reikalavimus;</w:t>
            </w:r>
          </w:p>
          <w:p w14:paraId="31954BD6" w14:textId="77777777" w:rsidR="000B70F4" w:rsidRDefault="00C666CD">
            <w:pPr>
              <w:numPr>
                <w:ilvl w:val="2"/>
                <w:numId w:val="17"/>
              </w:numPr>
              <w:pBdr>
                <w:top w:val="nil"/>
                <w:left w:val="nil"/>
                <w:bottom w:val="nil"/>
                <w:right w:val="nil"/>
                <w:between w:val="nil"/>
              </w:pBdr>
              <w:tabs>
                <w:tab w:val="left" w:pos="726"/>
              </w:tabs>
              <w:ind w:left="851"/>
              <w:jc w:val="both"/>
              <w:rPr>
                <w:color w:val="000000"/>
                <w:sz w:val="18"/>
                <w:szCs w:val="18"/>
              </w:rPr>
            </w:pPr>
            <w:r>
              <w:rPr>
                <w:color w:val="000000"/>
                <w:sz w:val="18"/>
                <w:szCs w:val="18"/>
              </w:rPr>
              <w:t>Administracinėse patalpose turi būti galimybė įrengti ne mažiau kaip 3 kompiuterizuotas darbo vietas, ne mažiau 6 kv. m. ploto  vienai darbo vietai.</w:t>
            </w:r>
          </w:p>
          <w:p w14:paraId="31954BD7" w14:textId="77777777" w:rsidR="000B70F4" w:rsidRDefault="00C666CD">
            <w:pPr>
              <w:numPr>
                <w:ilvl w:val="2"/>
                <w:numId w:val="17"/>
              </w:numPr>
              <w:pBdr>
                <w:top w:val="nil"/>
                <w:left w:val="nil"/>
                <w:bottom w:val="nil"/>
                <w:right w:val="nil"/>
                <w:between w:val="nil"/>
              </w:pBdr>
              <w:tabs>
                <w:tab w:val="left" w:pos="726"/>
              </w:tabs>
              <w:ind w:left="851"/>
              <w:jc w:val="both"/>
              <w:rPr>
                <w:color w:val="000000"/>
                <w:sz w:val="18"/>
                <w:szCs w:val="18"/>
              </w:rPr>
            </w:pPr>
            <w:r>
              <w:rPr>
                <w:color w:val="000000"/>
                <w:sz w:val="18"/>
                <w:szCs w:val="18"/>
              </w:rPr>
              <w:t>Administracinių patalpų įrengimas:</w:t>
            </w:r>
          </w:p>
          <w:p w14:paraId="31954BD8"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Lubos/ sienos tinkuotos, dažytos, lubos gali būti pakabinamos su jose įmontuotais LED šviestuvais;</w:t>
            </w:r>
          </w:p>
          <w:p w14:paraId="31954BD9"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Grindys įrengtos su plytelių danga/ laminato danga (ne žemesnės 33 atsparumo  klasės);</w:t>
            </w:r>
          </w:p>
          <w:p w14:paraId="31954BDA"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Langai turi būti aliuminio/</w:t>
            </w:r>
            <w:r>
              <w:rPr>
                <w:color w:val="000000"/>
                <w:sz w:val="18"/>
                <w:szCs w:val="18"/>
                <w:highlight w:val="white"/>
              </w:rPr>
              <w:t>plastikiniai (arba lygiaverčiai)</w:t>
            </w:r>
            <w:r>
              <w:rPr>
                <w:color w:val="000000"/>
                <w:sz w:val="18"/>
                <w:szCs w:val="18"/>
              </w:rPr>
              <w:t xml:space="preserve">, su stiklo paketais, varstomi, ant langų sumontuoti </w:t>
            </w:r>
            <w:proofErr w:type="spellStart"/>
            <w:r>
              <w:rPr>
                <w:color w:val="000000"/>
                <w:sz w:val="18"/>
                <w:szCs w:val="18"/>
              </w:rPr>
              <w:t>roletai</w:t>
            </w:r>
            <w:proofErr w:type="spellEnd"/>
            <w:r>
              <w:rPr>
                <w:color w:val="000000"/>
                <w:sz w:val="18"/>
                <w:szCs w:val="18"/>
              </w:rPr>
              <w:t xml:space="preserve"> arba žaliuzės;</w:t>
            </w:r>
          </w:p>
          <w:p w14:paraId="31954BDB"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Durys turi būti medinės/medžio plokščių (faneruotos) arba plastikinės su užraktais (raktinėmis spynomis);</w:t>
            </w:r>
          </w:p>
          <w:p w14:paraId="31954BDC"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Kabinete (-</w:t>
            </w:r>
            <w:proofErr w:type="spellStart"/>
            <w:r>
              <w:rPr>
                <w:color w:val="000000"/>
                <w:sz w:val="18"/>
                <w:szCs w:val="18"/>
              </w:rPr>
              <w:t>uose</w:t>
            </w:r>
            <w:proofErr w:type="spellEnd"/>
            <w:r>
              <w:rPr>
                <w:color w:val="000000"/>
                <w:sz w:val="18"/>
                <w:szCs w:val="18"/>
              </w:rPr>
              <w:t>) turi būti atskiras kompiuterinis tinklas, įrengtas pagal Muitinės pateiktą techninę užduotį, turi atitikti KVCT reikalavimus</w:t>
            </w:r>
          </w:p>
          <w:p w14:paraId="31954BDD"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Kiekviename kabinete turi būti bent vienas langas.</w:t>
            </w:r>
          </w:p>
          <w:p w14:paraId="31954BDE" w14:textId="77777777" w:rsidR="000B70F4" w:rsidRDefault="00C666CD">
            <w:pPr>
              <w:numPr>
                <w:ilvl w:val="3"/>
                <w:numId w:val="17"/>
              </w:numPr>
              <w:pBdr>
                <w:top w:val="nil"/>
                <w:left w:val="nil"/>
                <w:bottom w:val="nil"/>
                <w:right w:val="nil"/>
                <w:between w:val="nil"/>
              </w:pBdr>
              <w:tabs>
                <w:tab w:val="left" w:pos="742"/>
              </w:tabs>
              <w:ind w:left="851"/>
              <w:jc w:val="both"/>
              <w:rPr>
                <w:color w:val="000000"/>
                <w:sz w:val="18"/>
                <w:szCs w:val="18"/>
              </w:rPr>
            </w:pPr>
            <w:r>
              <w:rPr>
                <w:color w:val="000000"/>
                <w:sz w:val="18"/>
                <w:szCs w:val="18"/>
              </w:rPr>
              <w:t>Įrengtas langelis klientų dokumentų priėmimui duryse arba sienoje.</w:t>
            </w:r>
          </w:p>
          <w:p w14:paraId="31954BDF" w14:textId="77777777" w:rsidR="000B70F4" w:rsidRDefault="00C666CD">
            <w:pPr>
              <w:tabs>
                <w:tab w:val="left" w:pos="34"/>
                <w:tab w:val="left" w:pos="443"/>
              </w:tabs>
              <w:ind w:left="17"/>
              <w:jc w:val="both"/>
              <w:rPr>
                <w:i/>
                <w:sz w:val="18"/>
                <w:szCs w:val="18"/>
              </w:rPr>
            </w:pPr>
            <w:r>
              <w:rPr>
                <w:i/>
                <w:sz w:val="18"/>
                <w:szCs w:val="18"/>
              </w:rPr>
              <w:t>Tuo atveju, jei esamas siūlomų išnuomoti NT objekto išplanavimas ir/arba įrengimas neatitinka nurodytų šiose sąlygose, tačiau Kandidatas sutinka savo pajėgumais ir lėšomis patalpas perplanuoti/įrengti pagal šiose sąlygose nurodytus reikalavimus, Kandidatas teikdamas pasiūlymą nurodo, kad patalpas perplanuos/įrengs pagal šalių suderintą patalpų perplanavimo/įrengimo projektą  per terminą, nurodytą 15.1.1 punkte.</w:t>
            </w:r>
          </w:p>
          <w:p w14:paraId="31954BE0" w14:textId="77777777" w:rsidR="000B70F4" w:rsidRDefault="000B70F4">
            <w:pPr>
              <w:tabs>
                <w:tab w:val="left" w:pos="34"/>
                <w:tab w:val="left" w:pos="742"/>
                <w:tab w:val="left" w:pos="781"/>
              </w:tabs>
              <w:jc w:val="both"/>
              <w:rPr>
                <w:sz w:val="18"/>
                <w:szCs w:val="18"/>
              </w:rPr>
            </w:pPr>
          </w:p>
        </w:tc>
      </w:tr>
      <w:tr w:rsidR="000B70F4" w14:paraId="31954BEC" w14:textId="77777777">
        <w:trPr>
          <w:trHeight w:val="80"/>
        </w:trPr>
        <w:tc>
          <w:tcPr>
            <w:tcW w:w="1476" w:type="dxa"/>
            <w:tcBorders>
              <w:top w:val="nil"/>
              <w:bottom w:val="dotted" w:sz="4" w:space="0" w:color="000000"/>
            </w:tcBorders>
          </w:tcPr>
          <w:p w14:paraId="31954BE2" w14:textId="77777777" w:rsidR="000B70F4" w:rsidRDefault="00C666CD">
            <w:pPr>
              <w:jc w:val="both"/>
              <w:rPr>
                <w:b/>
                <w:sz w:val="20"/>
                <w:szCs w:val="20"/>
              </w:rPr>
            </w:pPr>
            <w:r>
              <w:rPr>
                <w:b/>
                <w:sz w:val="20"/>
                <w:szCs w:val="20"/>
              </w:rPr>
              <w:t>16.</w:t>
            </w:r>
          </w:p>
        </w:tc>
        <w:tc>
          <w:tcPr>
            <w:tcW w:w="2210" w:type="dxa"/>
            <w:tcBorders>
              <w:top w:val="nil"/>
              <w:bottom w:val="dotted" w:sz="4" w:space="0" w:color="000000"/>
            </w:tcBorders>
            <w:shd w:val="clear" w:color="auto" w:fill="auto"/>
          </w:tcPr>
          <w:p w14:paraId="31954BE3" w14:textId="77777777" w:rsidR="000B70F4" w:rsidRDefault="00C666CD">
            <w:pPr>
              <w:rPr>
                <w:b/>
                <w:sz w:val="18"/>
                <w:szCs w:val="18"/>
              </w:rPr>
            </w:pPr>
            <w:r>
              <w:rPr>
                <w:b/>
                <w:sz w:val="18"/>
                <w:szCs w:val="18"/>
              </w:rPr>
              <w:t>Reikalavimai sandėliavimo patalpoms</w:t>
            </w:r>
          </w:p>
        </w:tc>
        <w:tc>
          <w:tcPr>
            <w:tcW w:w="5670" w:type="dxa"/>
            <w:tcBorders>
              <w:top w:val="nil"/>
              <w:bottom w:val="dotted" w:sz="4" w:space="0" w:color="000000"/>
            </w:tcBorders>
            <w:shd w:val="clear" w:color="auto" w:fill="auto"/>
          </w:tcPr>
          <w:p w14:paraId="31954BE4" w14:textId="77777777" w:rsidR="000B70F4" w:rsidRDefault="00C666CD">
            <w:pPr>
              <w:numPr>
                <w:ilvl w:val="1"/>
                <w:numId w:val="18"/>
              </w:numPr>
              <w:pBdr>
                <w:top w:val="nil"/>
                <w:left w:val="nil"/>
                <w:bottom w:val="nil"/>
                <w:right w:val="nil"/>
                <w:between w:val="nil"/>
              </w:pBdr>
              <w:tabs>
                <w:tab w:val="left" w:pos="443"/>
              </w:tabs>
              <w:ind w:left="284" w:hanging="370"/>
              <w:jc w:val="both"/>
              <w:rPr>
                <w:color w:val="000000"/>
                <w:sz w:val="18"/>
                <w:szCs w:val="18"/>
              </w:rPr>
            </w:pPr>
            <w:r>
              <w:rPr>
                <w:color w:val="000000"/>
                <w:sz w:val="18"/>
                <w:szCs w:val="18"/>
              </w:rPr>
              <w:t xml:space="preserve">Sandėliavimo patalpos, kurios bus naudojamos sulaikytų prekių (krovinių / bagažo) saugojimui turi būti: </w:t>
            </w:r>
          </w:p>
          <w:p w14:paraId="31954BE5" w14:textId="77777777" w:rsidR="000B70F4" w:rsidRDefault="00C666CD">
            <w:pPr>
              <w:tabs>
                <w:tab w:val="left" w:pos="584"/>
              </w:tabs>
              <w:ind w:left="284"/>
              <w:jc w:val="both"/>
              <w:rPr>
                <w:sz w:val="18"/>
                <w:szCs w:val="18"/>
              </w:rPr>
            </w:pPr>
            <w:r>
              <w:rPr>
                <w:sz w:val="18"/>
                <w:szCs w:val="18"/>
              </w:rPr>
              <w:t>16.1.1. Ne vėliau kaip per 2</w:t>
            </w:r>
            <w:r>
              <w:rPr>
                <w:color w:val="000000"/>
                <w:sz w:val="18"/>
                <w:szCs w:val="18"/>
              </w:rPr>
              <w:t xml:space="preserve"> (du) </w:t>
            </w:r>
            <w:r>
              <w:rPr>
                <w:sz w:val="18"/>
                <w:szCs w:val="18"/>
              </w:rPr>
              <w:t>mėnesius nuo nuomos sutarties pasirašymo dienos visiškai įrengtos ir suremontuotos pagal šių nuomos pirkimo sąlygų reikalavimus;</w:t>
            </w:r>
          </w:p>
          <w:p w14:paraId="31954BE6" w14:textId="77777777" w:rsidR="000B70F4" w:rsidRDefault="00C666CD">
            <w:pPr>
              <w:ind w:left="284"/>
              <w:jc w:val="both"/>
              <w:rPr>
                <w:sz w:val="18"/>
                <w:szCs w:val="18"/>
              </w:rPr>
            </w:pPr>
            <w:r>
              <w:rPr>
                <w:sz w:val="18"/>
                <w:szCs w:val="18"/>
              </w:rPr>
              <w:t xml:space="preserve">16.1.2. Vartų plotis - 2,0 m, aukštis - 2,5m, pakeliami automatiniai. </w:t>
            </w:r>
          </w:p>
          <w:p w14:paraId="31954BE7" w14:textId="77777777" w:rsidR="000B70F4" w:rsidRDefault="00C666CD">
            <w:pPr>
              <w:tabs>
                <w:tab w:val="left" w:pos="726"/>
              </w:tabs>
              <w:ind w:left="284"/>
              <w:jc w:val="both"/>
              <w:rPr>
                <w:sz w:val="18"/>
                <w:szCs w:val="18"/>
              </w:rPr>
            </w:pPr>
            <w:r>
              <w:rPr>
                <w:sz w:val="18"/>
                <w:szCs w:val="18"/>
              </w:rPr>
              <w:t>16.1.3. Sandėliavimo patalpos minimalus plotis - 4,0 m, minimalus aukštis - 3,0 m, minimalus ilgis –5,0 m.</w:t>
            </w:r>
          </w:p>
          <w:p w14:paraId="31954BE8" w14:textId="77777777" w:rsidR="000B70F4" w:rsidRDefault="00C666CD">
            <w:pPr>
              <w:pBdr>
                <w:top w:val="nil"/>
                <w:left w:val="nil"/>
                <w:bottom w:val="nil"/>
                <w:right w:val="nil"/>
                <w:between w:val="nil"/>
              </w:pBdr>
              <w:tabs>
                <w:tab w:val="left" w:pos="726"/>
              </w:tabs>
              <w:ind w:left="284"/>
              <w:jc w:val="both"/>
              <w:rPr>
                <w:color w:val="000000"/>
                <w:sz w:val="18"/>
                <w:szCs w:val="18"/>
              </w:rPr>
            </w:pPr>
            <w:r>
              <w:rPr>
                <w:color w:val="000000"/>
                <w:sz w:val="18"/>
                <w:szCs w:val="18"/>
              </w:rPr>
              <w:t>16.1.4. Sandėliavimo patalpose turi būti įrengtos vaizdo stebėjimo kameros, kuriomis būtų stebimas iki 35 kv. m plotas.</w:t>
            </w:r>
          </w:p>
          <w:p w14:paraId="31954BE9" w14:textId="77777777" w:rsidR="000B70F4" w:rsidRDefault="00C666CD">
            <w:pPr>
              <w:pBdr>
                <w:top w:val="nil"/>
                <w:left w:val="nil"/>
                <w:bottom w:val="nil"/>
                <w:right w:val="nil"/>
                <w:between w:val="nil"/>
              </w:pBdr>
              <w:tabs>
                <w:tab w:val="left" w:pos="726"/>
              </w:tabs>
              <w:ind w:left="284"/>
              <w:jc w:val="both"/>
              <w:rPr>
                <w:color w:val="000000"/>
                <w:sz w:val="18"/>
                <w:szCs w:val="18"/>
              </w:rPr>
            </w:pPr>
            <w:r>
              <w:rPr>
                <w:color w:val="000000"/>
                <w:sz w:val="18"/>
                <w:szCs w:val="18"/>
              </w:rPr>
              <w:t>16.1.5. Prieš sandėliavimo patalpas turi būti įrengta rampa dengta stogine/stogeliu. Tuo atveju, jei rampos prie Sandėliavimo patalpos nėra, nuomotojas savo lėšomis ir priemonėmis, suderinus su Muitine,  turės įrengti rampą arba kitą techninį sprendimą atliekantį rampos funkcijas.</w:t>
            </w:r>
          </w:p>
          <w:p w14:paraId="31954BEA" w14:textId="77777777" w:rsidR="000B70F4" w:rsidRDefault="00C666CD">
            <w:pPr>
              <w:tabs>
                <w:tab w:val="left" w:pos="34"/>
                <w:tab w:val="left" w:pos="443"/>
              </w:tabs>
              <w:ind w:left="17"/>
              <w:jc w:val="both"/>
              <w:rPr>
                <w:i/>
                <w:sz w:val="18"/>
                <w:szCs w:val="18"/>
              </w:rPr>
            </w:pPr>
            <w:r>
              <w:rPr>
                <w:i/>
                <w:sz w:val="18"/>
                <w:szCs w:val="18"/>
              </w:rPr>
              <w:t>Tuo atveju, jei esamas siūlomų išnuomoti NT objekto išplanavimas ir/arba įrengimas neatitinka nurodytų šiose sąlygose, tačiau Kandidatas sutinka savo pajėgumais ir lėšomis patalpas perplanuoti/įrengti pagal šiose sąlygose nurodytus reikalavimus, Kandidatas teikdamas pasiūlymą nurodo, kad patalpas perplanuos/įrengs pagal šalių suderintą patalpų perplanavimo/įrengimo projektą per terminą, nurodytą 15.1.1 punkte.</w:t>
            </w:r>
          </w:p>
          <w:p w14:paraId="31954BEB" w14:textId="77777777" w:rsidR="000B70F4" w:rsidRDefault="000B70F4">
            <w:pPr>
              <w:jc w:val="both"/>
              <w:rPr>
                <w:sz w:val="18"/>
                <w:szCs w:val="18"/>
              </w:rPr>
            </w:pPr>
          </w:p>
        </w:tc>
      </w:tr>
      <w:tr w:rsidR="000B70F4" w14:paraId="31954BF7" w14:textId="77777777">
        <w:trPr>
          <w:trHeight w:val="80"/>
        </w:trPr>
        <w:tc>
          <w:tcPr>
            <w:tcW w:w="1476" w:type="dxa"/>
            <w:tcBorders>
              <w:top w:val="nil"/>
              <w:bottom w:val="dotted" w:sz="4" w:space="0" w:color="000000"/>
            </w:tcBorders>
          </w:tcPr>
          <w:p w14:paraId="31954BED" w14:textId="77777777" w:rsidR="000B70F4" w:rsidRDefault="00C666CD">
            <w:pPr>
              <w:jc w:val="both"/>
              <w:rPr>
                <w:b/>
                <w:sz w:val="20"/>
                <w:szCs w:val="20"/>
              </w:rPr>
            </w:pPr>
            <w:r>
              <w:rPr>
                <w:b/>
                <w:sz w:val="20"/>
                <w:szCs w:val="20"/>
              </w:rPr>
              <w:lastRenderedPageBreak/>
              <w:t>17.</w:t>
            </w:r>
          </w:p>
        </w:tc>
        <w:tc>
          <w:tcPr>
            <w:tcW w:w="2210" w:type="dxa"/>
            <w:tcBorders>
              <w:top w:val="nil"/>
              <w:bottom w:val="dotted" w:sz="4" w:space="0" w:color="000000"/>
            </w:tcBorders>
            <w:shd w:val="clear" w:color="auto" w:fill="auto"/>
          </w:tcPr>
          <w:p w14:paraId="31954BEE" w14:textId="77777777" w:rsidR="000B70F4" w:rsidRDefault="00C666CD">
            <w:pPr>
              <w:rPr>
                <w:b/>
                <w:sz w:val="18"/>
                <w:szCs w:val="18"/>
              </w:rPr>
            </w:pPr>
            <w:r>
              <w:rPr>
                <w:b/>
                <w:sz w:val="18"/>
                <w:szCs w:val="18"/>
              </w:rPr>
              <w:t>Reikalavimai automobilių stovėjimo aikštelei</w:t>
            </w:r>
          </w:p>
        </w:tc>
        <w:tc>
          <w:tcPr>
            <w:tcW w:w="5670" w:type="dxa"/>
            <w:tcBorders>
              <w:top w:val="nil"/>
              <w:bottom w:val="dotted" w:sz="4" w:space="0" w:color="000000"/>
            </w:tcBorders>
            <w:shd w:val="clear" w:color="auto" w:fill="auto"/>
          </w:tcPr>
          <w:p w14:paraId="31954BEF" w14:textId="77777777" w:rsidR="000B70F4" w:rsidRDefault="00C666CD">
            <w:pPr>
              <w:pBdr>
                <w:top w:val="nil"/>
                <w:left w:val="nil"/>
                <w:bottom w:val="nil"/>
                <w:right w:val="nil"/>
                <w:between w:val="nil"/>
              </w:pBdr>
              <w:jc w:val="both"/>
              <w:rPr>
                <w:color w:val="000000"/>
                <w:sz w:val="18"/>
                <w:szCs w:val="18"/>
              </w:rPr>
            </w:pPr>
            <w:r>
              <w:rPr>
                <w:color w:val="000000"/>
                <w:sz w:val="18"/>
                <w:szCs w:val="18"/>
              </w:rPr>
              <w:t>17.1. Įvažiavimui į Aikštelę ir teritoriją, kurioje yra nuomojamas NT turi būti įrengti įvažiavimo/išvažiavimo vartai ir/ar pakeliami kelio užtvarai. Įvažiavimo tvarka ir kontrolė privalės būti suderinta su muitine.</w:t>
            </w:r>
          </w:p>
          <w:p w14:paraId="31954BF0" w14:textId="77777777" w:rsidR="000B70F4" w:rsidRDefault="00C666CD">
            <w:pPr>
              <w:pBdr>
                <w:top w:val="nil"/>
                <w:left w:val="nil"/>
                <w:bottom w:val="nil"/>
                <w:right w:val="nil"/>
                <w:between w:val="nil"/>
              </w:pBdr>
              <w:jc w:val="both"/>
              <w:rPr>
                <w:color w:val="000000"/>
                <w:sz w:val="18"/>
                <w:szCs w:val="18"/>
              </w:rPr>
            </w:pPr>
            <w:r>
              <w:rPr>
                <w:color w:val="000000"/>
                <w:sz w:val="18"/>
                <w:szCs w:val="18"/>
              </w:rPr>
              <w:t>Nuo 2026 m. sausio 1 d. vaizdo kontrolės sistema turi apimti numerių nuskaitymo ir prireikus užvarų ir eismo valdymo funkcionalumą, gebėti keistis duomenimis su muitinės Integruota transporto priemonių ir prekių kontrolės sistema (TRAKIS) pagal muitinės paskelbtas TRAKIS išorinių vartotojų sąsajos specifikacijas, sudarančias galimybę prie TRAKIS prijungti asmenų naudojamas eismo valdymo ir (arba) transporto priemonių judėjimo fiksavimo sistemas</w:t>
            </w:r>
            <w:r>
              <w:rPr>
                <w:i/>
                <w:color w:val="000000"/>
                <w:sz w:val="18"/>
                <w:szCs w:val="18"/>
              </w:rPr>
              <w:t>.</w:t>
            </w:r>
          </w:p>
          <w:p w14:paraId="31954BF1" w14:textId="77777777" w:rsidR="000B70F4" w:rsidRDefault="000B70F4">
            <w:pPr>
              <w:pBdr>
                <w:top w:val="nil"/>
                <w:left w:val="nil"/>
                <w:bottom w:val="nil"/>
                <w:right w:val="nil"/>
                <w:between w:val="nil"/>
              </w:pBdr>
              <w:jc w:val="both"/>
              <w:rPr>
                <w:color w:val="000000"/>
                <w:sz w:val="18"/>
                <w:szCs w:val="18"/>
              </w:rPr>
            </w:pPr>
          </w:p>
          <w:p w14:paraId="31954BF2" w14:textId="77777777" w:rsidR="000B70F4" w:rsidRDefault="00C666CD">
            <w:pPr>
              <w:pBdr>
                <w:top w:val="nil"/>
                <w:left w:val="nil"/>
                <w:bottom w:val="nil"/>
                <w:right w:val="nil"/>
                <w:between w:val="nil"/>
              </w:pBdr>
              <w:jc w:val="both"/>
              <w:rPr>
                <w:color w:val="000000"/>
                <w:sz w:val="18"/>
                <w:szCs w:val="18"/>
              </w:rPr>
            </w:pPr>
            <w:r>
              <w:rPr>
                <w:color w:val="000000"/>
                <w:sz w:val="18"/>
                <w:szCs w:val="18"/>
              </w:rPr>
              <w:t>17.2. Automobilių stovėjimo aikštelės dangos konstrukcija turi tenkinti sunkiojo transporto eismui skirtų dangų reikalavimus. Vadovaujantis Automobilių kelių standartizuotų dangų konstrukcijų projektavimo taisyklėmis KPT SDK 19 (2019 -01-</w:t>
            </w:r>
            <w:r>
              <w:rPr>
                <w:sz w:val="18"/>
                <w:szCs w:val="18"/>
              </w:rPr>
              <w:t>25 Nr</w:t>
            </w:r>
            <w:r>
              <w:rPr>
                <w:color w:val="000000"/>
                <w:sz w:val="18"/>
                <w:szCs w:val="18"/>
              </w:rPr>
              <w:t xml:space="preserve">. V-16) </w:t>
            </w:r>
            <w:r>
              <w:rPr>
                <w:sz w:val="18"/>
                <w:szCs w:val="18"/>
              </w:rPr>
              <w:t>dangų</w:t>
            </w:r>
            <w:r>
              <w:rPr>
                <w:color w:val="000000"/>
                <w:sz w:val="18"/>
                <w:szCs w:val="18"/>
              </w:rPr>
              <w:t xml:space="preserve"> konstrukcijų klasė D10, D3.</w:t>
            </w:r>
          </w:p>
          <w:p w14:paraId="31954BF3" w14:textId="77777777" w:rsidR="000B70F4" w:rsidRDefault="000B70F4">
            <w:pPr>
              <w:pBdr>
                <w:top w:val="nil"/>
                <w:left w:val="nil"/>
                <w:bottom w:val="nil"/>
                <w:right w:val="nil"/>
                <w:between w:val="nil"/>
              </w:pBdr>
              <w:jc w:val="both"/>
              <w:rPr>
                <w:color w:val="000000"/>
                <w:sz w:val="18"/>
                <w:szCs w:val="18"/>
              </w:rPr>
            </w:pPr>
          </w:p>
          <w:p w14:paraId="31954BF4" w14:textId="77777777" w:rsidR="000B70F4" w:rsidRDefault="00C666CD">
            <w:pPr>
              <w:tabs>
                <w:tab w:val="left" w:pos="34"/>
                <w:tab w:val="left" w:pos="443"/>
              </w:tabs>
              <w:ind w:left="17"/>
              <w:jc w:val="both"/>
              <w:rPr>
                <w:i/>
                <w:sz w:val="18"/>
                <w:szCs w:val="18"/>
              </w:rPr>
            </w:pPr>
            <w:r>
              <w:rPr>
                <w:i/>
                <w:sz w:val="18"/>
                <w:szCs w:val="18"/>
              </w:rPr>
              <w:t>Tuo atveju, jei esamas siūlomų išnuomoti NT objekto išplanavimas ir/arba įrengimas neatitinka nurodytų šiose sąlygose, tačiau Kandidatas sutinka savo pajėgumais ir lėšomis patalpas perplanuoti/įrengti pagal šiose sąlygose nurodytus reikalavimus, Kandidatas teikdamas pasiūlymą nurodo, kad patalpas perplanuotas/įrengs pagal šalių suderintą patalpų perplanavimo/įrengimo projektą per terminą, nurodytą 15.1.1 punkte.</w:t>
            </w:r>
          </w:p>
          <w:p w14:paraId="31954BF5" w14:textId="77777777" w:rsidR="000B70F4" w:rsidRDefault="000B70F4">
            <w:pPr>
              <w:pBdr>
                <w:top w:val="nil"/>
                <w:left w:val="nil"/>
                <w:bottom w:val="nil"/>
                <w:right w:val="nil"/>
                <w:between w:val="nil"/>
              </w:pBdr>
              <w:jc w:val="both"/>
              <w:rPr>
                <w:i/>
                <w:color w:val="000000"/>
                <w:sz w:val="18"/>
                <w:szCs w:val="18"/>
              </w:rPr>
            </w:pPr>
          </w:p>
          <w:p w14:paraId="31954BF6" w14:textId="77777777" w:rsidR="000B70F4" w:rsidRDefault="000B70F4">
            <w:pPr>
              <w:pBdr>
                <w:top w:val="nil"/>
                <w:left w:val="nil"/>
                <w:bottom w:val="nil"/>
                <w:right w:val="nil"/>
                <w:between w:val="nil"/>
              </w:pBdr>
              <w:jc w:val="both"/>
              <w:rPr>
                <w:color w:val="000000"/>
                <w:sz w:val="18"/>
                <w:szCs w:val="18"/>
              </w:rPr>
            </w:pPr>
          </w:p>
        </w:tc>
      </w:tr>
      <w:tr w:rsidR="000B70F4" w14:paraId="31954BFD" w14:textId="77777777">
        <w:trPr>
          <w:trHeight w:val="80"/>
        </w:trPr>
        <w:tc>
          <w:tcPr>
            <w:tcW w:w="1476" w:type="dxa"/>
            <w:tcBorders>
              <w:top w:val="nil"/>
              <w:bottom w:val="dotted" w:sz="4" w:space="0" w:color="000000"/>
            </w:tcBorders>
          </w:tcPr>
          <w:p w14:paraId="31954BF8" w14:textId="77777777" w:rsidR="000B70F4" w:rsidRDefault="00C666CD">
            <w:pPr>
              <w:jc w:val="both"/>
              <w:rPr>
                <w:b/>
                <w:sz w:val="20"/>
                <w:szCs w:val="20"/>
              </w:rPr>
            </w:pPr>
            <w:r>
              <w:rPr>
                <w:b/>
                <w:sz w:val="20"/>
                <w:szCs w:val="20"/>
              </w:rPr>
              <w:t>18.</w:t>
            </w:r>
          </w:p>
        </w:tc>
        <w:tc>
          <w:tcPr>
            <w:tcW w:w="2210" w:type="dxa"/>
            <w:tcBorders>
              <w:top w:val="nil"/>
              <w:bottom w:val="dotted" w:sz="4" w:space="0" w:color="000000"/>
            </w:tcBorders>
          </w:tcPr>
          <w:p w14:paraId="31954BF9" w14:textId="77777777" w:rsidR="000B70F4" w:rsidRDefault="00C666CD">
            <w:pPr>
              <w:rPr>
                <w:b/>
                <w:sz w:val="18"/>
                <w:szCs w:val="18"/>
              </w:rPr>
            </w:pPr>
            <w:r>
              <w:rPr>
                <w:b/>
                <w:sz w:val="18"/>
                <w:szCs w:val="18"/>
              </w:rPr>
              <w:t>Reikalavimai serverinės patalpai (toliau – Serverinė)</w:t>
            </w:r>
          </w:p>
        </w:tc>
        <w:tc>
          <w:tcPr>
            <w:tcW w:w="5670" w:type="dxa"/>
            <w:tcBorders>
              <w:top w:val="nil"/>
              <w:bottom w:val="dotted" w:sz="4" w:space="0" w:color="000000"/>
            </w:tcBorders>
            <w:shd w:val="clear" w:color="auto" w:fill="FFFFFF"/>
          </w:tcPr>
          <w:p w14:paraId="31954BFA" w14:textId="77777777" w:rsidR="000B70F4" w:rsidRDefault="00C666CD">
            <w:pPr>
              <w:numPr>
                <w:ilvl w:val="1"/>
                <w:numId w:val="19"/>
              </w:numPr>
              <w:pBdr>
                <w:top w:val="nil"/>
                <w:left w:val="nil"/>
                <w:bottom w:val="nil"/>
                <w:right w:val="nil"/>
                <w:between w:val="nil"/>
              </w:pBdr>
              <w:tabs>
                <w:tab w:val="left" w:pos="34"/>
                <w:tab w:val="left" w:pos="538"/>
                <w:tab w:val="left" w:pos="601"/>
              </w:tabs>
              <w:ind w:hanging="770"/>
              <w:jc w:val="both"/>
              <w:rPr>
                <w:i/>
                <w:color w:val="000000"/>
                <w:sz w:val="18"/>
                <w:szCs w:val="18"/>
              </w:rPr>
            </w:pPr>
            <w:r>
              <w:rPr>
                <w:color w:val="000000"/>
                <w:sz w:val="18"/>
                <w:szCs w:val="18"/>
              </w:rPr>
              <w:t>Serverinės durys turi būti su rakinama spyna.</w:t>
            </w:r>
          </w:p>
          <w:p w14:paraId="31954BFB" w14:textId="77777777" w:rsidR="000B70F4" w:rsidRDefault="00C666CD">
            <w:pPr>
              <w:numPr>
                <w:ilvl w:val="1"/>
                <w:numId w:val="19"/>
              </w:numPr>
              <w:pBdr>
                <w:top w:val="nil"/>
                <w:left w:val="nil"/>
                <w:bottom w:val="nil"/>
                <w:right w:val="nil"/>
                <w:between w:val="nil"/>
              </w:pBdr>
              <w:tabs>
                <w:tab w:val="left" w:pos="453"/>
              </w:tabs>
              <w:ind w:left="28" w:firstLine="0"/>
              <w:jc w:val="both"/>
              <w:rPr>
                <w:i/>
                <w:color w:val="000000"/>
                <w:sz w:val="18"/>
                <w:szCs w:val="18"/>
              </w:rPr>
            </w:pPr>
            <w:r>
              <w:rPr>
                <w:color w:val="000000"/>
                <w:sz w:val="18"/>
                <w:szCs w:val="18"/>
              </w:rPr>
              <w:t>Serverinė turi būti apsaugota (sandarios atitvaros) nuo vidinių ir išorinių (klimatinių, galimo įsilaužimo iš išorės) veiksnių. Privalomas nepertraukiamas kondicionavimas</w:t>
            </w:r>
            <w:r>
              <w:rPr>
                <w:i/>
                <w:color w:val="000000"/>
                <w:sz w:val="18"/>
                <w:szCs w:val="18"/>
              </w:rPr>
              <w:t>.</w:t>
            </w:r>
          </w:p>
          <w:p w14:paraId="31954BFC" w14:textId="77777777" w:rsidR="000B70F4" w:rsidRDefault="000B70F4">
            <w:pPr>
              <w:tabs>
                <w:tab w:val="left" w:pos="34"/>
                <w:tab w:val="left" w:pos="601"/>
                <w:tab w:val="left" w:pos="742"/>
              </w:tabs>
              <w:ind w:left="284"/>
              <w:jc w:val="both"/>
              <w:rPr>
                <w:i/>
                <w:sz w:val="18"/>
                <w:szCs w:val="18"/>
              </w:rPr>
            </w:pPr>
          </w:p>
        </w:tc>
      </w:tr>
      <w:tr w:rsidR="000B70F4" w14:paraId="31954C02" w14:textId="77777777">
        <w:tc>
          <w:tcPr>
            <w:tcW w:w="1476" w:type="dxa"/>
            <w:tcBorders>
              <w:top w:val="nil"/>
              <w:bottom w:val="dotted" w:sz="4" w:space="0" w:color="000000"/>
            </w:tcBorders>
          </w:tcPr>
          <w:p w14:paraId="31954BFE" w14:textId="77777777" w:rsidR="000B70F4" w:rsidRDefault="00C666CD">
            <w:pPr>
              <w:jc w:val="both"/>
              <w:rPr>
                <w:b/>
                <w:sz w:val="20"/>
                <w:szCs w:val="20"/>
              </w:rPr>
            </w:pPr>
            <w:r>
              <w:rPr>
                <w:b/>
                <w:sz w:val="20"/>
                <w:szCs w:val="20"/>
              </w:rPr>
              <w:t>19.</w:t>
            </w:r>
          </w:p>
        </w:tc>
        <w:tc>
          <w:tcPr>
            <w:tcW w:w="2210" w:type="dxa"/>
            <w:tcBorders>
              <w:top w:val="nil"/>
              <w:bottom w:val="dotted" w:sz="4" w:space="0" w:color="000000"/>
            </w:tcBorders>
          </w:tcPr>
          <w:p w14:paraId="31954BFF" w14:textId="77777777" w:rsidR="000B70F4" w:rsidRDefault="00C666CD">
            <w:pPr>
              <w:rPr>
                <w:b/>
                <w:sz w:val="18"/>
                <w:szCs w:val="18"/>
              </w:rPr>
            </w:pPr>
            <w:r>
              <w:rPr>
                <w:b/>
                <w:sz w:val="18"/>
                <w:szCs w:val="18"/>
              </w:rPr>
              <w:t>Reikalavimai kompiuterinės darbo vietos (toliau – KDV) įrengimui</w:t>
            </w:r>
          </w:p>
        </w:tc>
        <w:tc>
          <w:tcPr>
            <w:tcW w:w="5670" w:type="dxa"/>
            <w:tcBorders>
              <w:top w:val="nil"/>
              <w:bottom w:val="dotted" w:sz="4" w:space="0" w:color="000000"/>
            </w:tcBorders>
            <w:shd w:val="clear" w:color="auto" w:fill="FFFFFF"/>
          </w:tcPr>
          <w:p w14:paraId="31954C00" w14:textId="77777777" w:rsidR="000B70F4" w:rsidRDefault="00C666CD">
            <w:pPr>
              <w:tabs>
                <w:tab w:val="left" w:pos="443"/>
              </w:tabs>
              <w:jc w:val="both"/>
              <w:rPr>
                <w:b/>
                <w:sz w:val="18"/>
                <w:szCs w:val="18"/>
              </w:rPr>
            </w:pPr>
            <w:r>
              <w:rPr>
                <w:sz w:val="18"/>
                <w:szCs w:val="18"/>
              </w:rPr>
              <w:t>19.1. KDV elektros maitinimo tinklas išvedžiojamas atskirai nuo kitų pastato jėgos tinklų, visi jėgos kabeliai (išskyrus magistralinius) turi būti ekranuoti.</w:t>
            </w:r>
          </w:p>
          <w:p w14:paraId="31954C01" w14:textId="77777777" w:rsidR="000B70F4" w:rsidRDefault="000B70F4">
            <w:pPr>
              <w:pBdr>
                <w:top w:val="nil"/>
                <w:left w:val="nil"/>
                <w:bottom w:val="nil"/>
                <w:right w:val="nil"/>
                <w:between w:val="nil"/>
              </w:pBdr>
              <w:ind w:left="571"/>
              <w:jc w:val="both"/>
              <w:rPr>
                <w:b/>
                <w:color w:val="000000"/>
                <w:sz w:val="18"/>
                <w:szCs w:val="18"/>
              </w:rPr>
            </w:pPr>
          </w:p>
        </w:tc>
      </w:tr>
      <w:tr w:rsidR="000B70F4" w14:paraId="31954C07" w14:textId="77777777">
        <w:tc>
          <w:tcPr>
            <w:tcW w:w="1476" w:type="dxa"/>
            <w:tcBorders>
              <w:top w:val="nil"/>
              <w:bottom w:val="dotted" w:sz="4" w:space="0" w:color="000000"/>
            </w:tcBorders>
          </w:tcPr>
          <w:p w14:paraId="31954C03" w14:textId="77777777" w:rsidR="000B70F4" w:rsidRDefault="00C666CD">
            <w:pPr>
              <w:jc w:val="both"/>
              <w:rPr>
                <w:b/>
                <w:sz w:val="20"/>
                <w:szCs w:val="20"/>
              </w:rPr>
            </w:pPr>
            <w:r>
              <w:rPr>
                <w:b/>
                <w:sz w:val="20"/>
                <w:szCs w:val="20"/>
              </w:rPr>
              <w:t>20.</w:t>
            </w:r>
          </w:p>
        </w:tc>
        <w:tc>
          <w:tcPr>
            <w:tcW w:w="2210" w:type="dxa"/>
            <w:tcBorders>
              <w:top w:val="nil"/>
              <w:bottom w:val="dotted" w:sz="4" w:space="0" w:color="000000"/>
            </w:tcBorders>
          </w:tcPr>
          <w:p w14:paraId="31954C04" w14:textId="77777777" w:rsidR="000B70F4" w:rsidRDefault="00C666CD">
            <w:pPr>
              <w:rPr>
                <w:b/>
                <w:sz w:val="18"/>
                <w:szCs w:val="18"/>
              </w:rPr>
            </w:pPr>
            <w:r>
              <w:rPr>
                <w:b/>
                <w:sz w:val="18"/>
                <w:szCs w:val="18"/>
              </w:rPr>
              <w:t xml:space="preserve">Reikalavimai elektros tiekimui ir tinklui </w:t>
            </w:r>
          </w:p>
        </w:tc>
        <w:tc>
          <w:tcPr>
            <w:tcW w:w="5670" w:type="dxa"/>
            <w:tcBorders>
              <w:top w:val="nil"/>
              <w:bottom w:val="dotted" w:sz="4" w:space="0" w:color="000000"/>
            </w:tcBorders>
            <w:shd w:val="clear" w:color="auto" w:fill="FFFFFF"/>
          </w:tcPr>
          <w:p w14:paraId="31954C05" w14:textId="77777777" w:rsidR="000B70F4" w:rsidRDefault="00C666CD">
            <w:pPr>
              <w:numPr>
                <w:ilvl w:val="1"/>
                <w:numId w:val="20"/>
              </w:numPr>
              <w:pBdr>
                <w:top w:val="nil"/>
                <w:left w:val="nil"/>
                <w:bottom w:val="nil"/>
                <w:right w:val="nil"/>
                <w:between w:val="nil"/>
              </w:pBdr>
              <w:tabs>
                <w:tab w:val="left" w:pos="34"/>
                <w:tab w:val="left" w:pos="538"/>
                <w:tab w:val="left" w:pos="601"/>
              </w:tabs>
              <w:ind w:left="0" w:firstLine="0"/>
              <w:jc w:val="both"/>
              <w:rPr>
                <w:color w:val="000000"/>
                <w:sz w:val="18"/>
                <w:szCs w:val="18"/>
              </w:rPr>
            </w:pPr>
            <w:r>
              <w:rPr>
                <w:color w:val="000000"/>
                <w:sz w:val="18"/>
                <w:szCs w:val="18"/>
              </w:rPr>
              <w:t>Tiekiamos elektros energijos galingumas ne mažesnis kaip 10 kW, visose patalpose turi būti įrengti elektros tinklai, apie elektros energijos tiekimą (galimus sutrikimus ir pan.), kiek jis priklausys nuo Nuomotojo veiksmų, Nuomotojas turės nuolat informuoti Nuomininką; kompiuterių įrangai, serverinių patalpoms, serverinių patalpose esančioms vėdinimo ir oro kondicionavimo sistemoms maitinti turi būti įrengtas atskiras nuo buitinio elektros tinklo 380/220V įtampos maitinimo tinklas pagal galiojančius teisės aktus.</w:t>
            </w:r>
          </w:p>
          <w:p w14:paraId="31954C06" w14:textId="77777777" w:rsidR="000B70F4" w:rsidRDefault="00C666CD">
            <w:pPr>
              <w:tabs>
                <w:tab w:val="left" w:pos="34"/>
                <w:tab w:val="left" w:pos="601"/>
                <w:tab w:val="left" w:pos="742"/>
              </w:tabs>
              <w:jc w:val="both"/>
              <w:rPr>
                <w:sz w:val="18"/>
                <w:szCs w:val="18"/>
              </w:rPr>
            </w:pPr>
            <w:r>
              <w:rPr>
                <w:sz w:val="18"/>
                <w:szCs w:val="18"/>
              </w:rPr>
              <w:t>Turi būti užtikrintas nepertraukiamas elektros tiekimas (rezervinė elektros tiekimo linija arba generatorius).</w:t>
            </w:r>
          </w:p>
        </w:tc>
      </w:tr>
      <w:tr w:rsidR="000B70F4" w14:paraId="31954C0D" w14:textId="77777777">
        <w:tc>
          <w:tcPr>
            <w:tcW w:w="1476" w:type="dxa"/>
            <w:tcBorders>
              <w:top w:val="nil"/>
              <w:bottom w:val="dotted" w:sz="4" w:space="0" w:color="000000"/>
            </w:tcBorders>
          </w:tcPr>
          <w:p w14:paraId="31954C08" w14:textId="77777777" w:rsidR="000B70F4" w:rsidRDefault="00C666CD">
            <w:pPr>
              <w:jc w:val="both"/>
              <w:rPr>
                <w:b/>
                <w:sz w:val="20"/>
                <w:szCs w:val="20"/>
              </w:rPr>
            </w:pPr>
            <w:r>
              <w:rPr>
                <w:b/>
                <w:sz w:val="20"/>
                <w:szCs w:val="20"/>
              </w:rPr>
              <w:t>21.</w:t>
            </w:r>
          </w:p>
        </w:tc>
        <w:tc>
          <w:tcPr>
            <w:tcW w:w="2210" w:type="dxa"/>
            <w:tcBorders>
              <w:top w:val="nil"/>
              <w:bottom w:val="dotted" w:sz="4" w:space="0" w:color="000000"/>
            </w:tcBorders>
          </w:tcPr>
          <w:p w14:paraId="31954C09" w14:textId="77777777" w:rsidR="000B70F4" w:rsidRDefault="00C666CD">
            <w:pPr>
              <w:rPr>
                <w:b/>
                <w:sz w:val="18"/>
                <w:szCs w:val="18"/>
              </w:rPr>
            </w:pPr>
            <w:r>
              <w:rPr>
                <w:b/>
                <w:sz w:val="18"/>
                <w:szCs w:val="18"/>
              </w:rPr>
              <w:t>Reikalavimai apsaugos sistemai</w:t>
            </w:r>
          </w:p>
        </w:tc>
        <w:tc>
          <w:tcPr>
            <w:tcW w:w="5670" w:type="dxa"/>
            <w:tcBorders>
              <w:top w:val="nil"/>
              <w:bottom w:val="dotted" w:sz="4" w:space="0" w:color="000000"/>
            </w:tcBorders>
            <w:shd w:val="clear" w:color="auto" w:fill="FFFFFF"/>
          </w:tcPr>
          <w:p w14:paraId="31954C0A" w14:textId="77777777" w:rsidR="000B70F4" w:rsidRDefault="00C666CD">
            <w:pPr>
              <w:tabs>
                <w:tab w:val="left" w:pos="34"/>
                <w:tab w:val="left" w:pos="538"/>
                <w:tab w:val="left" w:pos="601"/>
              </w:tabs>
              <w:jc w:val="both"/>
              <w:rPr>
                <w:sz w:val="18"/>
                <w:szCs w:val="18"/>
              </w:rPr>
            </w:pPr>
            <w:r>
              <w:rPr>
                <w:sz w:val="18"/>
                <w:szCs w:val="18"/>
              </w:rPr>
              <w:t>21.1.Turi būti įrengta autonomiškai valdoma nuomojamų patalpų apsaugos sistema; aplink pastato teritoriją ir prie įėjimo į nuomojamas patalpas turi būti įrengta vaizdo stebėjimo sistema, visą parą (darbo ir nedarbo ar švenčių dienomis), nuolat stebima turi būti pastatai, kuriuose yra nuomojamos patalpos ir automobilių stovėjimo aikštelė.</w:t>
            </w:r>
          </w:p>
          <w:p w14:paraId="31954C0B" w14:textId="77777777" w:rsidR="000B70F4" w:rsidRDefault="00C666CD">
            <w:pPr>
              <w:tabs>
                <w:tab w:val="left" w:pos="34"/>
                <w:tab w:val="left" w:pos="538"/>
                <w:tab w:val="left" w:pos="601"/>
              </w:tabs>
              <w:jc w:val="both"/>
              <w:rPr>
                <w:sz w:val="18"/>
                <w:szCs w:val="18"/>
              </w:rPr>
            </w:pPr>
            <w:r>
              <w:rPr>
                <w:sz w:val="18"/>
                <w:szCs w:val="18"/>
              </w:rPr>
              <w:t>21.2 Visose patalpose turi būti įrengta priešgaisrinės sistemos signalizacija.</w:t>
            </w:r>
          </w:p>
          <w:p w14:paraId="31954C0C" w14:textId="77777777" w:rsidR="000B70F4" w:rsidRDefault="000B70F4">
            <w:pPr>
              <w:tabs>
                <w:tab w:val="left" w:pos="34"/>
                <w:tab w:val="left" w:pos="601"/>
                <w:tab w:val="left" w:pos="742"/>
              </w:tabs>
              <w:jc w:val="both"/>
              <w:rPr>
                <w:i/>
                <w:sz w:val="18"/>
                <w:szCs w:val="18"/>
              </w:rPr>
            </w:pPr>
          </w:p>
        </w:tc>
      </w:tr>
      <w:tr w:rsidR="000B70F4" w14:paraId="31954C13" w14:textId="77777777">
        <w:tc>
          <w:tcPr>
            <w:tcW w:w="1476" w:type="dxa"/>
            <w:tcBorders>
              <w:top w:val="nil"/>
              <w:bottom w:val="dotted" w:sz="4" w:space="0" w:color="000000"/>
            </w:tcBorders>
          </w:tcPr>
          <w:p w14:paraId="31954C0E" w14:textId="77777777" w:rsidR="000B70F4" w:rsidRDefault="00C666CD">
            <w:pPr>
              <w:jc w:val="both"/>
              <w:rPr>
                <w:b/>
                <w:sz w:val="20"/>
                <w:szCs w:val="20"/>
              </w:rPr>
            </w:pPr>
            <w:r>
              <w:rPr>
                <w:b/>
                <w:sz w:val="20"/>
                <w:szCs w:val="20"/>
              </w:rPr>
              <w:t>22.</w:t>
            </w:r>
          </w:p>
        </w:tc>
        <w:tc>
          <w:tcPr>
            <w:tcW w:w="2210" w:type="dxa"/>
            <w:tcBorders>
              <w:top w:val="nil"/>
              <w:bottom w:val="dotted" w:sz="4" w:space="0" w:color="000000"/>
            </w:tcBorders>
          </w:tcPr>
          <w:p w14:paraId="31954C0F" w14:textId="77777777" w:rsidR="000B70F4" w:rsidRDefault="00C666CD">
            <w:pPr>
              <w:rPr>
                <w:b/>
                <w:sz w:val="18"/>
                <w:szCs w:val="18"/>
              </w:rPr>
            </w:pPr>
            <w:r>
              <w:rPr>
                <w:b/>
                <w:sz w:val="18"/>
                <w:szCs w:val="18"/>
              </w:rPr>
              <w:t>Reikalavimai priešgaisrinės apsaugos signalizacijai</w:t>
            </w:r>
          </w:p>
        </w:tc>
        <w:tc>
          <w:tcPr>
            <w:tcW w:w="5670" w:type="dxa"/>
            <w:tcBorders>
              <w:top w:val="nil"/>
              <w:bottom w:val="dotted" w:sz="4" w:space="0" w:color="000000"/>
            </w:tcBorders>
            <w:shd w:val="clear" w:color="auto" w:fill="FFFFFF"/>
          </w:tcPr>
          <w:p w14:paraId="31954C10" w14:textId="77777777" w:rsidR="000B70F4" w:rsidRDefault="00C666CD">
            <w:pPr>
              <w:tabs>
                <w:tab w:val="left" w:pos="44"/>
                <w:tab w:val="left" w:pos="601"/>
              </w:tabs>
              <w:ind w:firstLine="44"/>
              <w:jc w:val="both"/>
              <w:rPr>
                <w:i/>
                <w:sz w:val="18"/>
                <w:szCs w:val="18"/>
              </w:rPr>
            </w:pPr>
            <w:r>
              <w:rPr>
                <w:sz w:val="18"/>
                <w:szCs w:val="18"/>
              </w:rPr>
              <w:t>22.1.NT objekte turi būti įrengta gaisro aptikimo ir signalizavimo sistema (toliau - GASS</w:t>
            </w:r>
            <w:r>
              <w:rPr>
                <w:i/>
                <w:sz w:val="18"/>
                <w:szCs w:val="18"/>
              </w:rPr>
              <w:t>);</w:t>
            </w:r>
          </w:p>
          <w:p w14:paraId="31954C11" w14:textId="77777777" w:rsidR="000B70F4" w:rsidRDefault="00C666CD">
            <w:pPr>
              <w:pBdr>
                <w:top w:val="nil"/>
                <w:left w:val="nil"/>
                <w:bottom w:val="nil"/>
                <w:right w:val="nil"/>
                <w:between w:val="nil"/>
              </w:pBdr>
              <w:tabs>
                <w:tab w:val="left" w:pos="44"/>
                <w:tab w:val="left" w:pos="601"/>
              </w:tabs>
              <w:ind w:firstLine="44"/>
              <w:jc w:val="both"/>
              <w:rPr>
                <w:color w:val="000000"/>
                <w:sz w:val="18"/>
                <w:szCs w:val="18"/>
              </w:rPr>
            </w:pPr>
            <w:r>
              <w:rPr>
                <w:color w:val="000000"/>
                <w:sz w:val="18"/>
                <w:szCs w:val="18"/>
              </w:rPr>
              <w:t>Kiekvienoje patalpoje įrengiami dūminiai jutikliai. Dūminių jutiklių zonos jungiamos į Nuomotojo pastato automatinio valdymo sistemos GASS pultą.</w:t>
            </w:r>
          </w:p>
          <w:p w14:paraId="31954C12" w14:textId="77777777" w:rsidR="000B70F4" w:rsidRDefault="000B70F4">
            <w:pPr>
              <w:tabs>
                <w:tab w:val="left" w:pos="34"/>
                <w:tab w:val="left" w:pos="601"/>
                <w:tab w:val="left" w:pos="742"/>
              </w:tabs>
              <w:jc w:val="both"/>
              <w:rPr>
                <w:sz w:val="18"/>
                <w:szCs w:val="18"/>
              </w:rPr>
            </w:pPr>
          </w:p>
        </w:tc>
      </w:tr>
      <w:tr w:rsidR="000B70F4" w14:paraId="31954C18" w14:textId="77777777">
        <w:trPr>
          <w:trHeight w:val="675"/>
        </w:trPr>
        <w:tc>
          <w:tcPr>
            <w:tcW w:w="1476" w:type="dxa"/>
            <w:tcBorders>
              <w:top w:val="dotted" w:sz="4" w:space="0" w:color="000000"/>
              <w:bottom w:val="dotted" w:sz="4" w:space="0" w:color="000000"/>
            </w:tcBorders>
          </w:tcPr>
          <w:p w14:paraId="31954C14" w14:textId="77777777" w:rsidR="000B70F4" w:rsidRDefault="00C666CD">
            <w:pPr>
              <w:jc w:val="both"/>
              <w:rPr>
                <w:b/>
                <w:sz w:val="20"/>
                <w:szCs w:val="20"/>
              </w:rPr>
            </w:pPr>
            <w:r>
              <w:rPr>
                <w:b/>
                <w:sz w:val="20"/>
                <w:szCs w:val="20"/>
              </w:rPr>
              <w:t>23.</w:t>
            </w:r>
          </w:p>
        </w:tc>
        <w:tc>
          <w:tcPr>
            <w:tcW w:w="2210" w:type="dxa"/>
            <w:tcBorders>
              <w:top w:val="dotted" w:sz="4" w:space="0" w:color="000000"/>
              <w:bottom w:val="dotted" w:sz="4" w:space="0" w:color="000000"/>
              <w:right w:val="dotted" w:sz="4" w:space="0" w:color="000000"/>
            </w:tcBorders>
          </w:tcPr>
          <w:p w14:paraId="31954C15" w14:textId="77777777" w:rsidR="000B70F4" w:rsidRDefault="00C666CD">
            <w:pPr>
              <w:rPr>
                <w:b/>
                <w:sz w:val="18"/>
                <w:szCs w:val="18"/>
              </w:rPr>
            </w:pPr>
            <w:r>
              <w:rPr>
                <w:b/>
                <w:sz w:val="18"/>
                <w:szCs w:val="18"/>
              </w:rPr>
              <w:t>Kiti reikalavimai NT objektui</w:t>
            </w:r>
          </w:p>
        </w:tc>
        <w:tc>
          <w:tcPr>
            <w:tcW w:w="5670" w:type="dxa"/>
            <w:tcBorders>
              <w:top w:val="dotted" w:sz="4" w:space="0" w:color="000000"/>
              <w:left w:val="dotted" w:sz="4" w:space="0" w:color="000000"/>
              <w:bottom w:val="dotted" w:sz="4" w:space="0" w:color="000000"/>
            </w:tcBorders>
          </w:tcPr>
          <w:p w14:paraId="31954C16" w14:textId="77777777" w:rsidR="000B70F4" w:rsidRDefault="00C666CD">
            <w:pPr>
              <w:tabs>
                <w:tab w:val="left" w:pos="44"/>
                <w:tab w:val="left" w:pos="601"/>
              </w:tabs>
              <w:ind w:left="28"/>
              <w:jc w:val="both"/>
              <w:rPr>
                <w:sz w:val="18"/>
                <w:szCs w:val="18"/>
              </w:rPr>
            </w:pPr>
            <w:r>
              <w:rPr>
                <w:sz w:val="18"/>
                <w:szCs w:val="18"/>
              </w:rPr>
              <w:t>23.1. NT objekto (patalpų) šildymo sistema reguliuojama pagal lauko temperatūrą automatiškai. Patalpose temperatūrinis režimas reguliuojamas rankiniu būdu.</w:t>
            </w:r>
          </w:p>
          <w:p w14:paraId="31954C17" w14:textId="77777777" w:rsidR="000B70F4" w:rsidRDefault="000B70F4">
            <w:pPr>
              <w:tabs>
                <w:tab w:val="left" w:pos="44"/>
                <w:tab w:val="left" w:pos="601"/>
              </w:tabs>
              <w:ind w:left="284"/>
              <w:jc w:val="both"/>
              <w:rPr>
                <w:sz w:val="18"/>
                <w:szCs w:val="18"/>
              </w:rPr>
            </w:pPr>
          </w:p>
        </w:tc>
      </w:tr>
      <w:tr w:rsidR="000B70F4" w14:paraId="31954C1D" w14:textId="77777777">
        <w:tc>
          <w:tcPr>
            <w:tcW w:w="1476" w:type="dxa"/>
            <w:tcBorders>
              <w:top w:val="dotted" w:sz="4" w:space="0" w:color="000000"/>
              <w:bottom w:val="dotted" w:sz="4" w:space="0" w:color="000000"/>
              <w:right w:val="dotted" w:sz="4" w:space="0" w:color="000000"/>
            </w:tcBorders>
          </w:tcPr>
          <w:p w14:paraId="31954C19" w14:textId="77777777" w:rsidR="000B70F4" w:rsidRDefault="00C666CD">
            <w:pPr>
              <w:jc w:val="both"/>
              <w:rPr>
                <w:b/>
                <w:sz w:val="20"/>
                <w:szCs w:val="20"/>
              </w:rPr>
            </w:pPr>
            <w:r>
              <w:rPr>
                <w:b/>
                <w:sz w:val="20"/>
                <w:szCs w:val="20"/>
              </w:rPr>
              <w:t>24.</w:t>
            </w:r>
          </w:p>
        </w:tc>
        <w:tc>
          <w:tcPr>
            <w:tcW w:w="2210" w:type="dxa"/>
            <w:tcBorders>
              <w:top w:val="dotted" w:sz="4" w:space="0" w:color="000000"/>
              <w:left w:val="dotted" w:sz="4" w:space="0" w:color="000000"/>
              <w:bottom w:val="dotted" w:sz="4" w:space="0" w:color="000000"/>
              <w:right w:val="dotted" w:sz="4" w:space="0" w:color="000000"/>
            </w:tcBorders>
          </w:tcPr>
          <w:p w14:paraId="31954C1A" w14:textId="77777777" w:rsidR="000B70F4" w:rsidRDefault="00C666CD">
            <w:pPr>
              <w:rPr>
                <w:b/>
                <w:sz w:val="18"/>
                <w:szCs w:val="18"/>
              </w:rPr>
            </w:pPr>
            <w:r>
              <w:rPr>
                <w:b/>
                <w:sz w:val="18"/>
                <w:szCs w:val="18"/>
              </w:rPr>
              <w:t>Kiti reikalavimai pagal TB ir TB kliento poreikius</w:t>
            </w:r>
          </w:p>
        </w:tc>
        <w:tc>
          <w:tcPr>
            <w:tcW w:w="5670" w:type="dxa"/>
            <w:tcBorders>
              <w:top w:val="dotted" w:sz="4" w:space="0" w:color="000000"/>
              <w:left w:val="dotted" w:sz="4" w:space="0" w:color="000000"/>
              <w:bottom w:val="dotted" w:sz="4" w:space="0" w:color="000000"/>
            </w:tcBorders>
          </w:tcPr>
          <w:p w14:paraId="31954C1B" w14:textId="77777777" w:rsidR="000B70F4" w:rsidRDefault="00C666CD">
            <w:pPr>
              <w:numPr>
                <w:ilvl w:val="1"/>
                <w:numId w:val="21"/>
              </w:numPr>
              <w:pBdr>
                <w:top w:val="nil"/>
                <w:left w:val="nil"/>
                <w:bottom w:val="nil"/>
                <w:right w:val="nil"/>
                <w:between w:val="nil"/>
              </w:pBdr>
              <w:tabs>
                <w:tab w:val="left" w:pos="34"/>
                <w:tab w:val="left" w:pos="530"/>
                <w:tab w:val="left" w:pos="611"/>
              </w:tabs>
              <w:ind w:left="369" w:hanging="369"/>
              <w:jc w:val="both"/>
              <w:rPr>
                <w:i/>
                <w:color w:val="000000"/>
                <w:sz w:val="18"/>
                <w:szCs w:val="18"/>
              </w:rPr>
            </w:pPr>
            <w:r>
              <w:rPr>
                <w:color w:val="000000"/>
                <w:sz w:val="18"/>
                <w:szCs w:val="18"/>
              </w:rPr>
              <w:t>Turi būti įdiegtas įvažiavimo/išvažiavimo vartų ir/ar pakeliamų kelio užtvarų vaizdo stebėjimas su įrangos pastatymu muitinės pareigūno patalpose.</w:t>
            </w:r>
          </w:p>
          <w:p w14:paraId="31954C1C" w14:textId="77777777" w:rsidR="000B70F4" w:rsidRDefault="00C666CD">
            <w:pPr>
              <w:numPr>
                <w:ilvl w:val="1"/>
                <w:numId w:val="21"/>
              </w:numPr>
              <w:pBdr>
                <w:top w:val="nil"/>
                <w:left w:val="nil"/>
                <w:bottom w:val="nil"/>
                <w:right w:val="nil"/>
                <w:between w:val="nil"/>
              </w:pBdr>
              <w:tabs>
                <w:tab w:val="left" w:pos="34"/>
                <w:tab w:val="left" w:pos="530"/>
                <w:tab w:val="left" w:pos="611"/>
              </w:tabs>
              <w:ind w:left="369" w:hanging="369"/>
              <w:jc w:val="both"/>
              <w:rPr>
                <w:i/>
                <w:color w:val="000000"/>
                <w:sz w:val="18"/>
                <w:szCs w:val="18"/>
              </w:rPr>
            </w:pPr>
            <w:r>
              <w:rPr>
                <w:color w:val="000000"/>
                <w:sz w:val="20"/>
                <w:szCs w:val="20"/>
              </w:rPr>
              <w:t>Atsakingi už paslaugų teikimą ir apmokėjimą nurodyti šio priedo 1 priede.</w:t>
            </w:r>
          </w:p>
        </w:tc>
      </w:tr>
    </w:tbl>
    <w:p w14:paraId="31954C22" w14:textId="77777777" w:rsidR="000B70F4" w:rsidRDefault="000B70F4">
      <w:pPr>
        <w:tabs>
          <w:tab w:val="left" w:pos="1080"/>
          <w:tab w:val="left" w:pos="3600"/>
        </w:tabs>
        <w:jc w:val="both"/>
        <w:rPr>
          <w:sz w:val="20"/>
          <w:szCs w:val="20"/>
        </w:rPr>
      </w:pPr>
    </w:p>
    <w:p w14:paraId="31954C23" w14:textId="77777777" w:rsidR="000B70F4" w:rsidRDefault="00C666CD">
      <w:pPr>
        <w:tabs>
          <w:tab w:val="left" w:pos="1080"/>
          <w:tab w:val="left" w:pos="3600"/>
        </w:tabs>
        <w:jc w:val="both"/>
        <w:rPr>
          <w:i/>
          <w:sz w:val="20"/>
          <w:szCs w:val="20"/>
        </w:rPr>
      </w:pPr>
      <w:r>
        <w:rPr>
          <w:i/>
          <w:sz w:val="20"/>
          <w:szCs w:val="20"/>
        </w:rPr>
        <w:t>* - pagrindinės patalpos – patalpos, kuriomis naudosis tik nuomininkas, pav. kabinetas, archyvo patalpa ir pan.</w:t>
      </w:r>
    </w:p>
    <w:p w14:paraId="31954C24" w14:textId="77777777" w:rsidR="000B70F4" w:rsidRDefault="00C666CD">
      <w:pPr>
        <w:tabs>
          <w:tab w:val="left" w:pos="1080"/>
          <w:tab w:val="left" w:pos="3600"/>
        </w:tabs>
        <w:jc w:val="both"/>
        <w:rPr>
          <w:i/>
          <w:sz w:val="20"/>
          <w:szCs w:val="20"/>
        </w:rPr>
      </w:pPr>
      <w:r>
        <w:rPr>
          <w:i/>
          <w:sz w:val="20"/>
          <w:szCs w:val="20"/>
        </w:rPr>
        <w:t>** - bendro naudojimo patalpos – patalpų dalis, kuriomis nuomininkas naudosis kartu su kitais naudotojais, pav. bendri koridoriai, holai ir pan.</w:t>
      </w:r>
    </w:p>
    <w:p w14:paraId="31954C25" w14:textId="77777777" w:rsidR="000B70F4" w:rsidRDefault="000B70F4">
      <w:pPr>
        <w:tabs>
          <w:tab w:val="left" w:pos="1080"/>
          <w:tab w:val="left" w:pos="3600"/>
        </w:tabs>
        <w:jc w:val="right"/>
        <w:rPr>
          <w:sz w:val="20"/>
          <w:szCs w:val="20"/>
        </w:rPr>
      </w:pPr>
    </w:p>
    <w:p w14:paraId="31954C26" w14:textId="77777777" w:rsidR="000B70F4" w:rsidRDefault="000B70F4">
      <w:pPr>
        <w:tabs>
          <w:tab w:val="left" w:pos="1080"/>
          <w:tab w:val="left" w:pos="3600"/>
        </w:tabs>
        <w:jc w:val="right"/>
        <w:rPr>
          <w:sz w:val="20"/>
          <w:szCs w:val="20"/>
        </w:rPr>
      </w:pPr>
    </w:p>
    <w:p w14:paraId="31954C27" w14:textId="77777777" w:rsidR="000B70F4" w:rsidRDefault="000B70F4">
      <w:pPr>
        <w:tabs>
          <w:tab w:val="left" w:pos="1080"/>
          <w:tab w:val="left" w:pos="3600"/>
        </w:tabs>
        <w:jc w:val="right"/>
        <w:rPr>
          <w:sz w:val="20"/>
          <w:szCs w:val="20"/>
        </w:rPr>
      </w:pPr>
    </w:p>
    <w:p w14:paraId="31954C28" w14:textId="77777777" w:rsidR="000B70F4" w:rsidRDefault="000B70F4">
      <w:pPr>
        <w:tabs>
          <w:tab w:val="left" w:pos="1080"/>
          <w:tab w:val="left" w:pos="3600"/>
        </w:tabs>
        <w:jc w:val="right"/>
        <w:rPr>
          <w:sz w:val="20"/>
          <w:szCs w:val="20"/>
        </w:rPr>
      </w:pPr>
    </w:p>
    <w:p w14:paraId="31954C29" w14:textId="77777777" w:rsidR="000B70F4" w:rsidRDefault="000B70F4">
      <w:pPr>
        <w:tabs>
          <w:tab w:val="left" w:pos="1080"/>
          <w:tab w:val="left" w:pos="3600"/>
        </w:tabs>
        <w:jc w:val="right"/>
        <w:rPr>
          <w:sz w:val="20"/>
          <w:szCs w:val="20"/>
        </w:rPr>
      </w:pPr>
    </w:p>
    <w:p w14:paraId="31954C2A" w14:textId="77777777" w:rsidR="000B70F4" w:rsidRDefault="000B70F4">
      <w:pPr>
        <w:tabs>
          <w:tab w:val="left" w:pos="1080"/>
          <w:tab w:val="left" w:pos="3600"/>
        </w:tabs>
        <w:jc w:val="right"/>
        <w:rPr>
          <w:sz w:val="20"/>
          <w:szCs w:val="20"/>
        </w:rPr>
      </w:pPr>
    </w:p>
    <w:p w14:paraId="31954C2B" w14:textId="77777777" w:rsidR="000B70F4" w:rsidRDefault="000B70F4">
      <w:pPr>
        <w:tabs>
          <w:tab w:val="left" w:pos="1080"/>
          <w:tab w:val="left" w:pos="3600"/>
        </w:tabs>
        <w:jc w:val="right"/>
        <w:rPr>
          <w:sz w:val="20"/>
          <w:szCs w:val="20"/>
        </w:rPr>
      </w:pPr>
    </w:p>
    <w:p w14:paraId="31954C2C" w14:textId="77777777" w:rsidR="000B70F4" w:rsidRDefault="000B70F4">
      <w:pPr>
        <w:tabs>
          <w:tab w:val="left" w:pos="1080"/>
          <w:tab w:val="left" w:pos="3600"/>
        </w:tabs>
        <w:jc w:val="right"/>
        <w:rPr>
          <w:sz w:val="20"/>
          <w:szCs w:val="20"/>
        </w:rPr>
      </w:pPr>
    </w:p>
    <w:p w14:paraId="31954C2D" w14:textId="77777777" w:rsidR="000B70F4" w:rsidRDefault="000B70F4">
      <w:pPr>
        <w:tabs>
          <w:tab w:val="left" w:pos="1080"/>
          <w:tab w:val="left" w:pos="3600"/>
        </w:tabs>
        <w:jc w:val="right"/>
        <w:rPr>
          <w:sz w:val="20"/>
          <w:szCs w:val="20"/>
        </w:rPr>
      </w:pPr>
    </w:p>
    <w:p w14:paraId="31954C2E" w14:textId="77777777" w:rsidR="000B70F4" w:rsidRDefault="00C666CD">
      <w:pPr>
        <w:widowControl w:val="0"/>
        <w:pBdr>
          <w:top w:val="nil"/>
          <w:left w:val="nil"/>
          <w:bottom w:val="nil"/>
          <w:right w:val="nil"/>
          <w:between w:val="nil"/>
        </w:pBdr>
        <w:tabs>
          <w:tab w:val="left" w:pos="3187"/>
        </w:tabs>
        <w:ind w:left="2694" w:hanging="2694"/>
        <w:jc w:val="center"/>
        <w:rPr>
          <w:b/>
          <w:color w:val="000000"/>
          <w:sz w:val="20"/>
          <w:szCs w:val="20"/>
        </w:rPr>
      </w:pPr>
      <w:r>
        <w:rPr>
          <w:b/>
          <w:color w:val="000000"/>
          <w:sz w:val="20"/>
          <w:szCs w:val="20"/>
        </w:rPr>
        <w:t>II. NT OBJEKTO NUOMOS PIRKIMO BŪDAS</w:t>
      </w:r>
    </w:p>
    <w:p w14:paraId="31954C2F" w14:textId="77777777" w:rsidR="000B70F4" w:rsidRDefault="000B70F4">
      <w:pPr>
        <w:widowControl w:val="0"/>
        <w:pBdr>
          <w:top w:val="nil"/>
          <w:left w:val="nil"/>
          <w:bottom w:val="nil"/>
          <w:right w:val="nil"/>
          <w:between w:val="nil"/>
        </w:pBdr>
        <w:tabs>
          <w:tab w:val="left" w:pos="3187"/>
        </w:tabs>
        <w:rPr>
          <w:color w:val="000000"/>
          <w:sz w:val="20"/>
          <w:szCs w:val="20"/>
        </w:rPr>
      </w:pPr>
    </w:p>
    <w:tbl>
      <w:tblPr>
        <w:tblStyle w:val="a7"/>
        <w:tblW w:w="9781" w:type="dxa"/>
        <w:tblInd w:w="-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28"/>
        <w:gridCol w:w="5953"/>
      </w:tblGrid>
      <w:tr w:rsidR="000B70F4" w14:paraId="31954C32" w14:textId="77777777">
        <w:tc>
          <w:tcPr>
            <w:tcW w:w="3828" w:type="dxa"/>
          </w:tcPr>
          <w:p w14:paraId="31954C30" w14:textId="77777777" w:rsidR="000B70F4" w:rsidRDefault="00C666CD">
            <w:pPr>
              <w:widowControl w:val="0"/>
              <w:pBdr>
                <w:top w:val="nil"/>
                <w:left w:val="nil"/>
                <w:bottom w:val="nil"/>
                <w:right w:val="nil"/>
                <w:between w:val="nil"/>
              </w:pBdr>
              <w:tabs>
                <w:tab w:val="left" w:pos="3187"/>
              </w:tabs>
              <w:rPr>
                <w:color w:val="000000"/>
                <w:sz w:val="20"/>
                <w:szCs w:val="20"/>
              </w:rPr>
            </w:pPr>
            <w:r>
              <w:rPr>
                <w:color w:val="000000"/>
                <w:sz w:val="20"/>
                <w:szCs w:val="20"/>
              </w:rPr>
              <w:t>NT objekto pirkimo būdas:</w:t>
            </w:r>
          </w:p>
        </w:tc>
        <w:tc>
          <w:tcPr>
            <w:tcW w:w="5953" w:type="dxa"/>
          </w:tcPr>
          <w:p w14:paraId="31954C31" w14:textId="77777777" w:rsidR="000B70F4" w:rsidRDefault="00C666CD">
            <w:pPr>
              <w:widowControl w:val="0"/>
              <w:pBdr>
                <w:top w:val="nil"/>
                <w:left w:val="nil"/>
                <w:bottom w:val="nil"/>
                <w:right w:val="nil"/>
                <w:between w:val="nil"/>
              </w:pBdr>
              <w:tabs>
                <w:tab w:val="left" w:pos="3187"/>
              </w:tabs>
              <w:rPr>
                <w:color w:val="000000"/>
                <w:sz w:val="20"/>
                <w:szCs w:val="20"/>
              </w:rPr>
            </w:pPr>
            <w:r>
              <w:rPr>
                <w:color w:val="000000"/>
                <w:sz w:val="20"/>
                <w:szCs w:val="20"/>
              </w:rPr>
              <w:t>Skelbiamų derybų</w:t>
            </w:r>
          </w:p>
        </w:tc>
      </w:tr>
    </w:tbl>
    <w:p w14:paraId="31954C33" w14:textId="77777777" w:rsidR="000B70F4" w:rsidRDefault="000B70F4">
      <w:pPr>
        <w:tabs>
          <w:tab w:val="left" w:pos="0"/>
          <w:tab w:val="left" w:pos="36"/>
          <w:tab w:val="left" w:pos="512"/>
        </w:tabs>
        <w:ind w:left="360" w:hanging="357"/>
        <w:jc w:val="both"/>
        <w:rPr>
          <w:i/>
        </w:rPr>
      </w:pPr>
    </w:p>
    <w:p w14:paraId="31954C34" w14:textId="77777777" w:rsidR="000B70F4" w:rsidRDefault="00C666CD">
      <w:pPr>
        <w:tabs>
          <w:tab w:val="left" w:pos="0"/>
          <w:tab w:val="left" w:pos="36"/>
          <w:tab w:val="left" w:pos="512"/>
        </w:tabs>
        <w:ind w:left="360" w:hanging="357"/>
        <w:jc w:val="both"/>
        <w:rPr>
          <w:i/>
          <w:sz w:val="16"/>
          <w:szCs w:val="16"/>
        </w:rPr>
      </w:pPr>
      <w:r>
        <w:rPr>
          <w:i/>
          <w:sz w:val="16"/>
          <w:szCs w:val="16"/>
        </w:rPr>
        <w:t xml:space="preserve">Galimi NT objekto pirkimo būdai </w:t>
      </w:r>
    </w:p>
    <w:p w14:paraId="31954C35" w14:textId="77777777" w:rsidR="000B70F4" w:rsidRDefault="00C666CD">
      <w:pPr>
        <w:numPr>
          <w:ilvl w:val="0"/>
          <w:numId w:val="14"/>
        </w:numPr>
        <w:pBdr>
          <w:top w:val="nil"/>
          <w:left w:val="nil"/>
          <w:bottom w:val="nil"/>
          <w:right w:val="nil"/>
          <w:between w:val="nil"/>
        </w:pBdr>
        <w:tabs>
          <w:tab w:val="left" w:pos="0"/>
          <w:tab w:val="left" w:pos="36"/>
          <w:tab w:val="left" w:pos="426"/>
        </w:tabs>
        <w:ind w:hanging="1080"/>
        <w:jc w:val="both"/>
        <w:rPr>
          <w:i/>
          <w:color w:val="000000"/>
          <w:sz w:val="16"/>
          <w:szCs w:val="16"/>
        </w:rPr>
      </w:pPr>
      <w:r>
        <w:rPr>
          <w:i/>
          <w:color w:val="000000"/>
          <w:sz w:val="16"/>
          <w:szCs w:val="16"/>
        </w:rPr>
        <w:t xml:space="preserve">skelbiamų derybų </w:t>
      </w:r>
    </w:p>
    <w:p w14:paraId="31954C36" w14:textId="77777777" w:rsidR="000B70F4" w:rsidRDefault="00C666CD">
      <w:pPr>
        <w:tabs>
          <w:tab w:val="left" w:pos="0"/>
          <w:tab w:val="left" w:pos="36"/>
          <w:tab w:val="left" w:pos="426"/>
        </w:tabs>
        <w:ind w:left="360" w:firstLine="66"/>
        <w:jc w:val="both"/>
        <w:rPr>
          <w:i/>
          <w:sz w:val="16"/>
          <w:szCs w:val="16"/>
        </w:rPr>
      </w:pPr>
      <w:r>
        <w:rPr>
          <w:i/>
          <w:sz w:val="16"/>
          <w:szCs w:val="16"/>
        </w:rPr>
        <w:t>skelbiamas derybas galima vykdyti visais atvejais;</w:t>
      </w:r>
    </w:p>
    <w:p w14:paraId="31954C37" w14:textId="77777777" w:rsidR="000B70F4" w:rsidRDefault="00C666CD">
      <w:pPr>
        <w:numPr>
          <w:ilvl w:val="0"/>
          <w:numId w:val="14"/>
        </w:numPr>
        <w:pBdr>
          <w:top w:val="nil"/>
          <w:left w:val="nil"/>
          <w:bottom w:val="nil"/>
          <w:right w:val="nil"/>
          <w:between w:val="nil"/>
        </w:pBdr>
        <w:tabs>
          <w:tab w:val="left" w:pos="0"/>
          <w:tab w:val="left" w:pos="36"/>
          <w:tab w:val="left" w:pos="512"/>
        </w:tabs>
        <w:ind w:left="426" w:hanging="426"/>
        <w:jc w:val="both"/>
        <w:rPr>
          <w:i/>
          <w:color w:val="000000"/>
          <w:sz w:val="16"/>
          <w:szCs w:val="16"/>
        </w:rPr>
      </w:pPr>
      <w:r>
        <w:rPr>
          <w:i/>
          <w:color w:val="000000"/>
          <w:sz w:val="16"/>
          <w:szCs w:val="16"/>
        </w:rPr>
        <w:t>neskelbiamų derybų</w:t>
      </w:r>
    </w:p>
    <w:p w14:paraId="31954C38" w14:textId="77777777" w:rsidR="000B70F4" w:rsidRDefault="00C666CD">
      <w:pPr>
        <w:tabs>
          <w:tab w:val="left" w:pos="0"/>
          <w:tab w:val="left" w:pos="36"/>
          <w:tab w:val="left" w:pos="512"/>
        </w:tabs>
        <w:jc w:val="both"/>
        <w:rPr>
          <w:i/>
          <w:sz w:val="16"/>
          <w:szCs w:val="16"/>
        </w:rPr>
      </w:pPr>
      <w:r>
        <w:rPr>
          <w:i/>
          <w:sz w:val="16"/>
          <w:szCs w:val="16"/>
        </w:rPr>
        <w:t xml:space="preserve">Pirkimas neskelbiamų derybų būdu gali būti atliekamas motyvuotu NT valdytojo sprendimu </w:t>
      </w:r>
      <w:r>
        <w:rPr>
          <w:i/>
          <w:sz w:val="16"/>
          <w:szCs w:val="16"/>
          <w:u w:val="single"/>
        </w:rPr>
        <w:t>tik esant bent vienai iš šių sąlygų</w:t>
      </w:r>
      <w:r>
        <w:rPr>
          <w:i/>
          <w:sz w:val="16"/>
          <w:szCs w:val="16"/>
        </w:rPr>
        <w:t>:</w:t>
      </w:r>
    </w:p>
    <w:p w14:paraId="31954C39" w14:textId="77777777" w:rsidR="000B70F4" w:rsidRDefault="00C666CD">
      <w:pPr>
        <w:numPr>
          <w:ilvl w:val="0"/>
          <w:numId w:val="13"/>
        </w:numPr>
        <w:tabs>
          <w:tab w:val="left" w:pos="0"/>
          <w:tab w:val="left" w:pos="36"/>
          <w:tab w:val="left" w:pos="993"/>
        </w:tabs>
        <w:ind w:left="709" w:hanging="283"/>
        <w:jc w:val="both"/>
        <w:rPr>
          <w:i/>
          <w:sz w:val="16"/>
          <w:szCs w:val="16"/>
        </w:rPr>
      </w:pPr>
      <w:r>
        <w:rPr>
          <w:i/>
          <w:sz w:val="16"/>
          <w:szCs w:val="16"/>
        </w:rPr>
        <w:t xml:space="preserve"> jeigu iš anksto yra žinoma konkreti NT objekto buvimo vieta, NT objektas atitinka TB kliento poreikius ir kitos alternatyvos to neužtikrina;</w:t>
      </w:r>
    </w:p>
    <w:p w14:paraId="31954C3A" w14:textId="77777777" w:rsidR="000B70F4" w:rsidRDefault="00C666CD">
      <w:pPr>
        <w:numPr>
          <w:ilvl w:val="0"/>
          <w:numId w:val="13"/>
        </w:numPr>
        <w:tabs>
          <w:tab w:val="left" w:pos="0"/>
          <w:tab w:val="left" w:pos="36"/>
          <w:tab w:val="left" w:pos="993"/>
        </w:tabs>
        <w:ind w:left="709" w:hanging="283"/>
        <w:jc w:val="both"/>
        <w:rPr>
          <w:i/>
          <w:sz w:val="16"/>
          <w:szCs w:val="16"/>
        </w:rPr>
      </w:pPr>
      <w:r>
        <w:rPr>
          <w:i/>
          <w:sz w:val="16"/>
          <w:szCs w:val="16"/>
        </w:rPr>
        <w:t>jeigu perkama nuoma NT objekto esančio užsienio valstybėse, ir TB negali jų įsigyti skelbiamų derybų būdu efektyviai ir racionaliai naudodamas tam skirtas lėšas;</w:t>
      </w:r>
    </w:p>
    <w:p w14:paraId="31954C3B" w14:textId="77777777" w:rsidR="000B70F4" w:rsidRDefault="00C666CD">
      <w:pPr>
        <w:numPr>
          <w:ilvl w:val="0"/>
          <w:numId w:val="13"/>
        </w:numPr>
        <w:tabs>
          <w:tab w:val="left" w:pos="0"/>
          <w:tab w:val="left" w:pos="36"/>
          <w:tab w:val="left" w:pos="993"/>
        </w:tabs>
        <w:ind w:left="709" w:hanging="283"/>
        <w:jc w:val="both"/>
        <w:rPr>
          <w:i/>
          <w:sz w:val="16"/>
          <w:szCs w:val="16"/>
        </w:rPr>
      </w:pPr>
      <w:r>
        <w:rPr>
          <w:i/>
          <w:sz w:val="16"/>
          <w:szCs w:val="16"/>
        </w:rPr>
        <w:t>jeigu vykdant skelbiamas derybas pirkimo procedūros baigiasi dėl Aprašo 25.3–25.5 papunkčiuose (kandidatas atsisako pasirašyti sutartį, visų kandidatų paraiškos atmestos, negauta nei viena paraiška) nurodytų priežasčių ir pirminės Patalpų nuomos sąlygos iš esmės nekeičiamos.</w:t>
      </w:r>
    </w:p>
    <w:p w14:paraId="31954C3C" w14:textId="77777777" w:rsidR="000B70F4" w:rsidRDefault="000B70F4">
      <w:pPr>
        <w:tabs>
          <w:tab w:val="left" w:pos="0"/>
          <w:tab w:val="left" w:pos="36"/>
          <w:tab w:val="left" w:pos="993"/>
        </w:tabs>
        <w:jc w:val="both"/>
        <w:rPr>
          <w:i/>
          <w:sz w:val="16"/>
          <w:szCs w:val="16"/>
        </w:rPr>
      </w:pPr>
    </w:p>
    <w:p w14:paraId="31954C3D" w14:textId="77777777" w:rsidR="000B70F4" w:rsidRDefault="000B70F4">
      <w:pPr>
        <w:tabs>
          <w:tab w:val="left" w:pos="0"/>
          <w:tab w:val="left" w:pos="36"/>
          <w:tab w:val="left" w:pos="993"/>
        </w:tabs>
        <w:jc w:val="both"/>
        <w:rPr>
          <w:i/>
          <w:sz w:val="16"/>
          <w:szCs w:val="16"/>
        </w:rPr>
      </w:pPr>
    </w:p>
    <w:p w14:paraId="31954C3E" w14:textId="77777777" w:rsidR="000B70F4" w:rsidRDefault="000B70F4">
      <w:pPr>
        <w:widowControl w:val="0"/>
        <w:pBdr>
          <w:top w:val="nil"/>
          <w:left w:val="nil"/>
          <w:bottom w:val="nil"/>
          <w:right w:val="nil"/>
          <w:between w:val="nil"/>
        </w:pBdr>
        <w:tabs>
          <w:tab w:val="left" w:pos="3187"/>
        </w:tabs>
        <w:ind w:left="2694"/>
        <w:rPr>
          <w:b/>
          <w:color w:val="000000"/>
          <w:sz w:val="20"/>
          <w:szCs w:val="20"/>
        </w:rPr>
      </w:pPr>
    </w:p>
    <w:tbl>
      <w:tblPr>
        <w:tblStyle w:val="a8"/>
        <w:tblW w:w="9639" w:type="dxa"/>
        <w:tblInd w:w="-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686"/>
        <w:gridCol w:w="5953"/>
      </w:tblGrid>
      <w:tr w:rsidR="000B70F4" w14:paraId="31954C45" w14:textId="77777777">
        <w:tc>
          <w:tcPr>
            <w:tcW w:w="3686" w:type="dxa"/>
          </w:tcPr>
          <w:p w14:paraId="31954C3F" w14:textId="77777777" w:rsidR="000B70F4" w:rsidRDefault="00C666CD">
            <w:pPr>
              <w:widowControl w:val="0"/>
              <w:pBdr>
                <w:top w:val="nil"/>
                <w:left w:val="nil"/>
                <w:bottom w:val="nil"/>
                <w:right w:val="nil"/>
                <w:between w:val="nil"/>
              </w:pBdr>
              <w:tabs>
                <w:tab w:val="left" w:pos="3187"/>
              </w:tabs>
              <w:jc w:val="both"/>
              <w:rPr>
                <w:b/>
                <w:color w:val="000000"/>
                <w:sz w:val="20"/>
                <w:szCs w:val="20"/>
              </w:rPr>
            </w:pPr>
            <w:r>
              <w:rPr>
                <w:color w:val="000000"/>
                <w:sz w:val="20"/>
                <w:szCs w:val="20"/>
              </w:rPr>
              <w:t>Motyvuotas NT valdytojo sprendimas, kai NT valdytojas siūlo, NT objekto nuomos pirkimą vykdyti neskelbiamų derybų būdu:</w:t>
            </w:r>
          </w:p>
        </w:tc>
        <w:tc>
          <w:tcPr>
            <w:tcW w:w="5953" w:type="dxa"/>
          </w:tcPr>
          <w:p w14:paraId="31954C40" w14:textId="77777777" w:rsidR="000B70F4" w:rsidRDefault="000B70F4">
            <w:pPr>
              <w:widowControl w:val="0"/>
              <w:pBdr>
                <w:top w:val="nil"/>
                <w:left w:val="nil"/>
                <w:bottom w:val="nil"/>
                <w:right w:val="nil"/>
                <w:between w:val="nil"/>
              </w:pBdr>
              <w:tabs>
                <w:tab w:val="left" w:pos="3187"/>
              </w:tabs>
              <w:rPr>
                <w:b/>
                <w:color w:val="000000"/>
                <w:sz w:val="20"/>
                <w:szCs w:val="20"/>
              </w:rPr>
            </w:pPr>
          </w:p>
          <w:p w14:paraId="31954C41" w14:textId="77777777" w:rsidR="000B70F4" w:rsidRDefault="000B70F4">
            <w:pPr>
              <w:widowControl w:val="0"/>
              <w:pBdr>
                <w:top w:val="nil"/>
                <w:left w:val="nil"/>
                <w:bottom w:val="nil"/>
                <w:right w:val="nil"/>
                <w:between w:val="nil"/>
              </w:pBdr>
              <w:tabs>
                <w:tab w:val="left" w:pos="3187"/>
              </w:tabs>
              <w:rPr>
                <w:b/>
                <w:color w:val="000000"/>
                <w:sz w:val="20"/>
                <w:szCs w:val="20"/>
              </w:rPr>
            </w:pPr>
          </w:p>
          <w:p w14:paraId="31954C42" w14:textId="77777777" w:rsidR="000B70F4" w:rsidRDefault="000B70F4">
            <w:pPr>
              <w:widowControl w:val="0"/>
              <w:pBdr>
                <w:top w:val="nil"/>
                <w:left w:val="nil"/>
                <w:bottom w:val="nil"/>
                <w:right w:val="nil"/>
                <w:between w:val="nil"/>
              </w:pBdr>
              <w:tabs>
                <w:tab w:val="left" w:pos="3187"/>
              </w:tabs>
              <w:rPr>
                <w:b/>
                <w:color w:val="000000"/>
                <w:sz w:val="20"/>
                <w:szCs w:val="20"/>
              </w:rPr>
            </w:pPr>
          </w:p>
          <w:p w14:paraId="31954C43" w14:textId="77777777" w:rsidR="000B70F4" w:rsidRDefault="000B70F4">
            <w:pPr>
              <w:widowControl w:val="0"/>
              <w:pBdr>
                <w:top w:val="nil"/>
                <w:left w:val="nil"/>
                <w:bottom w:val="nil"/>
                <w:right w:val="nil"/>
                <w:between w:val="nil"/>
              </w:pBdr>
              <w:tabs>
                <w:tab w:val="left" w:pos="3187"/>
              </w:tabs>
              <w:rPr>
                <w:b/>
                <w:color w:val="000000"/>
                <w:sz w:val="20"/>
                <w:szCs w:val="20"/>
              </w:rPr>
            </w:pPr>
          </w:p>
          <w:p w14:paraId="31954C44" w14:textId="77777777" w:rsidR="000B70F4" w:rsidRDefault="000B70F4">
            <w:pPr>
              <w:widowControl w:val="0"/>
              <w:pBdr>
                <w:top w:val="nil"/>
                <w:left w:val="nil"/>
                <w:bottom w:val="nil"/>
                <w:right w:val="nil"/>
                <w:between w:val="nil"/>
              </w:pBdr>
              <w:tabs>
                <w:tab w:val="left" w:pos="3187"/>
              </w:tabs>
              <w:rPr>
                <w:b/>
                <w:color w:val="000000"/>
                <w:sz w:val="20"/>
                <w:szCs w:val="20"/>
              </w:rPr>
            </w:pPr>
          </w:p>
        </w:tc>
      </w:tr>
    </w:tbl>
    <w:p w14:paraId="31954C46" w14:textId="77777777" w:rsidR="000B70F4" w:rsidRDefault="000B70F4">
      <w:pPr>
        <w:rPr>
          <w:sz w:val="20"/>
          <w:szCs w:val="20"/>
        </w:rPr>
      </w:pPr>
    </w:p>
    <w:p w14:paraId="31954C47" w14:textId="77777777" w:rsidR="000B70F4" w:rsidRDefault="000B70F4">
      <w:pPr>
        <w:rPr>
          <w:sz w:val="20"/>
          <w:szCs w:val="20"/>
        </w:rPr>
      </w:pPr>
    </w:p>
    <w:p w14:paraId="31954C48" w14:textId="77777777" w:rsidR="000B70F4" w:rsidRDefault="00C666CD">
      <w:pPr>
        <w:widowControl w:val="0"/>
        <w:pBdr>
          <w:top w:val="nil"/>
          <w:left w:val="nil"/>
          <w:bottom w:val="nil"/>
          <w:right w:val="nil"/>
          <w:between w:val="nil"/>
        </w:pBdr>
        <w:tabs>
          <w:tab w:val="left" w:pos="3187"/>
        </w:tabs>
        <w:jc w:val="center"/>
        <w:rPr>
          <w:b/>
          <w:color w:val="000000"/>
          <w:sz w:val="20"/>
          <w:szCs w:val="20"/>
        </w:rPr>
      </w:pPr>
      <w:r>
        <w:rPr>
          <w:b/>
          <w:color w:val="000000"/>
          <w:sz w:val="20"/>
          <w:szCs w:val="20"/>
        </w:rPr>
        <w:t>III. NT OBJEKTO NUOMOS PIRKIMO PASIŪLYMŲ VERTINIMO KRITERIJAI</w:t>
      </w:r>
    </w:p>
    <w:p w14:paraId="31954C49" w14:textId="77777777" w:rsidR="000B70F4" w:rsidRDefault="000B70F4">
      <w:pPr>
        <w:widowControl w:val="0"/>
        <w:pBdr>
          <w:top w:val="nil"/>
          <w:left w:val="nil"/>
          <w:bottom w:val="nil"/>
          <w:right w:val="nil"/>
          <w:between w:val="nil"/>
        </w:pBdr>
        <w:tabs>
          <w:tab w:val="left" w:pos="3187"/>
        </w:tabs>
        <w:rPr>
          <w:strike/>
          <w:color w:val="000000"/>
          <w:sz w:val="20"/>
          <w:szCs w:val="20"/>
        </w:rPr>
      </w:pPr>
    </w:p>
    <w:p w14:paraId="31954C4A" w14:textId="77777777" w:rsidR="000B70F4" w:rsidRDefault="00C666CD">
      <w:pPr>
        <w:widowControl w:val="0"/>
        <w:jc w:val="both"/>
        <w:rPr>
          <w:i/>
          <w:sz w:val="20"/>
          <w:szCs w:val="20"/>
        </w:rPr>
      </w:pPr>
      <w:r>
        <w:rPr>
          <w:i/>
          <w:sz w:val="20"/>
          <w:szCs w:val="20"/>
        </w:rPr>
        <w:t>Pasiūlymų vertinimo kriterijai:</w:t>
      </w:r>
    </w:p>
    <w:tbl>
      <w:tblPr>
        <w:tblStyle w:val="a9"/>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
        <w:gridCol w:w="4252"/>
        <w:gridCol w:w="1560"/>
        <w:gridCol w:w="3099"/>
      </w:tblGrid>
      <w:tr w:rsidR="000B70F4" w14:paraId="31954C4F" w14:textId="77777777">
        <w:trPr>
          <w:cantSplit/>
          <w:trHeight w:val="72"/>
        </w:trPr>
        <w:tc>
          <w:tcPr>
            <w:tcW w:w="836" w:type="dxa"/>
            <w:tcBorders>
              <w:top w:val="single" w:sz="12" w:space="0" w:color="000000"/>
              <w:left w:val="single" w:sz="12" w:space="0" w:color="000000"/>
              <w:bottom w:val="single" w:sz="12" w:space="0" w:color="000000"/>
            </w:tcBorders>
            <w:vAlign w:val="center"/>
          </w:tcPr>
          <w:p w14:paraId="31954C4B" w14:textId="77777777" w:rsidR="000B70F4" w:rsidRDefault="00C666CD">
            <w:pPr>
              <w:jc w:val="center"/>
              <w:rPr>
                <w:b/>
                <w:sz w:val="18"/>
                <w:szCs w:val="18"/>
              </w:rPr>
            </w:pPr>
            <w:r>
              <w:rPr>
                <w:b/>
                <w:sz w:val="18"/>
                <w:szCs w:val="18"/>
              </w:rPr>
              <w:t>Eil. Nr.</w:t>
            </w:r>
          </w:p>
        </w:tc>
        <w:tc>
          <w:tcPr>
            <w:tcW w:w="4252" w:type="dxa"/>
            <w:tcBorders>
              <w:top w:val="single" w:sz="12" w:space="0" w:color="000000"/>
              <w:bottom w:val="single" w:sz="12" w:space="0" w:color="000000"/>
            </w:tcBorders>
            <w:vAlign w:val="center"/>
          </w:tcPr>
          <w:p w14:paraId="31954C4C" w14:textId="77777777" w:rsidR="000B70F4" w:rsidRDefault="00C666CD">
            <w:pPr>
              <w:jc w:val="center"/>
              <w:rPr>
                <w:b/>
                <w:sz w:val="18"/>
                <w:szCs w:val="18"/>
              </w:rPr>
            </w:pPr>
            <w:r>
              <w:rPr>
                <w:b/>
                <w:sz w:val="18"/>
                <w:szCs w:val="18"/>
              </w:rPr>
              <w:t>Vertinimo kriterijai</w:t>
            </w:r>
          </w:p>
        </w:tc>
        <w:tc>
          <w:tcPr>
            <w:tcW w:w="1560" w:type="dxa"/>
            <w:tcBorders>
              <w:top w:val="single" w:sz="12" w:space="0" w:color="000000"/>
              <w:bottom w:val="single" w:sz="12" w:space="0" w:color="000000"/>
            </w:tcBorders>
            <w:vAlign w:val="center"/>
          </w:tcPr>
          <w:p w14:paraId="31954C4D" w14:textId="77777777" w:rsidR="000B70F4" w:rsidRDefault="00C666CD">
            <w:pPr>
              <w:jc w:val="center"/>
              <w:rPr>
                <w:b/>
                <w:sz w:val="18"/>
                <w:szCs w:val="18"/>
              </w:rPr>
            </w:pPr>
            <w:r>
              <w:rPr>
                <w:b/>
                <w:sz w:val="18"/>
                <w:szCs w:val="18"/>
              </w:rPr>
              <w:t>Kriterijus</w:t>
            </w:r>
          </w:p>
        </w:tc>
        <w:tc>
          <w:tcPr>
            <w:tcW w:w="3099" w:type="dxa"/>
            <w:tcBorders>
              <w:top w:val="single" w:sz="12" w:space="0" w:color="000000"/>
              <w:bottom w:val="single" w:sz="12" w:space="0" w:color="000000"/>
              <w:right w:val="single" w:sz="12" w:space="0" w:color="000000"/>
            </w:tcBorders>
            <w:vAlign w:val="center"/>
          </w:tcPr>
          <w:p w14:paraId="31954C4E" w14:textId="77777777" w:rsidR="000B70F4" w:rsidRDefault="00C666CD">
            <w:pPr>
              <w:jc w:val="center"/>
              <w:rPr>
                <w:b/>
                <w:sz w:val="18"/>
                <w:szCs w:val="18"/>
              </w:rPr>
            </w:pPr>
            <w:r>
              <w:rPr>
                <w:b/>
                <w:sz w:val="18"/>
                <w:szCs w:val="18"/>
              </w:rPr>
              <w:t>Lyginamoji dalis įvertinime (balais)</w:t>
            </w:r>
          </w:p>
        </w:tc>
      </w:tr>
      <w:tr w:rsidR="000B70F4" w14:paraId="31954C54" w14:textId="77777777">
        <w:trPr>
          <w:cantSplit/>
        </w:trPr>
        <w:tc>
          <w:tcPr>
            <w:tcW w:w="836" w:type="dxa"/>
            <w:tcBorders>
              <w:top w:val="single" w:sz="12" w:space="0" w:color="000000"/>
            </w:tcBorders>
          </w:tcPr>
          <w:p w14:paraId="31954C50" w14:textId="77777777" w:rsidR="000B70F4" w:rsidRDefault="000B70F4">
            <w:pPr>
              <w:widowControl w:val="0"/>
              <w:numPr>
                <w:ilvl w:val="3"/>
                <w:numId w:val="22"/>
              </w:numPr>
              <w:pBdr>
                <w:top w:val="nil"/>
                <w:left w:val="nil"/>
                <w:bottom w:val="nil"/>
                <w:right w:val="nil"/>
                <w:between w:val="nil"/>
              </w:pBdr>
              <w:tabs>
                <w:tab w:val="center" w:pos="4819"/>
                <w:tab w:val="right" w:pos="9638"/>
              </w:tabs>
              <w:ind w:left="357" w:hanging="357"/>
              <w:jc w:val="both"/>
              <w:rPr>
                <w:color w:val="000000"/>
                <w:sz w:val="18"/>
                <w:szCs w:val="18"/>
              </w:rPr>
            </w:pPr>
          </w:p>
        </w:tc>
        <w:tc>
          <w:tcPr>
            <w:tcW w:w="4252" w:type="dxa"/>
            <w:tcBorders>
              <w:top w:val="single" w:sz="12" w:space="0" w:color="000000"/>
            </w:tcBorders>
          </w:tcPr>
          <w:p w14:paraId="31954C51" w14:textId="77777777" w:rsidR="000B70F4" w:rsidRDefault="00C666CD">
            <w:pPr>
              <w:rPr>
                <w:sz w:val="18"/>
                <w:szCs w:val="18"/>
              </w:rPr>
            </w:pPr>
            <w:r>
              <w:rPr>
                <w:sz w:val="18"/>
                <w:szCs w:val="18"/>
              </w:rPr>
              <w:t>Patalpų nuomos 1 kv. metro kaina  be PVM.</w:t>
            </w:r>
          </w:p>
        </w:tc>
        <w:tc>
          <w:tcPr>
            <w:tcW w:w="1560" w:type="dxa"/>
            <w:tcBorders>
              <w:top w:val="single" w:sz="12" w:space="0" w:color="000000"/>
            </w:tcBorders>
          </w:tcPr>
          <w:p w14:paraId="31954C52" w14:textId="77777777" w:rsidR="000B70F4" w:rsidRDefault="00C666CD">
            <w:pPr>
              <w:jc w:val="center"/>
              <w:rPr>
                <w:sz w:val="18"/>
                <w:szCs w:val="18"/>
              </w:rPr>
            </w:pPr>
            <w:r>
              <w:rPr>
                <w:sz w:val="18"/>
                <w:szCs w:val="18"/>
              </w:rPr>
              <w:t>T1</w:t>
            </w:r>
          </w:p>
        </w:tc>
        <w:tc>
          <w:tcPr>
            <w:tcW w:w="3099" w:type="dxa"/>
            <w:tcBorders>
              <w:top w:val="single" w:sz="12" w:space="0" w:color="000000"/>
            </w:tcBorders>
            <w:vAlign w:val="center"/>
          </w:tcPr>
          <w:p w14:paraId="31954C53" w14:textId="77777777" w:rsidR="000B70F4" w:rsidRDefault="00C666CD">
            <w:pPr>
              <w:jc w:val="center"/>
              <w:rPr>
                <w:i/>
                <w:sz w:val="18"/>
                <w:szCs w:val="18"/>
              </w:rPr>
            </w:pPr>
            <w:r>
              <w:rPr>
                <w:i/>
                <w:sz w:val="18"/>
                <w:szCs w:val="18"/>
              </w:rPr>
              <w:t>70</w:t>
            </w:r>
          </w:p>
        </w:tc>
      </w:tr>
      <w:tr w:rsidR="000B70F4" w14:paraId="31954C5A" w14:textId="77777777">
        <w:trPr>
          <w:cantSplit/>
        </w:trPr>
        <w:tc>
          <w:tcPr>
            <w:tcW w:w="836" w:type="dxa"/>
          </w:tcPr>
          <w:p w14:paraId="31954C55" w14:textId="77777777" w:rsidR="000B70F4" w:rsidRDefault="000B70F4">
            <w:pPr>
              <w:numPr>
                <w:ilvl w:val="3"/>
                <w:numId w:val="22"/>
              </w:numPr>
              <w:pBdr>
                <w:top w:val="nil"/>
                <w:left w:val="nil"/>
                <w:bottom w:val="nil"/>
                <w:right w:val="nil"/>
                <w:between w:val="nil"/>
              </w:pBdr>
              <w:ind w:left="357" w:hanging="357"/>
              <w:jc w:val="both"/>
              <w:rPr>
                <w:color w:val="000000"/>
                <w:sz w:val="18"/>
                <w:szCs w:val="18"/>
              </w:rPr>
            </w:pPr>
          </w:p>
        </w:tc>
        <w:tc>
          <w:tcPr>
            <w:tcW w:w="4252" w:type="dxa"/>
          </w:tcPr>
          <w:p w14:paraId="31954C56" w14:textId="77777777" w:rsidR="000B70F4" w:rsidRDefault="00C666CD">
            <w:pPr>
              <w:rPr>
                <w:sz w:val="18"/>
                <w:szCs w:val="18"/>
              </w:rPr>
            </w:pPr>
            <w:r>
              <w:rPr>
                <w:sz w:val="18"/>
                <w:szCs w:val="18"/>
              </w:rPr>
              <w:t>Pastato/NT objekto lokacija ( 2 km iki magistralinio  kelio (matuojant tiesiai žemėlapyje nuo siūlomų nuomotis patalpų iki magistralinio kelio).</w:t>
            </w:r>
          </w:p>
        </w:tc>
        <w:tc>
          <w:tcPr>
            <w:tcW w:w="1560" w:type="dxa"/>
          </w:tcPr>
          <w:p w14:paraId="31954C57" w14:textId="77777777" w:rsidR="000B70F4" w:rsidRDefault="000B70F4">
            <w:pPr>
              <w:jc w:val="center"/>
              <w:rPr>
                <w:sz w:val="18"/>
                <w:szCs w:val="18"/>
              </w:rPr>
            </w:pPr>
          </w:p>
          <w:p w14:paraId="31954C58" w14:textId="77777777" w:rsidR="000B70F4" w:rsidRDefault="00C666CD">
            <w:pPr>
              <w:jc w:val="center"/>
              <w:rPr>
                <w:sz w:val="18"/>
                <w:szCs w:val="18"/>
              </w:rPr>
            </w:pPr>
            <w:r>
              <w:rPr>
                <w:sz w:val="18"/>
                <w:szCs w:val="18"/>
              </w:rPr>
              <w:t>T2</w:t>
            </w:r>
          </w:p>
        </w:tc>
        <w:tc>
          <w:tcPr>
            <w:tcW w:w="3099" w:type="dxa"/>
            <w:vAlign w:val="center"/>
          </w:tcPr>
          <w:p w14:paraId="31954C59" w14:textId="77777777" w:rsidR="000B70F4" w:rsidRDefault="00C666CD">
            <w:pPr>
              <w:jc w:val="center"/>
              <w:rPr>
                <w:i/>
                <w:sz w:val="18"/>
                <w:szCs w:val="18"/>
              </w:rPr>
            </w:pPr>
            <w:r>
              <w:rPr>
                <w:i/>
                <w:sz w:val="18"/>
                <w:szCs w:val="18"/>
              </w:rPr>
              <w:t>20</w:t>
            </w:r>
          </w:p>
        </w:tc>
      </w:tr>
      <w:tr w:rsidR="000B70F4" w14:paraId="31954C61" w14:textId="77777777">
        <w:trPr>
          <w:cantSplit/>
        </w:trPr>
        <w:tc>
          <w:tcPr>
            <w:tcW w:w="836" w:type="dxa"/>
          </w:tcPr>
          <w:p w14:paraId="31954C5B" w14:textId="77777777" w:rsidR="000B70F4" w:rsidRDefault="000B70F4">
            <w:pPr>
              <w:numPr>
                <w:ilvl w:val="3"/>
                <w:numId w:val="22"/>
              </w:numPr>
              <w:pBdr>
                <w:top w:val="nil"/>
                <w:left w:val="nil"/>
                <w:bottom w:val="nil"/>
                <w:right w:val="nil"/>
                <w:between w:val="nil"/>
              </w:pBdr>
              <w:ind w:left="357" w:hanging="357"/>
              <w:jc w:val="both"/>
              <w:rPr>
                <w:color w:val="000000"/>
                <w:sz w:val="18"/>
                <w:szCs w:val="18"/>
              </w:rPr>
            </w:pPr>
          </w:p>
        </w:tc>
        <w:tc>
          <w:tcPr>
            <w:tcW w:w="4252" w:type="dxa"/>
          </w:tcPr>
          <w:p w14:paraId="31954C5C" w14:textId="77777777" w:rsidR="000B70F4" w:rsidRDefault="00C666CD">
            <w:pPr>
              <w:rPr>
                <w:sz w:val="18"/>
                <w:szCs w:val="18"/>
              </w:rPr>
            </w:pPr>
            <w:r>
              <w:rPr>
                <w:sz w:val="18"/>
                <w:szCs w:val="18"/>
              </w:rPr>
              <w:t>Tiesioginis išvažiavimas į magistralinį kelią.</w:t>
            </w:r>
          </w:p>
          <w:p w14:paraId="31954C5D" w14:textId="77777777" w:rsidR="000B70F4" w:rsidRDefault="00C666CD">
            <w:pPr>
              <w:rPr>
                <w:sz w:val="18"/>
                <w:szCs w:val="18"/>
              </w:rPr>
            </w:pPr>
            <w:r>
              <w:rPr>
                <w:sz w:val="18"/>
                <w:szCs w:val="18"/>
              </w:rPr>
              <w:t>(jei yra tiesioginis išvažiavimas-1 balas, jei jo nėra-0 balų).</w:t>
            </w:r>
          </w:p>
          <w:p w14:paraId="31954C5E" w14:textId="77777777" w:rsidR="000B70F4" w:rsidRDefault="000B70F4">
            <w:pPr>
              <w:rPr>
                <w:sz w:val="18"/>
                <w:szCs w:val="18"/>
              </w:rPr>
            </w:pPr>
          </w:p>
        </w:tc>
        <w:tc>
          <w:tcPr>
            <w:tcW w:w="1560" w:type="dxa"/>
          </w:tcPr>
          <w:p w14:paraId="31954C5F" w14:textId="77777777" w:rsidR="000B70F4" w:rsidRDefault="00C666CD">
            <w:pPr>
              <w:jc w:val="center"/>
              <w:rPr>
                <w:sz w:val="18"/>
                <w:szCs w:val="18"/>
              </w:rPr>
            </w:pPr>
            <w:r>
              <w:rPr>
                <w:sz w:val="18"/>
                <w:szCs w:val="18"/>
              </w:rPr>
              <w:t>T3</w:t>
            </w:r>
          </w:p>
        </w:tc>
        <w:tc>
          <w:tcPr>
            <w:tcW w:w="3099" w:type="dxa"/>
            <w:vAlign w:val="center"/>
          </w:tcPr>
          <w:p w14:paraId="31954C60" w14:textId="77777777" w:rsidR="000B70F4" w:rsidRDefault="00C666CD">
            <w:pPr>
              <w:jc w:val="center"/>
              <w:rPr>
                <w:i/>
                <w:sz w:val="18"/>
                <w:szCs w:val="18"/>
              </w:rPr>
            </w:pPr>
            <w:r>
              <w:rPr>
                <w:i/>
                <w:sz w:val="18"/>
                <w:szCs w:val="18"/>
              </w:rPr>
              <w:t>10</w:t>
            </w:r>
          </w:p>
        </w:tc>
      </w:tr>
    </w:tbl>
    <w:p w14:paraId="31954C62" w14:textId="77777777" w:rsidR="000B70F4" w:rsidRDefault="000B70F4">
      <w:pPr>
        <w:widowControl w:val="0"/>
        <w:rPr>
          <w:sz w:val="20"/>
          <w:szCs w:val="20"/>
        </w:rPr>
      </w:pPr>
    </w:p>
    <w:p w14:paraId="31954C63" w14:textId="77777777" w:rsidR="000B70F4" w:rsidRDefault="00C666CD">
      <w:pPr>
        <w:widowControl w:val="0"/>
        <w:jc w:val="center"/>
        <w:rPr>
          <w:b/>
          <w:sz w:val="20"/>
          <w:szCs w:val="20"/>
        </w:rPr>
      </w:pPr>
      <w:r>
        <w:rPr>
          <w:b/>
          <w:sz w:val="20"/>
          <w:szCs w:val="20"/>
        </w:rPr>
        <w:t xml:space="preserve">IV. NT OBJEKTO PIRKIME PRIVALOMAI PATEIKIAMŲ DOKUMENTŲ SĄRAŠAS </w:t>
      </w:r>
    </w:p>
    <w:p w14:paraId="31954C64" w14:textId="77777777" w:rsidR="000B70F4" w:rsidRDefault="000B70F4">
      <w:pPr>
        <w:widowControl w:val="0"/>
        <w:jc w:val="both"/>
        <w:rPr>
          <w:sz w:val="20"/>
          <w:szCs w:val="20"/>
        </w:rPr>
      </w:pP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207"/>
      </w:tblGrid>
      <w:tr w:rsidR="000B70F4" w14:paraId="31954C67" w14:textId="77777777">
        <w:tc>
          <w:tcPr>
            <w:tcW w:w="421" w:type="dxa"/>
          </w:tcPr>
          <w:p w14:paraId="31954C65" w14:textId="77777777" w:rsidR="000B70F4" w:rsidRDefault="00C666CD">
            <w:pPr>
              <w:widowControl w:val="0"/>
              <w:jc w:val="both"/>
              <w:rPr>
                <w:sz w:val="18"/>
                <w:szCs w:val="18"/>
              </w:rPr>
            </w:pPr>
            <w:r>
              <w:rPr>
                <w:sz w:val="18"/>
                <w:szCs w:val="18"/>
              </w:rPr>
              <w:t>1.</w:t>
            </w:r>
          </w:p>
        </w:tc>
        <w:tc>
          <w:tcPr>
            <w:tcW w:w="9207" w:type="dxa"/>
          </w:tcPr>
          <w:p w14:paraId="31954C66" w14:textId="77777777" w:rsidR="000B70F4" w:rsidRDefault="00C666CD">
            <w:pPr>
              <w:widowControl w:val="0"/>
              <w:jc w:val="both"/>
              <w:rPr>
                <w:sz w:val="18"/>
                <w:szCs w:val="18"/>
              </w:rPr>
            </w:pPr>
            <w:r>
              <w:rPr>
                <w:sz w:val="18"/>
                <w:szCs w:val="18"/>
              </w:rPr>
              <w:t>NT objekto nuosavybės teisę patvirtinančių dokumentų kopijos, patvirtintos teisės aktų nustatyta tvarka</w:t>
            </w:r>
          </w:p>
        </w:tc>
      </w:tr>
      <w:tr w:rsidR="000B70F4" w14:paraId="31954C6A" w14:textId="77777777">
        <w:tc>
          <w:tcPr>
            <w:tcW w:w="421" w:type="dxa"/>
          </w:tcPr>
          <w:p w14:paraId="31954C68" w14:textId="77777777" w:rsidR="000B70F4" w:rsidRDefault="00C666CD">
            <w:pPr>
              <w:widowControl w:val="0"/>
              <w:jc w:val="both"/>
              <w:rPr>
                <w:sz w:val="18"/>
                <w:szCs w:val="18"/>
              </w:rPr>
            </w:pPr>
            <w:r>
              <w:rPr>
                <w:sz w:val="18"/>
                <w:szCs w:val="18"/>
              </w:rPr>
              <w:t>2.</w:t>
            </w:r>
          </w:p>
        </w:tc>
        <w:tc>
          <w:tcPr>
            <w:tcW w:w="9207" w:type="dxa"/>
          </w:tcPr>
          <w:p w14:paraId="31954C69" w14:textId="77777777" w:rsidR="000B70F4" w:rsidRDefault="00C666CD">
            <w:pPr>
              <w:widowControl w:val="0"/>
              <w:jc w:val="both"/>
              <w:rPr>
                <w:sz w:val="18"/>
                <w:szCs w:val="18"/>
              </w:rPr>
            </w:pPr>
            <w:r>
              <w:rPr>
                <w:sz w:val="18"/>
                <w:szCs w:val="18"/>
              </w:rPr>
              <w:t>NT objekto kadastro duomenų bylos kopija</w:t>
            </w:r>
          </w:p>
        </w:tc>
      </w:tr>
      <w:tr w:rsidR="000B70F4" w14:paraId="31954C6D" w14:textId="77777777">
        <w:tc>
          <w:tcPr>
            <w:tcW w:w="421" w:type="dxa"/>
          </w:tcPr>
          <w:p w14:paraId="31954C6B" w14:textId="77777777" w:rsidR="000B70F4" w:rsidRDefault="00C666CD">
            <w:pPr>
              <w:widowControl w:val="0"/>
              <w:jc w:val="both"/>
              <w:rPr>
                <w:sz w:val="18"/>
                <w:szCs w:val="18"/>
              </w:rPr>
            </w:pPr>
            <w:r>
              <w:rPr>
                <w:sz w:val="18"/>
                <w:szCs w:val="18"/>
              </w:rPr>
              <w:t>3.</w:t>
            </w:r>
          </w:p>
        </w:tc>
        <w:tc>
          <w:tcPr>
            <w:tcW w:w="9207" w:type="dxa"/>
          </w:tcPr>
          <w:p w14:paraId="31954C6C" w14:textId="77777777" w:rsidR="000B70F4" w:rsidRDefault="00C666CD">
            <w:pPr>
              <w:widowControl w:val="0"/>
              <w:jc w:val="both"/>
              <w:rPr>
                <w:sz w:val="18"/>
                <w:szCs w:val="18"/>
              </w:rPr>
            </w:pPr>
            <w:r>
              <w:rPr>
                <w:sz w:val="18"/>
                <w:szCs w:val="18"/>
              </w:rPr>
              <w:t>Pastato, kuriame yra NT objektas, energetinio naudingumo klasės patvirtinimo dokumentas</w:t>
            </w:r>
          </w:p>
        </w:tc>
      </w:tr>
      <w:tr w:rsidR="000B70F4" w14:paraId="31954C70" w14:textId="77777777">
        <w:tc>
          <w:tcPr>
            <w:tcW w:w="421" w:type="dxa"/>
          </w:tcPr>
          <w:p w14:paraId="31954C6E" w14:textId="77777777" w:rsidR="000B70F4" w:rsidRDefault="00C666CD">
            <w:pPr>
              <w:widowControl w:val="0"/>
              <w:jc w:val="both"/>
              <w:rPr>
                <w:sz w:val="18"/>
                <w:szCs w:val="18"/>
              </w:rPr>
            </w:pPr>
            <w:r>
              <w:rPr>
                <w:sz w:val="18"/>
                <w:szCs w:val="18"/>
              </w:rPr>
              <w:t>4.</w:t>
            </w:r>
          </w:p>
        </w:tc>
        <w:tc>
          <w:tcPr>
            <w:tcW w:w="9207" w:type="dxa"/>
          </w:tcPr>
          <w:p w14:paraId="31954C6F" w14:textId="77777777" w:rsidR="000B70F4" w:rsidRDefault="00C666CD">
            <w:pPr>
              <w:widowControl w:val="0"/>
              <w:jc w:val="both"/>
              <w:rPr>
                <w:sz w:val="18"/>
                <w:szCs w:val="18"/>
              </w:rPr>
            </w:pPr>
            <w:r>
              <w:rPr>
                <w:sz w:val="18"/>
                <w:szCs w:val="18"/>
              </w:rPr>
              <w:t>Įgaliojimas, suteikiantis teisę asmeniui pateikti pasiūlymą dėl NT objekto nuomos bei derėtis, kai šis asmuo nėra NT objekto savininkas</w:t>
            </w:r>
          </w:p>
        </w:tc>
      </w:tr>
      <w:tr w:rsidR="000B70F4" w14:paraId="31954C73" w14:textId="77777777">
        <w:tc>
          <w:tcPr>
            <w:tcW w:w="421" w:type="dxa"/>
          </w:tcPr>
          <w:p w14:paraId="31954C71" w14:textId="77777777" w:rsidR="000B70F4" w:rsidRDefault="00C666CD">
            <w:pPr>
              <w:widowControl w:val="0"/>
              <w:jc w:val="both"/>
              <w:rPr>
                <w:sz w:val="18"/>
                <w:szCs w:val="18"/>
              </w:rPr>
            </w:pPr>
            <w:r>
              <w:rPr>
                <w:sz w:val="18"/>
                <w:szCs w:val="18"/>
              </w:rPr>
              <w:t>5.</w:t>
            </w:r>
          </w:p>
        </w:tc>
        <w:tc>
          <w:tcPr>
            <w:tcW w:w="9207" w:type="dxa"/>
          </w:tcPr>
          <w:p w14:paraId="31954C72" w14:textId="77777777" w:rsidR="000B70F4" w:rsidRDefault="00C666CD">
            <w:pPr>
              <w:widowControl w:val="0"/>
              <w:jc w:val="both"/>
              <w:rPr>
                <w:sz w:val="18"/>
                <w:szCs w:val="18"/>
              </w:rPr>
            </w:pPr>
            <w:r>
              <w:rPr>
                <w:sz w:val="18"/>
                <w:szCs w:val="18"/>
              </w:rPr>
              <w:t>Duomenų ir dokumentų kopijos pagal NT objekto vertinimo kriterijus, patvirtinančius atitikimą šiems vertinimo kriterijams</w:t>
            </w:r>
          </w:p>
        </w:tc>
      </w:tr>
      <w:tr w:rsidR="000B70F4" w14:paraId="31954C76" w14:textId="77777777">
        <w:tc>
          <w:tcPr>
            <w:tcW w:w="421" w:type="dxa"/>
          </w:tcPr>
          <w:p w14:paraId="31954C74" w14:textId="77777777" w:rsidR="000B70F4" w:rsidRDefault="00C666CD">
            <w:pPr>
              <w:widowControl w:val="0"/>
              <w:jc w:val="both"/>
              <w:rPr>
                <w:sz w:val="18"/>
                <w:szCs w:val="18"/>
              </w:rPr>
            </w:pPr>
            <w:r>
              <w:rPr>
                <w:sz w:val="18"/>
                <w:szCs w:val="18"/>
              </w:rPr>
              <w:t>6.</w:t>
            </w:r>
          </w:p>
        </w:tc>
        <w:tc>
          <w:tcPr>
            <w:tcW w:w="9207" w:type="dxa"/>
          </w:tcPr>
          <w:p w14:paraId="31954C75" w14:textId="77777777" w:rsidR="000B70F4" w:rsidRDefault="00C666CD">
            <w:pPr>
              <w:widowControl w:val="0"/>
              <w:jc w:val="both"/>
              <w:rPr>
                <w:sz w:val="18"/>
                <w:szCs w:val="18"/>
              </w:rPr>
            </w:pPr>
            <w:r>
              <w:rPr>
                <w:sz w:val="18"/>
                <w:szCs w:val="18"/>
              </w:rPr>
              <w:t>Pateikti sklypo planą su nurodytomis lengvųjų ir krovininių automobilių stovėjimo vietomis</w:t>
            </w:r>
          </w:p>
        </w:tc>
      </w:tr>
      <w:tr w:rsidR="000B70F4" w14:paraId="31954C79" w14:textId="77777777">
        <w:tc>
          <w:tcPr>
            <w:tcW w:w="421" w:type="dxa"/>
          </w:tcPr>
          <w:p w14:paraId="31954C77" w14:textId="77777777" w:rsidR="000B70F4" w:rsidRDefault="00C666CD">
            <w:pPr>
              <w:widowControl w:val="0"/>
              <w:jc w:val="both"/>
              <w:rPr>
                <w:sz w:val="18"/>
                <w:szCs w:val="18"/>
              </w:rPr>
            </w:pPr>
            <w:r>
              <w:rPr>
                <w:sz w:val="18"/>
                <w:szCs w:val="18"/>
              </w:rPr>
              <w:t>7.</w:t>
            </w:r>
          </w:p>
        </w:tc>
        <w:tc>
          <w:tcPr>
            <w:tcW w:w="9207" w:type="dxa"/>
          </w:tcPr>
          <w:p w14:paraId="31954C78" w14:textId="77777777" w:rsidR="000B70F4" w:rsidRDefault="00C666CD">
            <w:pPr>
              <w:widowControl w:val="0"/>
              <w:jc w:val="both"/>
              <w:rPr>
                <w:sz w:val="18"/>
                <w:szCs w:val="18"/>
              </w:rPr>
            </w:pPr>
            <w:r>
              <w:rPr>
                <w:sz w:val="18"/>
                <w:szCs w:val="18"/>
              </w:rPr>
              <w:t>Kiti dokumentai</w:t>
            </w:r>
          </w:p>
        </w:tc>
      </w:tr>
      <w:tr w:rsidR="000B70F4" w14:paraId="31954C7C" w14:textId="77777777">
        <w:tc>
          <w:tcPr>
            <w:tcW w:w="421" w:type="dxa"/>
          </w:tcPr>
          <w:p w14:paraId="31954C7A" w14:textId="77777777" w:rsidR="000B70F4" w:rsidRDefault="000B70F4">
            <w:pPr>
              <w:widowControl w:val="0"/>
              <w:jc w:val="both"/>
              <w:rPr>
                <w:sz w:val="18"/>
                <w:szCs w:val="18"/>
              </w:rPr>
            </w:pPr>
          </w:p>
        </w:tc>
        <w:tc>
          <w:tcPr>
            <w:tcW w:w="9207" w:type="dxa"/>
          </w:tcPr>
          <w:p w14:paraId="31954C7B" w14:textId="77777777" w:rsidR="000B70F4" w:rsidRDefault="000B70F4">
            <w:pPr>
              <w:widowControl w:val="0"/>
              <w:jc w:val="both"/>
              <w:rPr>
                <w:sz w:val="18"/>
                <w:szCs w:val="18"/>
              </w:rPr>
            </w:pPr>
          </w:p>
        </w:tc>
      </w:tr>
    </w:tbl>
    <w:p w14:paraId="31954C7D" w14:textId="77777777" w:rsidR="000B70F4" w:rsidRDefault="000B70F4">
      <w:pPr>
        <w:widowControl w:val="0"/>
        <w:ind w:firstLine="1134"/>
        <w:jc w:val="both"/>
        <w:rPr>
          <w:sz w:val="20"/>
          <w:szCs w:val="20"/>
        </w:rPr>
      </w:pPr>
    </w:p>
    <w:p w14:paraId="31954C7E" w14:textId="77777777" w:rsidR="000B70F4" w:rsidRDefault="000B70F4">
      <w:pPr>
        <w:widowControl w:val="0"/>
        <w:ind w:firstLine="1134"/>
        <w:jc w:val="both"/>
        <w:rPr>
          <w:sz w:val="20"/>
          <w:szCs w:val="20"/>
        </w:rPr>
      </w:pPr>
    </w:p>
    <w:p w14:paraId="31954C7F" w14:textId="77777777" w:rsidR="000B70F4" w:rsidRDefault="000B70F4">
      <w:pPr>
        <w:widowControl w:val="0"/>
        <w:ind w:firstLine="1134"/>
        <w:jc w:val="both"/>
        <w:rPr>
          <w:sz w:val="20"/>
          <w:szCs w:val="20"/>
        </w:rPr>
      </w:pPr>
    </w:p>
    <w:p w14:paraId="31954C80" w14:textId="77777777" w:rsidR="000B70F4" w:rsidRDefault="000B70F4">
      <w:pPr>
        <w:widowControl w:val="0"/>
        <w:ind w:firstLine="1134"/>
        <w:jc w:val="both"/>
        <w:rPr>
          <w:sz w:val="20"/>
          <w:szCs w:val="20"/>
        </w:rPr>
      </w:pPr>
    </w:p>
    <w:tbl>
      <w:tblPr>
        <w:tblStyle w:val="ab"/>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0B70F4" w14:paraId="31954C83" w14:textId="77777777">
        <w:tc>
          <w:tcPr>
            <w:tcW w:w="4814" w:type="dxa"/>
          </w:tcPr>
          <w:p w14:paraId="31954C81" w14:textId="77777777" w:rsidR="000B70F4" w:rsidRDefault="00C666CD">
            <w:pPr>
              <w:widowControl w:val="0"/>
              <w:jc w:val="both"/>
              <w:rPr>
                <w:sz w:val="20"/>
                <w:szCs w:val="20"/>
              </w:rPr>
            </w:pPr>
            <w:r>
              <w:rPr>
                <w:sz w:val="20"/>
                <w:szCs w:val="20"/>
              </w:rPr>
              <w:t>Turto banko atstovas</w:t>
            </w:r>
          </w:p>
        </w:tc>
        <w:tc>
          <w:tcPr>
            <w:tcW w:w="4814" w:type="dxa"/>
          </w:tcPr>
          <w:p w14:paraId="31954C82" w14:textId="77777777" w:rsidR="000B70F4" w:rsidRDefault="00C666CD">
            <w:pPr>
              <w:widowControl w:val="0"/>
              <w:jc w:val="both"/>
              <w:rPr>
                <w:sz w:val="20"/>
                <w:szCs w:val="20"/>
              </w:rPr>
            </w:pPr>
            <w:r>
              <w:rPr>
                <w:sz w:val="20"/>
                <w:szCs w:val="20"/>
              </w:rPr>
              <w:t>Kliento atstovas</w:t>
            </w:r>
          </w:p>
        </w:tc>
      </w:tr>
      <w:tr w:rsidR="000B70F4" w14:paraId="31954C88" w14:textId="77777777">
        <w:tc>
          <w:tcPr>
            <w:tcW w:w="4814" w:type="dxa"/>
          </w:tcPr>
          <w:p w14:paraId="31954C84" w14:textId="77777777" w:rsidR="000B70F4" w:rsidRDefault="000B70F4">
            <w:pPr>
              <w:widowControl w:val="0"/>
              <w:jc w:val="both"/>
              <w:rPr>
                <w:sz w:val="20"/>
                <w:szCs w:val="20"/>
              </w:rPr>
            </w:pPr>
          </w:p>
          <w:p w14:paraId="31954C85" w14:textId="77777777" w:rsidR="000B70F4" w:rsidRDefault="00C666CD">
            <w:pPr>
              <w:widowControl w:val="0"/>
              <w:jc w:val="both"/>
              <w:rPr>
                <w:sz w:val="20"/>
                <w:szCs w:val="20"/>
              </w:rPr>
            </w:pPr>
            <w:r>
              <w:rPr>
                <w:sz w:val="20"/>
                <w:szCs w:val="20"/>
              </w:rPr>
              <w:t>________________________________</w:t>
            </w:r>
          </w:p>
        </w:tc>
        <w:tc>
          <w:tcPr>
            <w:tcW w:w="4814" w:type="dxa"/>
          </w:tcPr>
          <w:p w14:paraId="31954C86" w14:textId="77777777" w:rsidR="000B70F4" w:rsidRDefault="000B70F4">
            <w:pPr>
              <w:widowControl w:val="0"/>
              <w:jc w:val="both"/>
              <w:rPr>
                <w:sz w:val="20"/>
                <w:szCs w:val="20"/>
              </w:rPr>
            </w:pPr>
          </w:p>
          <w:p w14:paraId="31954C87" w14:textId="77777777" w:rsidR="000B70F4" w:rsidRDefault="00C666CD">
            <w:pPr>
              <w:widowControl w:val="0"/>
              <w:jc w:val="both"/>
              <w:rPr>
                <w:sz w:val="20"/>
                <w:szCs w:val="20"/>
              </w:rPr>
            </w:pPr>
            <w:r>
              <w:rPr>
                <w:sz w:val="20"/>
                <w:szCs w:val="20"/>
              </w:rPr>
              <w:t>____________________________________________</w:t>
            </w:r>
          </w:p>
        </w:tc>
      </w:tr>
      <w:tr w:rsidR="000B70F4" w14:paraId="31954C8B" w14:textId="77777777">
        <w:tc>
          <w:tcPr>
            <w:tcW w:w="4814" w:type="dxa"/>
          </w:tcPr>
          <w:p w14:paraId="31954C89" w14:textId="77777777" w:rsidR="000B70F4" w:rsidRDefault="00C666CD">
            <w:pPr>
              <w:widowControl w:val="0"/>
              <w:jc w:val="both"/>
              <w:rPr>
                <w:sz w:val="14"/>
                <w:szCs w:val="14"/>
              </w:rPr>
            </w:pPr>
            <w:r>
              <w:rPr>
                <w:sz w:val="14"/>
                <w:szCs w:val="14"/>
              </w:rPr>
              <w:t>Pareigos, vardas, pavardė</w:t>
            </w:r>
          </w:p>
        </w:tc>
        <w:tc>
          <w:tcPr>
            <w:tcW w:w="4814" w:type="dxa"/>
          </w:tcPr>
          <w:p w14:paraId="31954C8A" w14:textId="77777777" w:rsidR="000B70F4" w:rsidRDefault="00C666CD">
            <w:pPr>
              <w:widowControl w:val="0"/>
              <w:jc w:val="both"/>
              <w:rPr>
                <w:sz w:val="14"/>
                <w:szCs w:val="14"/>
              </w:rPr>
            </w:pPr>
            <w:r>
              <w:rPr>
                <w:sz w:val="14"/>
                <w:szCs w:val="14"/>
              </w:rPr>
              <w:t>Pareigos, vardas, pavardė</w:t>
            </w:r>
          </w:p>
        </w:tc>
      </w:tr>
    </w:tbl>
    <w:p w14:paraId="31954C8C" w14:textId="77777777" w:rsidR="000B70F4" w:rsidRDefault="000B70F4">
      <w:pPr>
        <w:widowControl w:val="0"/>
        <w:ind w:firstLine="1134"/>
        <w:jc w:val="both"/>
        <w:rPr>
          <w:sz w:val="20"/>
          <w:szCs w:val="20"/>
        </w:rPr>
      </w:pPr>
    </w:p>
    <w:p w14:paraId="31954C8D" w14:textId="77777777" w:rsidR="000B70F4" w:rsidRDefault="000B70F4">
      <w:pPr>
        <w:widowControl w:val="0"/>
        <w:ind w:firstLine="1134"/>
        <w:jc w:val="both"/>
        <w:rPr>
          <w:sz w:val="20"/>
          <w:szCs w:val="20"/>
        </w:rPr>
      </w:pPr>
    </w:p>
    <w:p w14:paraId="31954C8E" w14:textId="77777777" w:rsidR="000B70F4" w:rsidRDefault="000B70F4">
      <w:pPr>
        <w:tabs>
          <w:tab w:val="left" w:pos="1080"/>
          <w:tab w:val="left" w:pos="3600"/>
        </w:tabs>
        <w:jc w:val="right"/>
        <w:rPr>
          <w:sz w:val="20"/>
          <w:szCs w:val="20"/>
        </w:rPr>
      </w:pPr>
    </w:p>
    <w:p w14:paraId="31954C8F" w14:textId="77777777" w:rsidR="000B70F4" w:rsidRDefault="000B70F4">
      <w:pPr>
        <w:tabs>
          <w:tab w:val="left" w:pos="1080"/>
          <w:tab w:val="left" w:pos="3600"/>
        </w:tabs>
        <w:jc w:val="right"/>
        <w:rPr>
          <w:sz w:val="20"/>
          <w:szCs w:val="20"/>
        </w:rPr>
      </w:pPr>
    </w:p>
    <w:p w14:paraId="31954C90" w14:textId="77777777" w:rsidR="000B70F4" w:rsidRDefault="000B70F4">
      <w:pPr>
        <w:tabs>
          <w:tab w:val="left" w:pos="1080"/>
          <w:tab w:val="left" w:pos="3600"/>
        </w:tabs>
        <w:jc w:val="right"/>
        <w:rPr>
          <w:sz w:val="20"/>
          <w:szCs w:val="20"/>
        </w:rPr>
      </w:pPr>
    </w:p>
    <w:p w14:paraId="31954C91" w14:textId="77777777" w:rsidR="000B70F4" w:rsidRDefault="000B70F4">
      <w:pPr>
        <w:tabs>
          <w:tab w:val="left" w:pos="1080"/>
          <w:tab w:val="left" w:pos="3600"/>
        </w:tabs>
        <w:jc w:val="right"/>
        <w:rPr>
          <w:sz w:val="20"/>
          <w:szCs w:val="20"/>
        </w:rPr>
      </w:pPr>
    </w:p>
    <w:p w14:paraId="31954C92" w14:textId="77777777" w:rsidR="000B70F4" w:rsidRDefault="000B70F4">
      <w:pPr>
        <w:tabs>
          <w:tab w:val="left" w:pos="1080"/>
          <w:tab w:val="left" w:pos="3600"/>
        </w:tabs>
        <w:jc w:val="right"/>
        <w:rPr>
          <w:sz w:val="20"/>
          <w:szCs w:val="20"/>
        </w:rPr>
      </w:pPr>
    </w:p>
    <w:p w14:paraId="31954C93" w14:textId="77777777" w:rsidR="000B70F4" w:rsidRDefault="000B70F4">
      <w:pPr>
        <w:tabs>
          <w:tab w:val="left" w:pos="1080"/>
          <w:tab w:val="left" w:pos="3600"/>
        </w:tabs>
        <w:jc w:val="right"/>
        <w:rPr>
          <w:sz w:val="20"/>
          <w:szCs w:val="20"/>
        </w:rPr>
      </w:pPr>
    </w:p>
    <w:p w14:paraId="31954C94" w14:textId="77777777" w:rsidR="000B70F4" w:rsidRDefault="000B70F4">
      <w:pPr>
        <w:tabs>
          <w:tab w:val="left" w:pos="1080"/>
          <w:tab w:val="left" w:pos="3600"/>
        </w:tabs>
        <w:jc w:val="right"/>
        <w:rPr>
          <w:sz w:val="20"/>
          <w:szCs w:val="20"/>
        </w:rPr>
      </w:pPr>
    </w:p>
    <w:p w14:paraId="31954C95" w14:textId="77777777" w:rsidR="000B70F4" w:rsidRDefault="000B70F4">
      <w:pPr>
        <w:pStyle w:val="Pavadinimas"/>
        <w:ind w:right="-6" w:firstLine="720"/>
        <w:jc w:val="right"/>
        <w:rPr>
          <w:rFonts w:ascii="Arial" w:eastAsia="Arial" w:hAnsi="Arial" w:cs="Arial"/>
          <w:b w:val="0"/>
          <w:sz w:val="22"/>
          <w:szCs w:val="22"/>
        </w:rPr>
      </w:pPr>
    </w:p>
    <w:p w14:paraId="31954C96" w14:textId="77777777" w:rsidR="000B70F4" w:rsidRDefault="000B70F4">
      <w:pPr>
        <w:pStyle w:val="Pavadinimas"/>
        <w:ind w:right="-6" w:firstLine="720"/>
        <w:jc w:val="right"/>
        <w:rPr>
          <w:rFonts w:ascii="Arial" w:eastAsia="Arial" w:hAnsi="Arial" w:cs="Arial"/>
          <w:b w:val="0"/>
          <w:sz w:val="22"/>
          <w:szCs w:val="22"/>
        </w:rPr>
      </w:pPr>
    </w:p>
    <w:p w14:paraId="31954C97"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t>Priedas Nr. 6</w:t>
      </w:r>
    </w:p>
    <w:p w14:paraId="31954C98" w14:textId="77777777" w:rsidR="000B70F4" w:rsidRDefault="000B70F4">
      <w:pPr>
        <w:pStyle w:val="Pavadinimas"/>
        <w:ind w:right="-6"/>
        <w:rPr>
          <w:rFonts w:ascii="Arial" w:eastAsia="Arial" w:hAnsi="Arial" w:cs="Arial"/>
          <w:sz w:val="22"/>
          <w:szCs w:val="22"/>
        </w:rPr>
      </w:pPr>
    </w:p>
    <w:p w14:paraId="31954C99" w14:textId="77777777" w:rsidR="000B70F4" w:rsidRDefault="000B70F4">
      <w:pPr>
        <w:pStyle w:val="Pavadinimas"/>
        <w:ind w:right="-6"/>
        <w:rPr>
          <w:rFonts w:ascii="Arial" w:eastAsia="Arial" w:hAnsi="Arial" w:cs="Arial"/>
          <w:sz w:val="22"/>
          <w:szCs w:val="22"/>
        </w:rPr>
      </w:pPr>
    </w:p>
    <w:p w14:paraId="31954C9A" w14:textId="77777777" w:rsidR="000B70F4" w:rsidRDefault="00C666CD">
      <w:pPr>
        <w:pStyle w:val="Pavadinimas"/>
        <w:ind w:right="-6"/>
        <w:rPr>
          <w:rFonts w:ascii="Arial" w:eastAsia="Arial" w:hAnsi="Arial" w:cs="Arial"/>
          <w:sz w:val="22"/>
          <w:szCs w:val="22"/>
        </w:rPr>
      </w:pPr>
      <w:r>
        <w:rPr>
          <w:rFonts w:ascii="Arial" w:eastAsia="Arial" w:hAnsi="Arial" w:cs="Arial"/>
          <w:sz w:val="22"/>
          <w:szCs w:val="22"/>
        </w:rPr>
        <w:t>Patalpų perplanavimo/įrengimo projektas</w:t>
      </w:r>
    </w:p>
    <w:p w14:paraId="31954C9B" w14:textId="77777777" w:rsidR="000B70F4" w:rsidRDefault="000B70F4">
      <w:pPr>
        <w:pStyle w:val="Pavadinimas"/>
        <w:ind w:right="-6"/>
        <w:rPr>
          <w:rFonts w:ascii="Arial" w:eastAsia="Arial" w:hAnsi="Arial" w:cs="Arial"/>
          <w:sz w:val="22"/>
          <w:szCs w:val="22"/>
        </w:rPr>
      </w:pPr>
    </w:p>
    <w:p w14:paraId="31954C9C" w14:textId="77777777" w:rsidR="000B70F4" w:rsidRDefault="000B70F4">
      <w:pPr>
        <w:pStyle w:val="Pavadinimas"/>
        <w:ind w:right="-6"/>
        <w:rPr>
          <w:rFonts w:ascii="Arial" w:eastAsia="Arial" w:hAnsi="Arial" w:cs="Arial"/>
          <w:sz w:val="22"/>
          <w:szCs w:val="22"/>
        </w:rPr>
      </w:pPr>
    </w:p>
    <w:p w14:paraId="31954C9D" w14:textId="77777777" w:rsidR="000B70F4" w:rsidRDefault="000B70F4">
      <w:pPr>
        <w:pStyle w:val="Pavadinimas"/>
        <w:ind w:right="-6"/>
        <w:rPr>
          <w:rFonts w:ascii="Arial" w:eastAsia="Arial" w:hAnsi="Arial" w:cs="Arial"/>
          <w:sz w:val="22"/>
          <w:szCs w:val="22"/>
        </w:rPr>
      </w:pPr>
    </w:p>
    <w:p w14:paraId="31954C9E" w14:textId="77777777" w:rsidR="000B70F4" w:rsidRDefault="000B70F4">
      <w:pPr>
        <w:pStyle w:val="Pavadinimas"/>
        <w:ind w:right="-6"/>
        <w:rPr>
          <w:rFonts w:ascii="Arial" w:eastAsia="Arial" w:hAnsi="Arial" w:cs="Arial"/>
          <w:sz w:val="22"/>
          <w:szCs w:val="22"/>
        </w:rPr>
      </w:pPr>
    </w:p>
    <w:tbl>
      <w:tblPr>
        <w:tblStyle w:val="ac"/>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673"/>
      </w:tblGrid>
      <w:tr w:rsidR="000B70F4" w14:paraId="31954CA1" w14:textId="77777777">
        <w:trPr>
          <w:trHeight w:val="109"/>
        </w:trPr>
        <w:tc>
          <w:tcPr>
            <w:tcW w:w="5098" w:type="dxa"/>
          </w:tcPr>
          <w:p w14:paraId="31954C9F"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1.Administracinių patalpų adresas</w:t>
            </w:r>
          </w:p>
        </w:tc>
        <w:tc>
          <w:tcPr>
            <w:tcW w:w="4673" w:type="dxa"/>
          </w:tcPr>
          <w:p w14:paraId="31954CA0"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A4" w14:textId="77777777">
        <w:tc>
          <w:tcPr>
            <w:tcW w:w="5098" w:type="dxa"/>
          </w:tcPr>
          <w:p w14:paraId="31954CA2"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1.1.Patalpų arba pastato, kuriame yra administracinės patalpos, unikalus Nr.</w:t>
            </w:r>
          </w:p>
        </w:tc>
        <w:tc>
          <w:tcPr>
            <w:tcW w:w="4673" w:type="dxa"/>
          </w:tcPr>
          <w:p w14:paraId="31954CA3"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A7" w14:textId="77777777">
        <w:tc>
          <w:tcPr>
            <w:tcW w:w="5098" w:type="dxa"/>
          </w:tcPr>
          <w:p w14:paraId="31954CA5"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1.2.Administracinių patalpų naudojimo paskirtis Sutarties vykdymo laikotarpiu</w:t>
            </w:r>
          </w:p>
        </w:tc>
        <w:tc>
          <w:tcPr>
            <w:tcW w:w="4673" w:type="dxa"/>
          </w:tcPr>
          <w:p w14:paraId="31954CA6"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AA" w14:textId="77777777">
        <w:tc>
          <w:tcPr>
            <w:tcW w:w="5098" w:type="dxa"/>
          </w:tcPr>
          <w:p w14:paraId="31954CA8"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1.3.Pagrindinių patalpų indeksai</w:t>
            </w:r>
          </w:p>
        </w:tc>
        <w:tc>
          <w:tcPr>
            <w:tcW w:w="4673" w:type="dxa"/>
          </w:tcPr>
          <w:p w14:paraId="31954CA9"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AD" w14:textId="77777777">
        <w:tc>
          <w:tcPr>
            <w:tcW w:w="5098" w:type="dxa"/>
          </w:tcPr>
          <w:p w14:paraId="31954CAB"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1.4.Bendro naudojimo patalpų indeksai</w:t>
            </w:r>
          </w:p>
        </w:tc>
        <w:tc>
          <w:tcPr>
            <w:tcW w:w="4673" w:type="dxa"/>
          </w:tcPr>
          <w:p w14:paraId="31954CAC"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0" w14:textId="77777777">
        <w:tc>
          <w:tcPr>
            <w:tcW w:w="5098" w:type="dxa"/>
          </w:tcPr>
          <w:p w14:paraId="31954CAE"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1.5.Pagrindinis nuomojamas plotas, kv. m</w:t>
            </w:r>
          </w:p>
        </w:tc>
        <w:tc>
          <w:tcPr>
            <w:tcW w:w="4673" w:type="dxa"/>
          </w:tcPr>
          <w:p w14:paraId="31954CAF"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3" w14:textId="77777777">
        <w:tc>
          <w:tcPr>
            <w:tcW w:w="5098" w:type="dxa"/>
          </w:tcPr>
          <w:p w14:paraId="31954CB1"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1.6.Bendro naudojimo patalpų plotas, kv. m</w:t>
            </w:r>
          </w:p>
        </w:tc>
        <w:tc>
          <w:tcPr>
            <w:tcW w:w="4673" w:type="dxa"/>
          </w:tcPr>
          <w:p w14:paraId="31954CB2"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6" w14:textId="77777777">
        <w:tc>
          <w:tcPr>
            <w:tcW w:w="5098" w:type="dxa"/>
          </w:tcPr>
          <w:p w14:paraId="31954CB4"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1.7.Viso Patalpų nuomojamas bendras plotas, kv. m.</w:t>
            </w:r>
          </w:p>
        </w:tc>
        <w:tc>
          <w:tcPr>
            <w:tcW w:w="4673" w:type="dxa"/>
          </w:tcPr>
          <w:p w14:paraId="31954CB5"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9" w14:textId="77777777">
        <w:tc>
          <w:tcPr>
            <w:tcW w:w="5098" w:type="dxa"/>
          </w:tcPr>
          <w:p w14:paraId="31954CB7"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1.8.Nuomos mokestis, EUR/kv. m/mėn. be PVM</w:t>
            </w:r>
          </w:p>
        </w:tc>
        <w:tc>
          <w:tcPr>
            <w:tcW w:w="4673" w:type="dxa"/>
          </w:tcPr>
          <w:p w14:paraId="31954CB8"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C" w14:textId="77777777">
        <w:tc>
          <w:tcPr>
            <w:tcW w:w="5098" w:type="dxa"/>
          </w:tcPr>
          <w:p w14:paraId="31954CBA"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1.9.Nuomos mokestis, EUR/mėn. be PVM</w:t>
            </w:r>
          </w:p>
        </w:tc>
        <w:tc>
          <w:tcPr>
            <w:tcW w:w="4673" w:type="dxa"/>
          </w:tcPr>
          <w:p w14:paraId="31954CBB"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BF" w14:textId="77777777">
        <w:tc>
          <w:tcPr>
            <w:tcW w:w="5098" w:type="dxa"/>
          </w:tcPr>
          <w:p w14:paraId="31954CBD"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1.10.Nuomos mokestis, EUR/mėn. su PVM</w:t>
            </w:r>
          </w:p>
        </w:tc>
        <w:tc>
          <w:tcPr>
            <w:tcW w:w="4673" w:type="dxa"/>
          </w:tcPr>
          <w:p w14:paraId="31954CBE"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C2" w14:textId="77777777">
        <w:tc>
          <w:tcPr>
            <w:tcW w:w="5098" w:type="dxa"/>
          </w:tcPr>
          <w:p w14:paraId="31954CC0"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2.Sandėliavimo patalpų adresas</w:t>
            </w:r>
          </w:p>
        </w:tc>
        <w:tc>
          <w:tcPr>
            <w:tcW w:w="4673" w:type="dxa"/>
          </w:tcPr>
          <w:p w14:paraId="31954CC1"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C5" w14:textId="77777777">
        <w:tc>
          <w:tcPr>
            <w:tcW w:w="5098" w:type="dxa"/>
          </w:tcPr>
          <w:p w14:paraId="31954CC3"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2.1.Patalpų arba pastato, kuriame yra administracinės patalpos, unikalus Nr.</w:t>
            </w:r>
          </w:p>
        </w:tc>
        <w:tc>
          <w:tcPr>
            <w:tcW w:w="4673" w:type="dxa"/>
          </w:tcPr>
          <w:p w14:paraId="31954CC4"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C8" w14:textId="77777777">
        <w:tc>
          <w:tcPr>
            <w:tcW w:w="5098" w:type="dxa"/>
          </w:tcPr>
          <w:p w14:paraId="31954CC6"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2.2.Sandėliavimo patalpų naudojimo paskirtis Sutarties vykdymo laikotarpiu</w:t>
            </w:r>
          </w:p>
        </w:tc>
        <w:tc>
          <w:tcPr>
            <w:tcW w:w="4673" w:type="dxa"/>
          </w:tcPr>
          <w:p w14:paraId="31954CC7"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CB" w14:textId="77777777">
        <w:tc>
          <w:tcPr>
            <w:tcW w:w="5098" w:type="dxa"/>
          </w:tcPr>
          <w:p w14:paraId="31954CC9"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2.3.Pagrindinių patalpų indeksai</w:t>
            </w:r>
          </w:p>
        </w:tc>
        <w:tc>
          <w:tcPr>
            <w:tcW w:w="4673" w:type="dxa"/>
          </w:tcPr>
          <w:p w14:paraId="31954CCA"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CE" w14:textId="77777777">
        <w:tc>
          <w:tcPr>
            <w:tcW w:w="5098" w:type="dxa"/>
          </w:tcPr>
          <w:p w14:paraId="31954CCC"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2.4.Bendro naudojimo patalpų indeksai</w:t>
            </w:r>
          </w:p>
        </w:tc>
        <w:tc>
          <w:tcPr>
            <w:tcW w:w="4673" w:type="dxa"/>
          </w:tcPr>
          <w:p w14:paraId="31954CCD"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D1" w14:textId="77777777">
        <w:tc>
          <w:tcPr>
            <w:tcW w:w="5098" w:type="dxa"/>
          </w:tcPr>
          <w:p w14:paraId="31954CCF"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2.5.Pagrindinis nuomojamas plotas, kv. m</w:t>
            </w:r>
          </w:p>
        </w:tc>
        <w:tc>
          <w:tcPr>
            <w:tcW w:w="4673" w:type="dxa"/>
          </w:tcPr>
          <w:p w14:paraId="31954CD0"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D4" w14:textId="77777777">
        <w:tc>
          <w:tcPr>
            <w:tcW w:w="5098" w:type="dxa"/>
          </w:tcPr>
          <w:p w14:paraId="31954CD2"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2.6.Bendro naudojimo patalpų plotas, kv. m</w:t>
            </w:r>
          </w:p>
        </w:tc>
        <w:tc>
          <w:tcPr>
            <w:tcW w:w="4673" w:type="dxa"/>
          </w:tcPr>
          <w:p w14:paraId="31954CD3"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D7" w14:textId="77777777">
        <w:tc>
          <w:tcPr>
            <w:tcW w:w="5098" w:type="dxa"/>
          </w:tcPr>
          <w:p w14:paraId="31954CD5"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2.7.Viso Patalpų nuomojamas bendras plotas, kv. m.</w:t>
            </w:r>
          </w:p>
        </w:tc>
        <w:tc>
          <w:tcPr>
            <w:tcW w:w="4673" w:type="dxa"/>
          </w:tcPr>
          <w:p w14:paraId="31954CD6"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DA" w14:textId="77777777">
        <w:tc>
          <w:tcPr>
            <w:tcW w:w="5098" w:type="dxa"/>
          </w:tcPr>
          <w:p w14:paraId="31954CD8"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2.8.Nuomos mokestis, EUR/kv. m/mėn. be PVM</w:t>
            </w:r>
          </w:p>
        </w:tc>
        <w:tc>
          <w:tcPr>
            <w:tcW w:w="4673" w:type="dxa"/>
          </w:tcPr>
          <w:p w14:paraId="31954CD9"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DD" w14:textId="77777777">
        <w:tc>
          <w:tcPr>
            <w:tcW w:w="5098" w:type="dxa"/>
          </w:tcPr>
          <w:p w14:paraId="31954CDB"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2.9.Nuomos mokestis, EUR/mėn. be PVM</w:t>
            </w:r>
          </w:p>
        </w:tc>
        <w:tc>
          <w:tcPr>
            <w:tcW w:w="4673" w:type="dxa"/>
          </w:tcPr>
          <w:p w14:paraId="31954CDC"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0" w14:textId="77777777">
        <w:tc>
          <w:tcPr>
            <w:tcW w:w="5098" w:type="dxa"/>
          </w:tcPr>
          <w:p w14:paraId="31954CDE"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2.10.Nuomos mokestis, EUR/mėn. su PVM</w:t>
            </w:r>
          </w:p>
        </w:tc>
        <w:tc>
          <w:tcPr>
            <w:tcW w:w="4673" w:type="dxa"/>
          </w:tcPr>
          <w:p w14:paraId="31954CDF"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3" w14:textId="77777777">
        <w:tc>
          <w:tcPr>
            <w:tcW w:w="5098" w:type="dxa"/>
          </w:tcPr>
          <w:p w14:paraId="31954CE1"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 Automobilių aikštelės adresas</w:t>
            </w:r>
          </w:p>
        </w:tc>
        <w:tc>
          <w:tcPr>
            <w:tcW w:w="4673" w:type="dxa"/>
          </w:tcPr>
          <w:p w14:paraId="31954CE2"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6" w14:textId="77777777">
        <w:tc>
          <w:tcPr>
            <w:tcW w:w="5098" w:type="dxa"/>
          </w:tcPr>
          <w:p w14:paraId="31954CE4"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3.1.Sklypo, kuriame yra automobilių stovėjimo aikštelė, unikalus Nr.</w:t>
            </w:r>
          </w:p>
        </w:tc>
        <w:tc>
          <w:tcPr>
            <w:tcW w:w="4673" w:type="dxa"/>
          </w:tcPr>
          <w:p w14:paraId="31954CE5"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9" w14:textId="77777777">
        <w:tc>
          <w:tcPr>
            <w:tcW w:w="5098" w:type="dxa"/>
          </w:tcPr>
          <w:p w14:paraId="31954CE7"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3.2.Sklypo naudojimo paskirtis Sutarties vykdymo laikotarpiu</w:t>
            </w:r>
          </w:p>
        </w:tc>
        <w:tc>
          <w:tcPr>
            <w:tcW w:w="4673" w:type="dxa"/>
          </w:tcPr>
          <w:p w14:paraId="31954CE8"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C" w14:textId="77777777">
        <w:tc>
          <w:tcPr>
            <w:tcW w:w="5098" w:type="dxa"/>
          </w:tcPr>
          <w:p w14:paraId="31954CEA"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3.3. Inžinerinio statinio, kuriame yra automobilių stovėjimo aikštelė, unikalus Nr.</w:t>
            </w:r>
          </w:p>
        </w:tc>
        <w:tc>
          <w:tcPr>
            <w:tcW w:w="4673" w:type="dxa"/>
          </w:tcPr>
          <w:p w14:paraId="31954CEB"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EF" w14:textId="77777777">
        <w:tc>
          <w:tcPr>
            <w:tcW w:w="5098" w:type="dxa"/>
          </w:tcPr>
          <w:p w14:paraId="31954CED"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3.3.Viso automobilių aikštelei nuomojamas bendras plotas, kv. m.</w:t>
            </w:r>
          </w:p>
        </w:tc>
        <w:tc>
          <w:tcPr>
            <w:tcW w:w="4673" w:type="dxa"/>
          </w:tcPr>
          <w:p w14:paraId="31954CEE"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F2" w14:textId="77777777">
        <w:tc>
          <w:tcPr>
            <w:tcW w:w="5098" w:type="dxa"/>
          </w:tcPr>
          <w:p w14:paraId="31954CF0"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3.4.Nuomos mokestis, EUR/kv. m/mėn. be PVM</w:t>
            </w:r>
          </w:p>
        </w:tc>
        <w:tc>
          <w:tcPr>
            <w:tcW w:w="4673" w:type="dxa"/>
          </w:tcPr>
          <w:p w14:paraId="31954CF1"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F5" w14:textId="77777777">
        <w:tc>
          <w:tcPr>
            <w:tcW w:w="5098" w:type="dxa"/>
          </w:tcPr>
          <w:p w14:paraId="31954CF3"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3.5.Nuomos mokestis, EUR/mėn. be PVM</w:t>
            </w:r>
          </w:p>
        </w:tc>
        <w:tc>
          <w:tcPr>
            <w:tcW w:w="4673" w:type="dxa"/>
          </w:tcPr>
          <w:p w14:paraId="31954CF4" w14:textId="77777777" w:rsidR="000B70F4" w:rsidRDefault="000B70F4">
            <w:pPr>
              <w:pStyle w:val="Pavadinimas"/>
              <w:ind w:right="-6"/>
              <w:jc w:val="both"/>
              <w:rPr>
                <w:rFonts w:ascii="Arial" w:eastAsia="Arial" w:hAnsi="Arial" w:cs="Arial"/>
                <w:b w:val="0"/>
                <w:sz w:val="22"/>
                <w:szCs w:val="22"/>
                <w:highlight w:val="yellow"/>
              </w:rPr>
            </w:pPr>
          </w:p>
        </w:tc>
      </w:tr>
      <w:tr w:rsidR="000B70F4" w14:paraId="31954CF8" w14:textId="77777777">
        <w:tc>
          <w:tcPr>
            <w:tcW w:w="5098" w:type="dxa"/>
          </w:tcPr>
          <w:p w14:paraId="31954CF6" w14:textId="77777777" w:rsidR="000B70F4" w:rsidRDefault="00C666CD">
            <w:pPr>
              <w:pStyle w:val="Pavadinimas"/>
              <w:ind w:right="-6"/>
              <w:jc w:val="both"/>
              <w:rPr>
                <w:rFonts w:ascii="Arial" w:eastAsia="Arial" w:hAnsi="Arial" w:cs="Arial"/>
                <w:b w:val="0"/>
                <w:sz w:val="22"/>
                <w:szCs w:val="22"/>
              </w:rPr>
            </w:pPr>
            <w:r>
              <w:rPr>
                <w:rFonts w:ascii="Arial" w:eastAsia="Arial" w:hAnsi="Arial" w:cs="Arial"/>
                <w:b w:val="0"/>
                <w:sz w:val="22"/>
                <w:szCs w:val="22"/>
              </w:rPr>
              <w:t>3.6.Nuomos mokestis, EUR/mėn. su PVM</w:t>
            </w:r>
          </w:p>
        </w:tc>
        <w:tc>
          <w:tcPr>
            <w:tcW w:w="4673" w:type="dxa"/>
          </w:tcPr>
          <w:p w14:paraId="31954CF7" w14:textId="77777777" w:rsidR="000B70F4" w:rsidRDefault="000B70F4">
            <w:pPr>
              <w:pStyle w:val="Pavadinimas"/>
              <w:ind w:right="-6"/>
              <w:jc w:val="both"/>
              <w:rPr>
                <w:rFonts w:ascii="Arial" w:eastAsia="Arial" w:hAnsi="Arial" w:cs="Arial"/>
                <w:b w:val="0"/>
                <w:sz w:val="22"/>
                <w:szCs w:val="22"/>
                <w:highlight w:val="yellow"/>
              </w:rPr>
            </w:pPr>
          </w:p>
        </w:tc>
      </w:tr>
    </w:tbl>
    <w:p w14:paraId="31954CF9" w14:textId="77777777" w:rsidR="000B70F4" w:rsidRDefault="000B70F4">
      <w:pPr>
        <w:pStyle w:val="Pavadinimas"/>
        <w:ind w:right="-6" w:firstLine="720"/>
        <w:jc w:val="both"/>
        <w:rPr>
          <w:rFonts w:ascii="Arial" w:eastAsia="Arial" w:hAnsi="Arial" w:cs="Arial"/>
          <w:b w:val="0"/>
          <w:sz w:val="22"/>
          <w:szCs w:val="22"/>
        </w:rPr>
      </w:pPr>
    </w:p>
    <w:p w14:paraId="31954CFA" w14:textId="77777777" w:rsidR="000B70F4" w:rsidRDefault="000B70F4">
      <w:pPr>
        <w:pStyle w:val="Pavadinimas"/>
        <w:ind w:right="-6"/>
        <w:rPr>
          <w:rFonts w:ascii="Arial" w:eastAsia="Arial" w:hAnsi="Arial" w:cs="Arial"/>
          <w:sz w:val="22"/>
          <w:szCs w:val="22"/>
        </w:rPr>
      </w:pPr>
    </w:p>
    <w:p w14:paraId="31954CFB" w14:textId="77777777" w:rsidR="000B70F4" w:rsidRDefault="000B70F4">
      <w:pPr>
        <w:pStyle w:val="Pavadinimas"/>
        <w:ind w:right="-6"/>
        <w:rPr>
          <w:rFonts w:ascii="Arial" w:eastAsia="Arial" w:hAnsi="Arial" w:cs="Arial"/>
          <w:sz w:val="22"/>
          <w:szCs w:val="22"/>
        </w:rPr>
      </w:pPr>
    </w:p>
    <w:p w14:paraId="31954CFC" w14:textId="77777777" w:rsidR="000B70F4" w:rsidRDefault="00C666CD">
      <w:pPr>
        <w:rPr>
          <w:rFonts w:ascii="Arial" w:eastAsia="Arial" w:hAnsi="Arial" w:cs="Arial"/>
          <w:b/>
          <w:sz w:val="22"/>
          <w:szCs w:val="22"/>
        </w:rPr>
      </w:pPr>
      <w:r>
        <w:br w:type="page"/>
      </w:r>
    </w:p>
    <w:p w14:paraId="31954CFD" w14:textId="77777777" w:rsidR="000B70F4" w:rsidRDefault="000B70F4">
      <w:pPr>
        <w:pStyle w:val="Pavadinimas"/>
        <w:ind w:right="-6"/>
        <w:rPr>
          <w:rFonts w:ascii="Arial" w:eastAsia="Arial" w:hAnsi="Arial" w:cs="Arial"/>
          <w:sz w:val="22"/>
          <w:szCs w:val="22"/>
        </w:rPr>
      </w:pPr>
    </w:p>
    <w:p w14:paraId="31954CFE" w14:textId="77777777" w:rsidR="000B70F4" w:rsidRDefault="00C666CD">
      <w:pPr>
        <w:pStyle w:val="Pavadinimas"/>
        <w:ind w:right="-6" w:firstLine="720"/>
        <w:jc w:val="right"/>
        <w:rPr>
          <w:rFonts w:ascii="Arial" w:eastAsia="Arial" w:hAnsi="Arial" w:cs="Arial"/>
          <w:b w:val="0"/>
          <w:sz w:val="22"/>
          <w:szCs w:val="22"/>
        </w:rPr>
      </w:pPr>
      <w:r>
        <w:rPr>
          <w:rFonts w:ascii="Arial" w:eastAsia="Arial" w:hAnsi="Arial" w:cs="Arial"/>
          <w:b w:val="0"/>
          <w:sz w:val="22"/>
          <w:szCs w:val="22"/>
        </w:rPr>
        <w:t>Priedas Nr. 7</w:t>
      </w:r>
    </w:p>
    <w:p w14:paraId="31954CFF" w14:textId="77777777" w:rsidR="000B70F4" w:rsidRDefault="000B70F4">
      <w:pPr>
        <w:pStyle w:val="Pavadinimas"/>
        <w:ind w:right="-6"/>
        <w:rPr>
          <w:rFonts w:ascii="Arial" w:eastAsia="Arial" w:hAnsi="Arial" w:cs="Arial"/>
          <w:sz w:val="22"/>
          <w:szCs w:val="22"/>
        </w:rPr>
      </w:pPr>
    </w:p>
    <w:p w14:paraId="31954D00" w14:textId="77777777" w:rsidR="000B70F4" w:rsidRDefault="000B70F4">
      <w:pPr>
        <w:pStyle w:val="Pavadinimas"/>
        <w:ind w:right="-6"/>
        <w:rPr>
          <w:rFonts w:ascii="Arial" w:eastAsia="Arial" w:hAnsi="Arial" w:cs="Arial"/>
          <w:sz w:val="22"/>
          <w:szCs w:val="22"/>
        </w:rPr>
      </w:pPr>
    </w:p>
    <w:p w14:paraId="31954D01" w14:textId="77777777" w:rsidR="000B70F4" w:rsidRDefault="000B70F4">
      <w:pPr>
        <w:pStyle w:val="Pavadinimas"/>
        <w:ind w:right="-6"/>
        <w:rPr>
          <w:rFonts w:ascii="Arial" w:eastAsia="Arial" w:hAnsi="Arial" w:cs="Arial"/>
          <w:sz w:val="22"/>
          <w:szCs w:val="22"/>
        </w:rPr>
      </w:pPr>
    </w:p>
    <w:p w14:paraId="31954D02" w14:textId="77777777" w:rsidR="000B70F4" w:rsidRDefault="00C666CD">
      <w:pPr>
        <w:pStyle w:val="Pavadinimas"/>
        <w:ind w:right="-6"/>
        <w:rPr>
          <w:rFonts w:ascii="Arial" w:eastAsia="Arial" w:hAnsi="Arial" w:cs="Arial"/>
          <w:b w:val="0"/>
          <w:sz w:val="22"/>
          <w:szCs w:val="22"/>
        </w:rPr>
      </w:pPr>
      <w:r>
        <w:rPr>
          <w:rFonts w:ascii="Arial" w:eastAsia="Arial" w:hAnsi="Arial" w:cs="Arial"/>
          <w:sz w:val="22"/>
          <w:szCs w:val="22"/>
        </w:rPr>
        <w:t>Nuomotojo pasiūlymo kopija</w:t>
      </w:r>
    </w:p>
    <w:p w14:paraId="31954D03" w14:textId="77777777" w:rsidR="000B70F4" w:rsidRDefault="000B70F4">
      <w:pPr>
        <w:pStyle w:val="Pavadinimas"/>
        <w:ind w:right="-6"/>
        <w:rPr>
          <w:rFonts w:ascii="Arial" w:eastAsia="Arial" w:hAnsi="Arial" w:cs="Arial"/>
          <w:sz w:val="22"/>
          <w:szCs w:val="22"/>
        </w:rPr>
      </w:pPr>
    </w:p>
    <w:sectPr w:rsidR="000B70F4">
      <w:footerReference w:type="default" r:id="rId9"/>
      <w:pgSz w:w="11907" w:h="16834"/>
      <w:pgMar w:top="851" w:right="708" w:bottom="567" w:left="1418" w:header="567" w:footer="641"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54D09" w14:textId="77777777" w:rsidR="00C666CD" w:rsidRDefault="00C666CD">
      <w:r>
        <w:separator/>
      </w:r>
    </w:p>
  </w:endnote>
  <w:endnote w:type="continuationSeparator" w:id="0">
    <w:p w14:paraId="31954D0B" w14:textId="77777777" w:rsidR="00C666CD" w:rsidRDefault="00C6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F90844F0-F8A3-422A-92D8-6CC8BA625B7D}"/>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F1863955-1E7B-40E0-9D1C-81207B278772}"/>
    <w:embedBold r:id="rId3" w:fontKey="{54E9AD81-FE7C-41C2-8766-FA62094F8245}"/>
    <w:embedItalic r:id="rId4" w:fontKey="{33A07F5D-1C93-4CD2-99D2-621BC024C906}"/>
    <w:embedBoldItalic r:id="rId5" w:fontKey="{4D9C38C5-BCE9-4463-AF80-ED45C0E90F26}"/>
  </w:font>
  <w:font w:name="Calibri Light">
    <w:panose1 w:val="020F0302020204030204"/>
    <w:charset w:val="BA"/>
    <w:family w:val="swiss"/>
    <w:pitch w:val="variable"/>
    <w:sig w:usb0="E4002EFF" w:usb1="C000247B" w:usb2="00000009" w:usb3="00000000" w:csb0="000001FF" w:csb1="00000000"/>
    <w:embedRegular r:id="rId6" w:fontKey="{90A1754B-B8C2-4071-B41E-0EADE89E49B0}"/>
  </w:font>
  <w:font w:name="Cambria">
    <w:panose1 w:val="02040503050406030204"/>
    <w:charset w:val="BA"/>
    <w:family w:val="roman"/>
    <w:pitch w:val="variable"/>
    <w:sig w:usb0="E00006FF" w:usb1="420024FF" w:usb2="02000000" w:usb3="00000000" w:csb0="0000019F" w:csb1="00000000"/>
    <w:embedBold r:id="rId7" w:fontKey="{116BE6C4-DED0-4227-9CE8-4E2B9052B6D6}"/>
  </w:font>
  <w:font w:name="Tahoma">
    <w:panose1 w:val="020B0604030504040204"/>
    <w:charset w:val="BA"/>
    <w:family w:val="swiss"/>
    <w:pitch w:val="variable"/>
    <w:sig w:usb0="E1002EFF" w:usb1="C000605B" w:usb2="00000029" w:usb3="00000000" w:csb0="000101FF" w:csb1="00000000"/>
    <w:embedRegular r:id="rId8" w:fontKey="{FB9360FB-B0EE-4E97-A707-5ADF8FE95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4D04" w14:textId="77777777" w:rsidR="000B70F4" w:rsidRDefault="000B70F4">
    <w:pPr>
      <w:pBdr>
        <w:top w:val="nil"/>
        <w:left w:val="nil"/>
        <w:bottom w:val="nil"/>
        <w:right w:val="nil"/>
        <w:between w:val="nil"/>
      </w:pBdr>
      <w:tabs>
        <w:tab w:val="center" w:pos="4153"/>
        <w:tab w:val="right" w:pos="8306"/>
      </w:tabs>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54D05" w14:textId="77777777" w:rsidR="00C666CD" w:rsidRDefault="00C666CD">
      <w:r>
        <w:separator/>
      </w:r>
    </w:p>
  </w:footnote>
  <w:footnote w:type="continuationSeparator" w:id="0">
    <w:p w14:paraId="31954D07" w14:textId="77777777" w:rsidR="00C666CD" w:rsidRDefault="00C66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C5AB9"/>
    <w:multiLevelType w:val="multilevel"/>
    <w:tmpl w:val="6CE05434"/>
    <w:lvl w:ilvl="0">
      <w:start w:val="13"/>
      <w:numFmt w:val="decimal"/>
      <w:lvlText w:val="%1."/>
      <w:lvlJc w:val="left"/>
      <w:pPr>
        <w:ind w:left="370" w:hanging="370"/>
      </w:pPr>
    </w:lvl>
    <w:lvl w:ilvl="1">
      <w:start w:val="1"/>
      <w:numFmt w:val="decimal"/>
      <w:lvlText w:val="%1.%2."/>
      <w:lvlJc w:val="left"/>
      <w:pPr>
        <w:ind w:left="770" w:hanging="370"/>
      </w:pPr>
    </w:lvl>
    <w:lvl w:ilvl="2">
      <w:start w:val="1"/>
      <w:numFmt w:val="decimal"/>
      <w:lvlText w:val="%1.%2.%3."/>
      <w:lvlJc w:val="left"/>
      <w:pPr>
        <w:ind w:left="1520" w:hanging="720"/>
      </w:pPr>
    </w:lvl>
    <w:lvl w:ilvl="3">
      <w:start w:val="1"/>
      <w:numFmt w:val="decimal"/>
      <w:lvlText w:val="%1.%2.%3.%4."/>
      <w:lvlJc w:val="left"/>
      <w:pPr>
        <w:ind w:left="1920" w:hanging="720"/>
      </w:pPr>
    </w:lvl>
    <w:lvl w:ilvl="4">
      <w:start w:val="1"/>
      <w:numFmt w:val="decimal"/>
      <w:lvlText w:val="%1.%2.%3.%4.%5."/>
      <w:lvlJc w:val="left"/>
      <w:pPr>
        <w:ind w:left="2320" w:hanging="720"/>
      </w:pPr>
    </w:lvl>
    <w:lvl w:ilvl="5">
      <w:start w:val="1"/>
      <w:numFmt w:val="decimal"/>
      <w:lvlText w:val="%1.%2.%3.%4.%5.%6."/>
      <w:lvlJc w:val="left"/>
      <w:pPr>
        <w:ind w:left="3080" w:hanging="1080"/>
      </w:pPr>
    </w:lvl>
    <w:lvl w:ilvl="6">
      <w:start w:val="1"/>
      <w:numFmt w:val="decimal"/>
      <w:lvlText w:val="%1.%2.%3.%4.%5.%6.%7."/>
      <w:lvlJc w:val="left"/>
      <w:pPr>
        <w:ind w:left="3480" w:hanging="1080"/>
      </w:pPr>
    </w:lvl>
    <w:lvl w:ilvl="7">
      <w:start w:val="1"/>
      <w:numFmt w:val="decimal"/>
      <w:lvlText w:val="%1.%2.%3.%4.%5.%6.%7.%8."/>
      <w:lvlJc w:val="left"/>
      <w:pPr>
        <w:ind w:left="3880" w:hanging="1080"/>
      </w:pPr>
    </w:lvl>
    <w:lvl w:ilvl="8">
      <w:start w:val="1"/>
      <w:numFmt w:val="decimal"/>
      <w:lvlText w:val="%1.%2.%3.%4.%5.%6.%7.%8.%9."/>
      <w:lvlJc w:val="left"/>
      <w:pPr>
        <w:ind w:left="4640" w:hanging="1440"/>
      </w:pPr>
    </w:lvl>
  </w:abstractNum>
  <w:abstractNum w:abstractNumId="1" w15:restartNumberingAfterBreak="0">
    <w:nsid w:val="066A3A61"/>
    <w:multiLevelType w:val="multilevel"/>
    <w:tmpl w:val="99920FD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8E90683"/>
    <w:multiLevelType w:val="multilevel"/>
    <w:tmpl w:val="F07661EC"/>
    <w:lvl w:ilvl="0">
      <w:start w:val="1"/>
      <w:numFmt w:val="decimal"/>
      <w:pStyle w:val="Antrat1"/>
      <w:lvlText w:val="%1."/>
      <w:lvlJc w:val="left"/>
      <w:pPr>
        <w:ind w:left="360" w:hanging="360"/>
      </w:pPr>
    </w:lvl>
    <w:lvl w:ilvl="1">
      <w:start w:val="1"/>
      <w:numFmt w:val="decimal"/>
      <w:pStyle w:val="Antrat2"/>
      <w:lvlText w:val="%1.%2."/>
      <w:lvlJc w:val="left"/>
      <w:pPr>
        <w:ind w:left="391" w:hanging="360"/>
      </w:pPr>
      <w:rPr>
        <w:sz w:val="20"/>
        <w:szCs w:val="20"/>
      </w:rPr>
    </w:lvl>
    <w:lvl w:ilvl="2">
      <w:start w:val="1"/>
      <w:numFmt w:val="decimal"/>
      <w:pStyle w:val="Antrat3"/>
      <w:lvlText w:val="%1.%2.%3."/>
      <w:lvlJc w:val="left"/>
      <w:pPr>
        <w:ind w:left="782" w:hanging="720"/>
      </w:pPr>
    </w:lvl>
    <w:lvl w:ilvl="3">
      <w:start w:val="1"/>
      <w:numFmt w:val="decimal"/>
      <w:pStyle w:val="Antrat4"/>
      <w:lvlText w:val="%1.%2.%3.%4."/>
      <w:lvlJc w:val="left"/>
      <w:pPr>
        <w:ind w:left="813" w:hanging="720"/>
      </w:pPr>
    </w:lvl>
    <w:lvl w:ilvl="4">
      <w:start w:val="1"/>
      <w:numFmt w:val="decimal"/>
      <w:pStyle w:val="Antrat5"/>
      <w:lvlText w:val="%1.%2.%3.%4.%5."/>
      <w:lvlJc w:val="left"/>
      <w:pPr>
        <w:ind w:left="1204" w:hanging="1080"/>
      </w:pPr>
    </w:lvl>
    <w:lvl w:ilvl="5">
      <w:start w:val="1"/>
      <w:numFmt w:val="decimal"/>
      <w:pStyle w:val="Antrat6"/>
      <w:lvlText w:val="%1.%2.%3.%4.%5.%6."/>
      <w:lvlJc w:val="left"/>
      <w:pPr>
        <w:ind w:left="1235" w:hanging="1080"/>
      </w:pPr>
    </w:lvl>
    <w:lvl w:ilvl="6">
      <w:start w:val="1"/>
      <w:numFmt w:val="decimal"/>
      <w:pStyle w:val="Antrat7"/>
      <w:lvlText w:val="%1.%2.%3.%4.%5.%6.%7."/>
      <w:lvlJc w:val="left"/>
      <w:pPr>
        <w:ind w:left="1626" w:hanging="1440"/>
      </w:pPr>
    </w:lvl>
    <w:lvl w:ilvl="7">
      <w:start w:val="1"/>
      <w:numFmt w:val="decimal"/>
      <w:pStyle w:val="Antrat8"/>
      <w:lvlText w:val="%1.%2.%3.%4.%5.%6.%7.%8."/>
      <w:lvlJc w:val="left"/>
      <w:pPr>
        <w:ind w:left="1657" w:hanging="1440"/>
      </w:pPr>
    </w:lvl>
    <w:lvl w:ilvl="8">
      <w:start w:val="1"/>
      <w:numFmt w:val="decimal"/>
      <w:pStyle w:val="Antrat9"/>
      <w:lvlText w:val="%1.%2.%3.%4.%5.%6.%7.%8.%9."/>
      <w:lvlJc w:val="left"/>
      <w:pPr>
        <w:ind w:left="2048" w:hanging="1800"/>
      </w:pPr>
    </w:lvl>
  </w:abstractNum>
  <w:abstractNum w:abstractNumId="3" w15:restartNumberingAfterBreak="0">
    <w:nsid w:val="0B6603FE"/>
    <w:multiLevelType w:val="multilevel"/>
    <w:tmpl w:val="C7DCDE62"/>
    <w:lvl w:ilvl="0">
      <w:start w:val="24"/>
      <w:numFmt w:val="decimal"/>
      <w:lvlText w:val="%1."/>
      <w:lvlJc w:val="left"/>
      <w:pPr>
        <w:ind w:left="370" w:hanging="370"/>
      </w:pPr>
    </w:lvl>
    <w:lvl w:ilvl="1">
      <w:start w:val="1"/>
      <w:numFmt w:val="decimal"/>
      <w:lvlText w:val="%1.%2."/>
      <w:lvlJc w:val="left"/>
      <w:pPr>
        <w:ind w:left="740" w:hanging="370"/>
      </w:pPr>
      <w:rPr>
        <w:i w:val="0"/>
      </w:rPr>
    </w:lvl>
    <w:lvl w:ilvl="2">
      <w:start w:val="1"/>
      <w:numFmt w:val="decimal"/>
      <w:lvlText w:val="%1.%2.%3."/>
      <w:lvlJc w:val="left"/>
      <w:pPr>
        <w:ind w:left="1460" w:hanging="720"/>
      </w:pPr>
    </w:lvl>
    <w:lvl w:ilvl="3">
      <w:start w:val="1"/>
      <w:numFmt w:val="decimal"/>
      <w:lvlText w:val="%1.%2.%3.%4."/>
      <w:lvlJc w:val="left"/>
      <w:pPr>
        <w:ind w:left="1830" w:hanging="720"/>
      </w:pPr>
    </w:lvl>
    <w:lvl w:ilvl="4">
      <w:start w:val="1"/>
      <w:numFmt w:val="decimal"/>
      <w:lvlText w:val="%1.%2.%3.%4.%5."/>
      <w:lvlJc w:val="left"/>
      <w:pPr>
        <w:ind w:left="2200" w:hanging="720"/>
      </w:pPr>
    </w:lvl>
    <w:lvl w:ilvl="5">
      <w:start w:val="1"/>
      <w:numFmt w:val="decimal"/>
      <w:lvlText w:val="%1.%2.%3.%4.%5.%6."/>
      <w:lvlJc w:val="left"/>
      <w:pPr>
        <w:ind w:left="2930" w:hanging="1080"/>
      </w:pPr>
    </w:lvl>
    <w:lvl w:ilvl="6">
      <w:start w:val="1"/>
      <w:numFmt w:val="decimal"/>
      <w:lvlText w:val="%1.%2.%3.%4.%5.%6.%7."/>
      <w:lvlJc w:val="left"/>
      <w:pPr>
        <w:ind w:left="3300" w:hanging="1080"/>
      </w:pPr>
    </w:lvl>
    <w:lvl w:ilvl="7">
      <w:start w:val="1"/>
      <w:numFmt w:val="decimal"/>
      <w:lvlText w:val="%1.%2.%3.%4.%5.%6.%7.%8."/>
      <w:lvlJc w:val="left"/>
      <w:pPr>
        <w:ind w:left="3670" w:hanging="1080"/>
      </w:pPr>
    </w:lvl>
    <w:lvl w:ilvl="8">
      <w:start w:val="1"/>
      <w:numFmt w:val="decimal"/>
      <w:lvlText w:val="%1.%2.%3.%4.%5.%6.%7.%8.%9."/>
      <w:lvlJc w:val="left"/>
      <w:pPr>
        <w:ind w:left="4400" w:hanging="1440"/>
      </w:pPr>
    </w:lvl>
  </w:abstractNum>
  <w:abstractNum w:abstractNumId="4" w15:restartNumberingAfterBreak="0">
    <w:nsid w:val="149D083D"/>
    <w:multiLevelType w:val="multilevel"/>
    <w:tmpl w:val="696EFDA8"/>
    <w:lvl w:ilvl="0">
      <w:start w:val="20"/>
      <w:numFmt w:val="decimal"/>
      <w:lvlText w:val="%1."/>
      <w:lvlJc w:val="left"/>
      <w:pPr>
        <w:ind w:left="370" w:hanging="370"/>
      </w:pPr>
    </w:lvl>
    <w:lvl w:ilvl="1">
      <w:start w:val="1"/>
      <w:numFmt w:val="decimal"/>
      <w:lvlText w:val="%1.%2."/>
      <w:lvlJc w:val="left"/>
      <w:pPr>
        <w:ind w:left="654" w:hanging="369"/>
      </w:pPr>
    </w:lvl>
    <w:lvl w:ilvl="2">
      <w:start w:val="1"/>
      <w:numFmt w:val="decimal"/>
      <w:lvlText w:val="%1.%2.%3."/>
      <w:lvlJc w:val="left"/>
      <w:pPr>
        <w:ind w:left="1520" w:hanging="720"/>
      </w:pPr>
    </w:lvl>
    <w:lvl w:ilvl="3">
      <w:start w:val="1"/>
      <w:numFmt w:val="decimal"/>
      <w:lvlText w:val="%1.%2.%3.%4."/>
      <w:lvlJc w:val="left"/>
      <w:pPr>
        <w:ind w:left="1920" w:hanging="720"/>
      </w:pPr>
    </w:lvl>
    <w:lvl w:ilvl="4">
      <w:start w:val="1"/>
      <w:numFmt w:val="decimal"/>
      <w:lvlText w:val="%1.%2.%3.%4.%5."/>
      <w:lvlJc w:val="left"/>
      <w:pPr>
        <w:ind w:left="2320" w:hanging="720"/>
      </w:pPr>
    </w:lvl>
    <w:lvl w:ilvl="5">
      <w:start w:val="1"/>
      <w:numFmt w:val="decimal"/>
      <w:lvlText w:val="%1.%2.%3.%4.%5.%6."/>
      <w:lvlJc w:val="left"/>
      <w:pPr>
        <w:ind w:left="3080" w:hanging="1080"/>
      </w:pPr>
    </w:lvl>
    <w:lvl w:ilvl="6">
      <w:start w:val="1"/>
      <w:numFmt w:val="decimal"/>
      <w:lvlText w:val="%1.%2.%3.%4.%5.%6.%7."/>
      <w:lvlJc w:val="left"/>
      <w:pPr>
        <w:ind w:left="3480" w:hanging="1080"/>
      </w:pPr>
    </w:lvl>
    <w:lvl w:ilvl="7">
      <w:start w:val="1"/>
      <w:numFmt w:val="decimal"/>
      <w:lvlText w:val="%1.%2.%3.%4.%5.%6.%7.%8."/>
      <w:lvlJc w:val="left"/>
      <w:pPr>
        <w:ind w:left="3880" w:hanging="1080"/>
      </w:pPr>
    </w:lvl>
    <w:lvl w:ilvl="8">
      <w:start w:val="1"/>
      <w:numFmt w:val="decimal"/>
      <w:lvlText w:val="%1.%2.%3.%4.%5.%6.%7.%8.%9."/>
      <w:lvlJc w:val="left"/>
      <w:pPr>
        <w:ind w:left="4640" w:hanging="1440"/>
      </w:pPr>
    </w:lvl>
  </w:abstractNum>
  <w:abstractNum w:abstractNumId="5" w15:restartNumberingAfterBreak="0">
    <w:nsid w:val="17710CED"/>
    <w:multiLevelType w:val="multilevel"/>
    <w:tmpl w:val="3572ACB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600" w:hanging="1080"/>
      </w:pPr>
    </w:lvl>
    <w:lvl w:ilvl="8">
      <w:start w:val="1"/>
      <w:numFmt w:val="decimal"/>
      <w:lvlText w:val="%1.%2.%3.%4.%5.%6.%7.%8.%9."/>
      <w:lvlJc w:val="left"/>
      <w:pPr>
        <w:ind w:left="4320" w:hanging="1440"/>
      </w:pPr>
    </w:lvl>
  </w:abstractNum>
  <w:abstractNum w:abstractNumId="6" w15:restartNumberingAfterBreak="0">
    <w:nsid w:val="1C8A7E4C"/>
    <w:multiLevelType w:val="multilevel"/>
    <w:tmpl w:val="0526BF0E"/>
    <w:lvl w:ilvl="0">
      <w:start w:val="7"/>
      <w:numFmt w:val="decimal"/>
      <w:lvlText w:val="%1."/>
      <w:lvlJc w:val="left"/>
      <w:pPr>
        <w:ind w:left="360" w:hanging="360"/>
      </w:pPr>
      <w:rPr>
        <w:i w:val="0"/>
      </w:rPr>
    </w:lvl>
    <w:lvl w:ilvl="1">
      <w:start w:val="1"/>
      <w:numFmt w:val="decimal"/>
      <w:lvlText w:val="%1.%2."/>
      <w:lvlJc w:val="left"/>
      <w:pPr>
        <w:ind w:left="824" w:hanging="359"/>
      </w:pPr>
      <w:rPr>
        <w:i w:val="0"/>
        <w:sz w:val="20"/>
        <w:szCs w:val="20"/>
      </w:rPr>
    </w:lvl>
    <w:lvl w:ilvl="2">
      <w:start w:val="1"/>
      <w:numFmt w:val="decimal"/>
      <w:lvlText w:val="%1.%2.%3."/>
      <w:lvlJc w:val="left"/>
      <w:pPr>
        <w:ind w:left="1648" w:hanging="719"/>
      </w:pPr>
      <w:rPr>
        <w:i w:val="0"/>
      </w:rPr>
    </w:lvl>
    <w:lvl w:ilvl="3">
      <w:start w:val="1"/>
      <w:numFmt w:val="decimal"/>
      <w:lvlText w:val="%1.%2.%3.%4."/>
      <w:lvlJc w:val="left"/>
      <w:pPr>
        <w:ind w:left="2112" w:hanging="720"/>
      </w:pPr>
      <w:rPr>
        <w:i w:val="0"/>
      </w:rPr>
    </w:lvl>
    <w:lvl w:ilvl="4">
      <w:start w:val="1"/>
      <w:numFmt w:val="decimal"/>
      <w:lvlText w:val="%1.%2.%3.%4.%5."/>
      <w:lvlJc w:val="left"/>
      <w:pPr>
        <w:ind w:left="2936" w:hanging="1079"/>
      </w:pPr>
      <w:rPr>
        <w:i w:val="0"/>
      </w:rPr>
    </w:lvl>
    <w:lvl w:ilvl="5">
      <w:start w:val="1"/>
      <w:numFmt w:val="decimal"/>
      <w:lvlText w:val="%1.%2.%3.%4.%5.%6."/>
      <w:lvlJc w:val="left"/>
      <w:pPr>
        <w:ind w:left="3400" w:hanging="1080"/>
      </w:pPr>
      <w:rPr>
        <w:i w:val="0"/>
      </w:rPr>
    </w:lvl>
    <w:lvl w:ilvl="6">
      <w:start w:val="1"/>
      <w:numFmt w:val="decimal"/>
      <w:lvlText w:val="%1.%2.%3.%4.%5.%6.%7."/>
      <w:lvlJc w:val="left"/>
      <w:pPr>
        <w:ind w:left="3864" w:hanging="1080"/>
      </w:pPr>
      <w:rPr>
        <w:i w:val="0"/>
      </w:rPr>
    </w:lvl>
    <w:lvl w:ilvl="7">
      <w:start w:val="1"/>
      <w:numFmt w:val="decimal"/>
      <w:lvlText w:val="%1.%2.%3.%4.%5.%6.%7.%8."/>
      <w:lvlJc w:val="left"/>
      <w:pPr>
        <w:ind w:left="4688" w:hanging="1440"/>
      </w:pPr>
      <w:rPr>
        <w:i w:val="0"/>
      </w:rPr>
    </w:lvl>
    <w:lvl w:ilvl="8">
      <w:start w:val="1"/>
      <w:numFmt w:val="decimal"/>
      <w:lvlText w:val="%1.%2.%3.%4.%5.%6.%7.%8.%9."/>
      <w:lvlJc w:val="left"/>
      <w:pPr>
        <w:ind w:left="5152" w:hanging="1439"/>
      </w:pPr>
      <w:rPr>
        <w:i w:val="0"/>
      </w:rPr>
    </w:lvl>
  </w:abstractNum>
  <w:abstractNum w:abstractNumId="7" w15:restartNumberingAfterBreak="0">
    <w:nsid w:val="28B84968"/>
    <w:multiLevelType w:val="multilevel"/>
    <w:tmpl w:val="B1A6DF0C"/>
    <w:lvl w:ilvl="0">
      <w:start w:val="2"/>
      <w:numFmt w:val="decimal"/>
      <w:pStyle w:val="Pavadinimas2"/>
      <w:lvlText w:val="%1."/>
      <w:lvlJc w:val="left"/>
      <w:pPr>
        <w:ind w:left="360" w:hanging="360"/>
      </w:pPr>
    </w:lvl>
    <w:lvl w:ilvl="1">
      <w:start w:val="1"/>
      <w:numFmt w:val="decimal"/>
      <w:lvlText w:val="%1.%2."/>
      <w:lvlJc w:val="left"/>
      <w:pPr>
        <w:ind w:left="720" w:hanging="360"/>
      </w:pPr>
      <w:rPr>
        <w:sz w:val="20"/>
        <w:szCs w:val="2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34F13746"/>
    <w:multiLevelType w:val="multilevel"/>
    <w:tmpl w:val="572820C4"/>
    <w:lvl w:ilvl="0">
      <w:start w:val="1"/>
      <w:numFmt w:val="decimal"/>
      <w:lvlText w:val="%1."/>
      <w:lvlJc w:val="left"/>
      <w:pPr>
        <w:ind w:left="360" w:hanging="360"/>
      </w:pPr>
    </w:lvl>
    <w:lvl w:ilvl="1">
      <w:start w:val="1"/>
      <w:numFmt w:val="decimal"/>
      <w:lvlText w:val="5.%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3FF71BBF"/>
    <w:multiLevelType w:val="multilevel"/>
    <w:tmpl w:val="4926BF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1EA7590"/>
    <w:multiLevelType w:val="multilevel"/>
    <w:tmpl w:val="CEB0C24E"/>
    <w:lvl w:ilvl="0">
      <w:start w:val="6"/>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297623D"/>
    <w:multiLevelType w:val="multilevel"/>
    <w:tmpl w:val="F78A1AE8"/>
    <w:lvl w:ilvl="0">
      <w:start w:val="18"/>
      <w:numFmt w:val="decimal"/>
      <w:lvlText w:val="%1."/>
      <w:lvlJc w:val="left"/>
      <w:pPr>
        <w:ind w:left="370" w:hanging="370"/>
      </w:pPr>
      <w:rPr>
        <w:i w:val="0"/>
      </w:rPr>
    </w:lvl>
    <w:lvl w:ilvl="1">
      <w:start w:val="1"/>
      <w:numFmt w:val="decimal"/>
      <w:lvlText w:val="%1.%2."/>
      <w:lvlJc w:val="left"/>
      <w:pPr>
        <w:ind w:left="770" w:hanging="370"/>
      </w:pPr>
      <w:rPr>
        <w:i w:val="0"/>
      </w:rPr>
    </w:lvl>
    <w:lvl w:ilvl="2">
      <w:start w:val="1"/>
      <w:numFmt w:val="decimal"/>
      <w:lvlText w:val="%1.%2.%3."/>
      <w:lvlJc w:val="left"/>
      <w:pPr>
        <w:ind w:left="1520" w:hanging="720"/>
      </w:pPr>
      <w:rPr>
        <w:i w:val="0"/>
      </w:rPr>
    </w:lvl>
    <w:lvl w:ilvl="3">
      <w:start w:val="1"/>
      <w:numFmt w:val="decimal"/>
      <w:lvlText w:val="%1.%2.%3.%4."/>
      <w:lvlJc w:val="left"/>
      <w:pPr>
        <w:ind w:left="1920" w:hanging="720"/>
      </w:pPr>
      <w:rPr>
        <w:i w:val="0"/>
      </w:rPr>
    </w:lvl>
    <w:lvl w:ilvl="4">
      <w:start w:val="1"/>
      <w:numFmt w:val="decimal"/>
      <w:lvlText w:val="%1.%2.%3.%4.%5."/>
      <w:lvlJc w:val="left"/>
      <w:pPr>
        <w:ind w:left="2320" w:hanging="720"/>
      </w:pPr>
      <w:rPr>
        <w:i w:val="0"/>
      </w:rPr>
    </w:lvl>
    <w:lvl w:ilvl="5">
      <w:start w:val="1"/>
      <w:numFmt w:val="decimal"/>
      <w:lvlText w:val="%1.%2.%3.%4.%5.%6."/>
      <w:lvlJc w:val="left"/>
      <w:pPr>
        <w:ind w:left="3080" w:hanging="1080"/>
      </w:pPr>
      <w:rPr>
        <w:i w:val="0"/>
      </w:rPr>
    </w:lvl>
    <w:lvl w:ilvl="6">
      <w:start w:val="1"/>
      <w:numFmt w:val="decimal"/>
      <w:lvlText w:val="%1.%2.%3.%4.%5.%6.%7."/>
      <w:lvlJc w:val="left"/>
      <w:pPr>
        <w:ind w:left="3480" w:hanging="1080"/>
      </w:pPr>
      <w:rPr>
        <w:i w:val="0"/>
      </w:rPr>
    </w:lvl>
    <w:lvl w:ilvl="7">
      <w:start w:val="1"/>
      <w:numFmt w:val="decimal"/>
      <w:lvlText w:val="%1.%2.%3.%4.%5.%6.%7.%8."/>
      <w:lvlJc w:val="left"/>
      <w:pPr>
        <w:ind w:left="3880" w:hanging="1080"/>
      </w:pPr>
      <w:rPr>
        <w:i w:val="0"/>
      </w:rPr>
    </w:lvl>
    <w:lvl w:ilvl="8">
      <w:start w:val="1"/>
      <w:numFmt w:val="decimal"/>
      <w:lvlText w:val="%1.%2.%3.%4.%5.%6.%7.%8.%9."/>
      <w:lvlJc w:val="left"/>
      <w:pPr>
        <w:ind w:left="4640" w:hanging="1440"/>
      </w:pPr>
      <w:rPr>
        <w:i w:val="0"/>
      </w:rPr>
    </w:lvl>
  </w:abstractNum>
  <w:abstractNum w:abstractNumId="12" w15:restartNumberingAfterBreak="0">
    <w:nsid w:val="46F97354"/>
    <w:multiLevelType w:val="multilevel"/>
    <w:tmpl w:val="3FD8CEE0"/>
    <w:lvl w:ilvl="0">
      <w:start w:val="1"/>
      <w:numFmt w:val="decimal"/>
      <w:lvlText w:val="%1."/>
      <w:lvlJc w:val="left"/>
      <w:pPr>
        <w:ind w:left="567" w:hanging="567"/>
      </w:pPr>
    </w:lvl>
    <w:lvl w:ilvl="1">
      <w:start w:val="1"/>
      <w:numFmt w:val="decimal"/>
      <w:lvlText w:val="%1.%2."/>
      <w:lvlJc w:val="left"/>
      <w:pPr>
        <w:ind w:left="567" w:hanging="567"/>
      </w:pPr>
      <w:rPr>
        <w:rFonts w:ascii="Arial" w:eastAsia="Arial" w:hAnsi="Arial" w:cs="Arial"/>
        <w:b w:val="0"/>
        <w:sz w:val="22"/>
        <w:szCs w:val="22"/>
      </w:rPr>
    </w:lvl>
    <w:lvl w:ilvl="2">
      <w:start w:val="1"/>
      <w:numFmt w:val="decimal"/>
      <w:lvlText w:val="%1.%2.%3."/>
      <w:lvlJc w:val="left"/>
      <w:pPr>
        <w:ind w:left="4396" w:hanging="851"/>
      </w:pPr>
      <w:rPr>
        <w:color w:val="000000"/>
      </w:rPr>
    </w:lvl>
    <w:lvl w:ilvl="3">
      <w:start w:val="1"/>
      <w:numFmt w:val="decimal"/>
      <w:lvlText w:val="%1.%2.%3.%4."/>
      <w:lvlJc w:val="left"/>
      <w:pPr>
        <w:ind w:left="3261" w:hanging="170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7A66EBB"/>
    <w:multiLevelType w:val="multilevel"/>
    <w:tmpl w:val="9E024542"/>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600" w:hanging="1080"/>
      </w:pPr>
    </w:lvl>
    <w:lvl w:ilvl="8">
      <w:start w:val="1"/>
      <w:numFmt w:val="decimal"/>
      <w:lvlText w:val="%1.%2.%3.%4.%5.%6.%7.%8.%9."/>
      <w:lvlJc w:val="left"/>
      <w:pPr>
        <w:ind w:left="4320" w:hanging="1440"/>
      </w:pPr>
    </w:lvl>
  </w:abstractNum>
  <w:abstractNum w:abstractNumId="14" w15:restartNumberingAfterBreak="0">
    <w:nsid w:val="49C265A2"/>
    <w:multiLevelType w:val="multilevel"/>
    <w:tmpl w:val="9E5A7530"/>
    <w:lvl w:ilvl="0">
      <w:start w:val="4"/>
      <w:numFmt w:val="decimal"/>
      <w:pStyle w:val="1tekstas"/>
      <w:lvlText w:val="%1."/>
      <w:lvlJc w:val="left"/>
      <w:pPr>
        <w:ind w:left="360" w:hanging="360"/>
      </w:pPr>
    </w:lvl>
    <w:lvl w:ilvl="1">
      <w:start w:val="1"/>
      <w:numFmt w:val="decimal"/>
      <w:pStyle w:val="11tekstas"/>
      <w:lvlText w:val="%1.%2."/>
      <w:lvlJc w:val="left"/>
      <w:pPr>
        <w:ind w:left="1080" w:hanging="360"/>
      </w:pPr>
    </w:lvl>
    <w:lvl w:ilvl="2">
      <w:start w:val="1"/>
      <w:numFmt w:val="decimal"/>
      <w:pStyle w:val="111tekstas"/>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4DCC57C3"/>
    <w:multiLevelType w:val="multilevel"/>
    <w:tmpl w:val="3FE6DAD8"/>
    <w:lvl w:ilvl="0">
      <w:start w:val="15"/>
      <w:numFmt w:val="decimal"/>
      <w:lvlText w:val="%1."/>
      <w:lvlJc w:val="left"/>
      <w:pPr>
        <w:ind w:left="370" w:hanging="370"/>
      </w:pPr>
    </w:lvl>
    <w:lvl w:ilvl="1">
      <w:start w:val="1"/>
      <w:numFmt w:val="decimal"/>
      <w:lvlText w:val="%1.%2."/>
      <w:lvlJc w:val="left"/>
      <w:pPr>
        <w:ind w:left="1130" w:hanging="370"/>
      </w:pPr>
    </w:lvl>
    <w:lvl w:ilvl="2">
      <w:start w:val="1"/>
      <w:numFmt w:val="decimal"/>
      <w:lvlText w:val="%1.%2.%3."/>
      <w:lvlJc w:val="left"/>
      <w:pPr>
        <w:ind w:left="2240" w:hanging="720"/>
      </w:pPr>
    </w:lvl>
    <w:lvl w:ilvl="3">
      <w:start w:val="1"/>
      <w:numFmt w:val="decimal"/>
      <w:lvlText w:val="%1.%2.%3.%4."/>
      <w:lvlJc w:val="left"/>
      <w:pPr>
        <w:ind w:left="1004" w:hanging="720"/>
      </w:pPr>
    </w:lvl>
    <w:lvl w:ilvl="4">
      <w:start w:val="1"/>
      <w:numFmt w:val="decimal"/>
      <w:lvlText w:val="%1.%2.%3.%4.%5."/>
      <w:lvlJc w:val="left"/>
      <w:pPr>
        <w:ind w:left="3760" w:hanging="720"/>
      </w:pPr>
    </w:lvl>
    <w:lvl w:ilvl="5">
      <w:start w:val="1"/>
      <w:numFmt w:val="decimal"/>
      <w:lvlText w:val="%1.%2.%3.%4.%5.%6."/>
      <w:lvlJc w:val="left"/>
      <w:pPr>
        <w:ind w:left="4880" w:hanging="1080"/>
      </w:pPr>
    </w:lvl>
    <w:lvl w:ilvl="6">
      <w:start w:val="1"/>
      <w:numFmt w:val="decimal"/>
      <w:lvlText w:val="%1.%2.%3.%4.%5.%6.%7."/>
      <w:lvlJc w:val="left"/>
      <w:pPr>
        <w:ind w:left="5640" w:hanging="1080"/>
      </w:pPr>
    </w:lvl>
    <w:lvl w:ilvl="7">
      <w:start w:val="1"/>
      <w:numFmt w:val="decimal"/>
      <w:lvlText w:val="%1.%2.%3.%4.%5.%6.%7.%8."/>
      <w:lvlJc w:val="left"/>
      <w:pPr>
        <w:ind w:left="6400" w:hanging="1080"/>
      </w:pPr>
    </w:lvl>
    <w:lvl w:ilvl="8">
      <w:start w:val="1"/>
      <w:numFmt w:val="decimal"/>
      <w:lvlText w:val="%1.%2.%3.%4.%5.%6.%7.%8.%9."/>
      <w:lvlJc w:val="left"/>
      <w:pPr>
        <w:ind w:left="7520" w:hanging="1440"/>
      </w:pPr>
    </w:lvl>
  </w:abstractNum>
  <w:abstractNum w:abstractNumId="16" w15:restartNumberingAfterBreak="0">
    <w:nsid w:val="4F4D0ABB"/>
    <w:multiLevelType w:val="multilevel"/>
    <w:tmpl w:val="A93010D6"/>
    <w:lvl w:ilvl="0">
      <w:start w:val="10"/>
      <w:numFmt w:val="decimal"/>
      <w:lvlText w:val="%1."/>
      <w:lvlJc w:val="left"/>
      <w:pPr>
        <w:ind w:left="400" w:hanging="400"/>
      </w:pPr>
    </w:lvl>
    <w:lvl w:ilvl="1">
      <w:start w:val="1"/>
      <w:numFmt w:val="decimal"/>
      <w:lvlText w:val="%1.%2."/>
      <w:lvlJc w:val="left"/>
      <w:pPr>
        <w:ind w:left="1139" w:hanging="400"/>
      </w:pPr>
      <w:rPr>
        <w:sz w:val="20"/>
        <w:szCs w:val="20"/>
      </w:rPr>
    </w:lvl>
    <w:lvl w:ilvl="2">
      <w:start w:val="1"/>
      <w:numFmt w:val="decimal"/>
      <w:lvlText w:val="%1.%2.%3."/>
      <w:lvlJc w:val="left"/>
      <w:pPr>
        <w:ind w:left="2198" w:hanging="720"/>
      </w:pPr>
    </w:lvl>
    <w:lvl w:ilvl="3">
      <w:start w:val="1"/>
      <w:numFmt w:val="decimal"/>
      <w:lvlText w:val="%1.%2.%3.%4."/>
      <w:lvlJc w:val="left"/>
      <w:pPr>
        <w:ind w:left="2937" w:hanging="720"/>
      </w:pPr>
    </w:lvl>
    <w:lvl w:ilvl="4">
      <w:start w:val="1"/>
      <w:numFmt w:val="decimal"/>
      <w:lvlText w:val="%1.%2.%3.%4.%5."/>
      <w:lvlJc w:val="left"/>
      <w:pPr>
        <w:ind w:left="4036" w:hanging="1080"/>
      </w:pPr>
    </w:lvl>
    <w:lvl w:ilvl="5">
      <w:start w:val="1"/>
      <w:numFmt w:val="decimal"/>
      <w:lvlText w:val="%1.%2.%3.%4.%5.%6."/>
      <w:lvlJc w:val="left"/>
      <w:pPr>
        <w:ind w:left="4775" w:hanging="1080"/>
      </w:pPr>
    </w:lvl>
    <w:lvl w:ilvl="6">
      <w:start w:val="1"/>
      <w:numFmt w:val="decimal"/>
      <w:lvlText w:val="%1.%2.%3.%4.%5.%6.%7."/>
      <w:lvlJc w:val="left"/>
      <w:pPr>
        <w:ind w:left="5514" w:hanging="1080"/>
      </w:pPr>
    </w:lvl>
    <w:lvl w:ilvl="7">
      <w:start w:val="1"/>
      <w:numFmt w:val="decimal"/>
      <w:lvlText w:val="%1.%2.%3.%4.%5.%6.%7.%8."/>
      <w:lvlJc w:val="left"/>
      <w:pPr>
        <w:ind w:left="6613" w:hanging="1440"/>
      </w:pPr>
    </w:lvl>
    <w:lvl w:ilvl="8">
      <w:start w:val="1"/>
      <w:numFmt w:val="decimal"/>
      <w:lvlText w:val="%1.%2.%3.%4.%5.%6.%7.%8.%9."/>
      <w:lvlJc w:val="left"/>
      <w:pPr>
        <w:ind w:left="7352" w:hanging="1440"/>
      </w:pPr>
    </w:lvl>
  </w:abstractNum>
  <w:abstractNum w:abstractNumId="17" w15:restartNumberingAfterBreak="0">
    <w:nsid w:val="4F745EF0"/>
    <w:multiLevelType w:val="multilevel"/>
    <w:tmpl w:val="ED825776"/>
    <w:lvl w:ilvl="0">
      <w:start w:val="8"/>
      <w:numFmt w:val="decimal"/>
      <w:lvlText w:val="%1."/>
      <w:lvlJc w:val="left"/>
      <w:pPr>
        <w:ind w:left="360" w:hanging="360"/>
      </w:pPr>
    </w:lvl>
    <w:lvl w:ilvl="1">
      <w:start w:val="1"/>
      <w:numFmt w:val="decimal"/>
      <w:lvlText w:val="%1.%2."/>
      <w:lvlJc w:val="left"/>
      <w:pPr>
        <w:ind w:left="391" w:hanging="360"/>
      </w:pPr>
      <w:rPr>
        <w:i w:val="0"/>
      </w:rPr>
    </w:lvl>
    <w:lvl w:ilvl="2">
      <w:start w:val="1"/>
      <w:numFmt w:val="decimal"/>
      <w:lvlText w:val="%1.%2.%3."/>
      <w:lvlJc w:val="left"/>
      <w:pPr>
        <w:ind w:left="782" w:hanging="720"/>
      </w:pPr>
    </w:lvl>
    <w:lvl w:ilvl="3">
      <w:start w:val="1"/>
      <w:numFmt w:val="decimal"/>
      <w:lvlText w:val="%1.%2.%3.%4."/>
      <w:lvlJc w:val="left"/>
      <w:pPr>
        <w:ind w:left="813" w:hanging="720"/>
      </w:pPr>
    </w:lvl>
    <w:lvl w:ilvl="4">
      <w:start w:val="1"/>
      <w:numFmt w:val="decimal"/>
      <w:lvlText w:val="%1.%2.%3.%4.%5."/>
      <w:lvlJc w:val="left"/>
      <w:pPr>
        <w:ind w:left="844" w:hanging="720"/>
      </w:pPr>
    </w:lvl>
    <w:lvl w:ilvl="5">
      <w:start w:val="1"/>
      <w:numFmt w:val="decimal"/>
      <w:lvlText w:val="%1.%2.%3.%4.%5.%6."/>
      <w:lvlJc w:val="left"/>
      <w:pPr>
        <w:ind w:left="1235" w:hanging="1080"/>
      </w:pPr>
    </w:lvl>
    <w:lvl w:ilvl="6">
      <w:start w:val="1"/>
      <w:numFmt w:val="decimal"/>
      <w:lvlText w:val="%1.%2.%3.%4.%5.%6.%7."/>
      <w:lvlJc w:val="left"/>
      <w:pPr>
        <w:ind w:left="1266" w:hanging="1080"/>
      </w:pPr>
    </w:lvl>
    <w:lvl w:ilvl="7">
      <w:start w:val="1"/>
      <w:numFmt w:val="decimal"/>
      <w:lvlText w:val="%1.%2.%3.%4.%5.%6.%7.%8."/>
      <w:lvlJc w:val="left"/>
      <w:pPr>
        <w:ind w:left="1297" w:hanging="1080"/>
      </w:pPr>
    </w:lvl>
    <w:lvl w:ilvl="8">
      <w:start w:val="1"/>
      <w:numFmt w:val="decimal"/>
      <w:lvlText w:val="%1.%2.%3.%4.%5.%6.%7.%8.%9."/>
      <w:lvlJc w:val="left"/>
      <w:pPr>
        <w:ind w:left="1688" w:hanging="1440"/>
      </w:pPr>
    </w:lvl>
  </w:abstractNum>
  <w:abstractNum w:abstractNumId="18" w15:restartNumberingAfterBreak="0">
    <w:nsid w:val="50620E35"/>
    <w:multiLevelType w:val="multilevel"/>
    <w:tmpl w:val="962C9640"/>
    <w:lvl w:ilvl="0">
      <w:start w:val="24"/>
      <w:numFmt w:val="decimal"/>
      <w:lvlText w:val="%1."/>
      <w:lvlJc w:val="left"/>
      <w:pPr>
        <w:ind w:left="370" w:hanging="370"/>
      </w:pPr>
    </w:lvl>
    <w:lvl w:ilvl="1">
      <w:start w:val="1"/>
      <w:numFmt w:val="decimal"/>
      <w:lvlText w:val="%1.%2."/>
      <w:lvlJc w:val="left"/>
      <w:pPr>
        <w:ind w:left="740" w:hanging="370"/>
      </w:pPr>
    </w:lvl>
    <w:lvl w:ilvl="2">
      <w:start w:val="1"/>
      <w:numFmt w:val="decimal"/>
      <w:lvlText w:val="%1.%2.%3."/>
      <w:lvlJc w:val="left"/>
      <w:pPr>
        <w:ind w:left="1460" w:hanging="720"/>
      </w:pPr>
    </w:lvl>
    <w:lvl w:ilvl="3">
      <w:start w:val="1"/>
      <w:numFmt w:val="decimal"/>
      <w:lvlText w:val="%4."/>
      <w:lvlJc w:val="left"/>
      <w:pPr>
        <w:ind w:left="1470" w:hanging="360"/>
      </w:pPr>
    </w:lvl>
    <w:lvl w:ilvl="4">
      <w:start w:val="1"/>
      <w:numFmt w:val="decimal"/>
      <w:lvlText w:val="%1.%2.%3.%4.%5."/>
      <w:lvlJc w:val="left"/>
      <w:pPr>
        <w:ind w:left="2200" w:hanging="720"/>
      </w:pPr>
    </w:lvl>
    <w:lvl w:ilvl="5">
      <w:start w:val="1"/>
      <w:numFmt w:val="decimal"/>
      <w:lvlText w:val="%1.%2.%3.%4.%5.%6."/>
      <w:lvlJc w:val="left"/>
      <w:pPr>
        <w:ind w:left="2930" w:hanging="1080"/>
      </w:pPr>
    </w:lvl>
    <w:lvl w:ilvl="6">
      <w:start w:val="1"/>
      <w:numFmt w:val="decimal"/>
      <w:lvlText w:val="%1.%2.%3.%4.%5.%6.%7."/>
      <w:lvlJc w:val="left"/>
      <w:pPr>
        <w:ind w:left="3300" w:hanging="1080"/>
      </w:pPr>
    </w:lvl>
    <w:lvl w:ilvl="7">
      <w:start w:val="1"/>
      <w:numFmt w:val="decimal"/>
      <w:lvlText w:val="%1.%2.%3.%4.%5.%6.%7.%8."/>
      <w:lvlJc w:val="left"/>
      <w:pPr>
        <w:ind w:left="3670" w:hanging="1080"/>
      </w:pPr>
    </w:lvl>
    <w:lvl w:ilvl="8">
      <w:start w:val="1"/>
      <w:numFmt w:val="decimal"/>
      <w:lvlText w:val="%1.%2.%3.%4.%5.%6.%7.%8.%9."/>
      <w:lvlJc w:val="left"/>
      <w:pPr>
        <w:ind w:left="4400" w:hanging="1440"/>
      </w:pPr>
    </w:lvl>
  </w:abstractNum>
  <w:abstractNum w:abstractNumId="19" w15:restartNumberingAfterBreak="0">
    <w:nsid w:val="5962439D"/>
    <w:multiLevelType w:val="multilevel"/>
    <w:tmpl w:val="37EA8176"/>
    <w:lvl w:ilvl="0">
      <w:start w:val="16"/>
      <w:numFmt w:val="decimal"/>
      <w:lvlText w:val="%1."/>
      <w:lvlJc w:val="left"/>
      <w:pPr>
        <w:ind w:left="370" w:hanging="370"/>
      </w:pPr>
    </w:lvl>
    <w:lvl w:ilvl="1">
      <w:start w:val="1"/>
      <w:numFmt w:val="decimal"/>
      <w:lvlText w:val="%1.%2."/>
      <w:lvlJc w:val="left"/>
      <w:pPr>
        <w:ind w:left="654" w:hanging="369"/>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1856" w:hanging="720"/>
      </w:pPr>
    </w:lvl>
    <w:lvl w:ilvl="5">
      <w:start w:val="1"/>
      <w:numFmt w:val="decimal"/>
      <w:lvlText w:val="%1.%2.%3.%4.%5.%6."/>
      <w:lvlJc w:val="left"/>
      <w:pPr>
        <w:ind w:left="2500" w:hanging="1080"/>
      </w:pPr>
    </w:lvl>
    <w:lvl w:ilvl="6">
      <w:start w:val="1"/>
      <w:numFmt w:val="decimal"/>
      <w:lvlText w:val="%1.%2.%3.%4.%5.%6.%7."/>
      <w:lvlJc w:val="left"/>
      <w:pPr>
        <w:ind w:left="2784" w:hanging="1080"/>
      </w:pPr>
    </w:lvl>
    <w:lvl w:ilvl="7">
      <w:start w:val="1"/>
      <w:numFmt w:val="decimal"/>
      <w:lvlText w:val="%1.%2.%3.%4.%5.%6.%7.%8."/>
      <w:lvlJc w:val="left"/>
      <w:pPr>
        <w:ind w:left="3068" w:hanging="1080"/>
      </w:pPr>
    </w:lvl>
    <w:lvl w:ilvl="8">
      <w:start w:val="1"/>
      <w:numFmt w:val="decimal"/>
      <w:lvlText w:val="%1.%2.%3.%4.%5.%6.%7.%8.%9."/>
      <w:lvlJc w:val="left"/>
      <w:pPr>
        <w:ind w:left="3712" w:hanging="1440"/>
      </w:pPr>
    </w:lvl>
  </w:abstractNum>
  <w:abstractNum w:abstractNumId="20" w15:restartNumberingAfterBreak="0">
    <w:nsid w:val="597A676C"/>
    <w:multiLevelType w:val="multilevel"/>
    <w:tmpl w:val="B1F0EECC"/>
    <w:lvl w:ilvl="0">
      <w:start w:val="3"/>
      <w:numFmt w:val="decimal"/>
      <w:lvlText w:val="%1."/>
      <w:lvlJc w:val="left"/>
      <w:pPr>
        <w:ind w:left="360" w:hanging="360"/>
      </w:pPr>
    </w:lvl>
    <w:lvl w:ilvl="1">
      <w:start w:val="1"/>
      <w:numFmt w:val="decimal"/>
      <w:lvlText w:val="%1.%2."/>
      <w:lvlJc w:val="left"/>
      <w:pPr>
        <w:ind w:left="720" w:hanging="360"/>
      </w:pPr>
      <w:rPr>
        <w:sz w:val="18"/>
        <w:szCs w:val="18"/>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64491FAB"/>
    <w:multiLevelType w:val="multilevel"/>
    <w:tmpl w:val="337C79AC"/>
    <w:lvl w:ilvl="0">
      <w:start w:val="14"/>
      <w:numFmt w:val="decimal"/>
      <w:lvlText w:val="%1"/>
      <w:lvlJc w:val="left"/>
      <w:pPr>
        <w:ind w:left="360" w:hanging="360"/>
      </w:pPr>
    </w:lvl>
    <w:lvl w:ilvl="1">
      <w:start w:val="1"/>
      <w:numFmt w:val="decimal"/>
      <w:lvlText w:val="%1.%2"/>
      <w:lvlJc w:val="left"/>
      <w:pPr>
        <w:ind w:left="1120" w:hanging="360"/>
      </w:pPr>
    </w:lvl>
    <w:lvl w:ilvl="2">
      <w:start w:val="1"/>
      <w:numFmt w:val="decimal"/>
      <w:lvlText w:val="%1.%2.%3"/>
      <w:lvlJc w:val="left"/>
      <w:pPr>
        <w:ind w:left="1880" w:hanging="360"/>
      </w:pPr>
    </w:lvl>
    <w:lvl w:ilvl="3">
      <w:start w:val="1"/>
      <w:numFmt w:val="decimal"/>
      <w:lvlText w:val="%1.%2.%3.%4"/>
      <w:lvlJc w:val="left"/>
      <w:pPr>
        <w:ind w:left="3000" w:hanging="720"/>
      </w:pPr>
    </w:lvl>
    <w:lvl w:ilvl="4">
      <w:start w:val="1"/>
      <w:numFmt w:val="decimal"/>
      <w:lvlText w:val="%1.%2.%3.%4.%5"/>
      <w:lvlJc w:val="left"/>
      <w:pPr>
        <w:ind w:left="3760" w:hanging="720"/>
      </w:pPr>
    </w:lvl>
    <w:lvl w:ilvl="5">
      <w:start w:val="1"/>
      <w:numFmt w:val="decimal"/>
      <w:lvlText w:val="%1.%2.%3.%4.%5.%6"/>
      <w:lvlJc w:val="left"/>
      <w:pPr>
        <w:ind w:left="4880" w:hanging="1080"/>
      </w:pPr>
    </w:lvl>
    <w:lvl w:ilvl="6">
      <w:start w:val="1"/>
      <w:numFmt w:val="decimal"/>
      <w:lvlText w:val="%1.%2.%3.%4.%5.%6.%7"/>
      <w:lvlJc w:val="left"/>
      <w:pPr>
        <w:ind w:left="5640" w:hanging="1080"/>
      </w:pPr>
    </w:lvl>
    <w:lvl w:ilvl="7">
      <w:start w:val="1"/>
      <w:numFmt w:val="decimal"/>
      <w:lvlText w:val="%1.%2.%3.%4.%5.%6.%7.%8"/>
      <w:lvlJc w:val="left"/>
      <w:pPr>
        <w:ind w:left="6400" w:hanging="1080"/>
      </w:pPr>
    </w:lvl>
    <w:lvl w:ilvl="8">
      <w:start w:val="1"/>
      <w:numFmt w:val="decimal"/>
      <w:lvlText w:val="%1.%2.%3.%4.%5.%6.%7.%8.%9"/>
      <w:lvlJc w:val="left"/>
      <w:pPr>
        <w:ind w:left="7520" w:hanging="1440"/>
      </w:pPr>
    </w:lvl>
  </w:abstractNum>
  <w:abstractNum w:abstractNumId="22" w15:restartNumberingAfterBreak="0">
    <w:nsid w:val="653439B4"/>
    <w:multiLevelType w:val="multilevel"/>
    <w:tmpl w:val="C99ACBAC"/>
    <w:lvl w:ilvl="0">
      <w:start w:val="1"/>
      <w:numFmt w:val="decimal"/>
      <w:lvlText w:val="%1."/>
      <w:lvlJc w:val="left"/>
      <w:pPr>
        <w:ind w:left="360" w:hanging="360"/>
      </w:pPr>
    </w:lvl>
    <w:lvl w:ilvl="1">
      <w:start w:val="1"/>
      <w:numFmt w:val="decimal"/>
      <w:lvlText w:val="7.%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667F6621"/>
    <w:multiLevelType w:val="multilevel"/>
    <w:tmpl w:val="BC967CE4"/>
    <w:lvl w:ilvl="0">
      <w:start w:val="11"/>
      <w:numFmt w:val="decimal"/>
      <w:lvlText w:val="%1."/>
      <w:lvlJc w:val="left"/>
      <w:pPr>
        <w:ind w:left="370" w:hanging="370"/>
      </w:pPr>
    </w:lvl>
    <w:lvl w:ilvl="1">
      <w:start w:val="1"/>
      <w:numFmt w:val="decimal"/>
      <w:lvlText w:val="%1.%2."/>
      <w:lvlJc w:val="left"/>
      <w:pPr>
        <w:ind w:left="1090" w:hanging="37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120" w:hanging="1080"/>
      </w:pPr>
    </w:lvl>
    <w:lvl w:ilvl="8">
      <w:start w:val="1"/>
      <w:numFmt w:val="decimal"/>
      <w:lvlText w:val="%1.%2.%3.%4.%5.%6.%7.%8.%9."/>
      <w:lvlJc w:val="left"/>
      <w:pPr>
        <w:ind w:left="7200" w:hanging="1440"/>
      </w:pPr>
    </w:lvl>
  </w:abstractNum>
  <w:abstractNum w:abstractNumId="24" w15:restartNumberingAfterBreak="0">
    <w:nsid w:val="685D1433"/>
    <w:multiLevelType w:val="multilevel"/>
    <w:tmpl w:val="1C320B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8751DD8"/>
    <w:multiLevelType w:val="multilevel"/>
    <w:tmpl w:val="28AC95A8"/>
    <w:lvl w:ilvl="0">
      <w:start w:val="9"/>
      <w:numFmt w:val="decimal"/>
      <w:lvlText w:val="%1."/>
      <w:lvlJc w:val="left"/>
      <w:pPr>
        <w:ind w:left="360" w:hanging="360"/>
      </w:pPr>
    </w:lvl>
    <w:lvl w:ilvl="1">
      <w:start w:val="1"/>
      <w:numFmt w:val="decimal"/>
      <w:lvlText w:val="%1.%2."/>
      <w:lvlJc w:val="left"/>
      <w:pPr>
        <w:ind w:left="360" w:hanging="360"/>
      </w:pPr>
      <w:rPr>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782E3FE5"/>
    <w:multiLevelType w:val="multilevel"/>
    <w:tmpl w:val="F132C79C"/>
    <w:lvl w:ilvl="0">
      <w:start w:val="1"/>
      <w:numFmt w:val="decimal"/>
      <w:lvlText w:val="%1."/>
      <w:lvlJc w:val="left"/>
      <w:pPr>
        <w:ind w:left="360" w:hanging="360"/>
      </w:pPr>
    </w:lvl>
    <w:lvl w:ilvl="1">
      <w:start w:val="1"/>
      <w:numFmt w:val="decimal"/>
      <w:lvlText w:val="6.%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845636022">
    <w:abstractNumId w:val="12"/>
  </w:num>
  <w:num w:numId="2" w16cid:durableId="520360592">
    <w:abstractNumId w:val="2"/>
  </w:num>
  <w:num w:numId="3" w16cid:durableId="1782794403">
    <w:abstractNumId w:val="7"/>
  </w:num>
  <w:num w:numId="4" w16cid:durableId="1549565919">
    <w:abstractNumId w:val="14"/>
  </w:num>
  <w:num w:numId="5" w16cid:durableId="132217258">
    <w:abstractNumId w:val="5"/>
  </w:num>
  <w:num w:numId="6" w16cid:durableId="1754470202">
    <w:abstractNumId w:val="13"/>
  </w:num>
  <w:num w:numId="7" w16cid:durableId="2072919180">
    <w:abstractNumId w:val="6"/>
  </w:num>
  <w:num w:numId="8" w16cid:durableId="101920410">
    <w:abstractNumId w:val="17"/>
  </w:num>
  <w:num w:numId="9" w16cid:durableId="294600012">
    <w:abstractNumId w:val="25"/>
  </w:num>
  <w:num w:numId="10" w16cid:durableId="166988992">
    <w:abstractNumId w:val="16"/>
  </w:num>
  <w:num w:numId="11" w16cid:durableId="373115019">
    <w:abstractNumId w:val="23"/>
  </w:num>
  <w:num w:numId="12" w16cid:durableId="715081683">
    <w:abstractNumId w:val="20"/>
  </w:num>
  <w:num w:numId="13" w16cid:durableId="114104838">
    <w:abstractNumId w:val="10"/>
  </w:num>
  <w:num w:numId="14" w16cid:durableId="2142720324">
    <w:abstractNumId w:val="24"/>
  </w:num>
  <w:num w:numId="15" w16cid:durableId="82337853">
    <w:abstractNumId w:val="0"/>
  </w:num>
  <w:num w:numId="16" w16cid:durableId="463816289">
    <w:abstractNumId w:val="21"/>
  </w:num>
  <w:num w:numId="17" w16cid:durableId="1062750612">
    <w:abstractNumId w:val="15"/>
  </w:num>
  <w:num w:numId="18" w16cid:durableId="1777169744">
    <w:abstractNumId w:val="19"/>
  </w:num>
  <w:num w:numId="19" w16cid:durableId="2054425958">
    <w:abstractNumId w:val="11"/>
  </w:num>
  <w:num w:numId="20" w16cid:durableId="251015390">
    <w:abstractNumId w:val="4"/>
  </w:num>
  <w:num w:numId="21" w16cid:durableId="1641883484">
    <w:abstractNumId w:val="3"/>
  </w:num>
  <w:num w:numId="22" w16cid:durableId="1720324149">
    <w:abstractNumId w:val="18"/>
  </w:num>
  <w:num w:numId="23" w16cid:durableId="552162575">
    <w:abstractNumId w:val="1"/>
  </w:num>
  <w:num w:numId="24" w16cid:durableId="1075131797">
    <w:abstractNumId w:val="9"/>
  </w:num>
  <w:num w:numId="25" w16cid:durableId="1204251066">
    <w:abstractNumId w:val="8"/>
  </w:num>
  <w:num w:numId="26" w16cid:durableId="401946516">
    <w:abstractNumId w:val="26"/>
  </w:num>
  <w:num w:numId="27" w16cid:durableId="20381953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F4"/>
    <w:rsid w:val="000643DD"/>
    <w:rsid w:val="00077590"/>
    <w:rsid w:val="000B70F4"/>
    <w:rsid w:val="00206172"/>
    <w:rsid w:val="00384ED1"/>
    <w:rsid w:val="00506B30"/>
    <w:rsid w:val="005D519B"/>
    <w:rsid w:val="00645CA2"/>
    <w:rsid w:val="006B5824"/>
    <w:rsid w:val="00B62811"/>
    <w:rsid w:val="00C51636"/>
    <w:rsid w:val="00C666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480B"/>
  <w15:docId w15:val="{4ED1006E-D476-4892-A1C1-5C0401BE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45CD"/>
    <w:rPr>
      <w:lang w:eastAsia="en-US"/>
    </w:rPr>
  </w:style>
  <w:style w:type="paragraph" w:styleId="Antrat1">
    <w:name w:val="heading 1"/>
    <w:basedOn w:val="prastasis"/>
    <w:next w:val="Antrat2"/>
    <w:link w:val="Antrat1Diagrama"/>
    <w:uiPriority w:val="9"/>
    <w:qFormat/>
    <w:rsid w:val="001F3CC1"/>
    <w:pPr>
      <w:keepNext/>
      <w:keepLines/>
      <w:numPr>
        <w:numId w:val="2"/>
      </w:numPr>
      <w:spacing w:before="120" w:after="120"/>
      <w:ind w:left="709" w:hanging="709"/>
      <w:jc w:val="both"/>
      <w:outlineLvl w:val="0"/>
    </w:pPr>
    <w:rPr>
      <w:rFonts w:ascii="Arial" w:hAnsi="Arial"/>
      <w:b/>
      <w:bCs/>
      <w:caps/>
      <w:kern w:val="32"/>
      <w:sz w:val="20"/>
      <w:szCs w:val="32"/>
      <w:lang w:eastAsia="lt-LT"/>
    </w:rPr>
  </w:style>
  <w:style w:type="paragraph" w:styleId="Antrat2">
    <w:name w:val="heading 2"/>
    <w:basedOn w:val="prastasis"/>
    <w:link w:val="Antrat2Diagrama"/>
    <w:uiPriority w:val="9"/>
    <w:unhideWhenUsed/>
    <w:qFormat/>
    <w:rsid w:val="001F3CC1"/>
    <w:pPr>
      <w:numPr>
        <w:ilvl w:val="1"/>
        <w:numId w:val="2"/>
      </w:numPr>
      <w:spacing w:before="120" w:after="120"/>
      <w:ind w:left="709" w:hanging="709"/>
      <w:jc w:val="both"/>
      <w:outlineLvl w:val="1"/>
    </w:pPr>
    <w:rPr>
      <w:rFonts w:ascii="Arial" w:hAnsi="Arial"/>
      <w:bCs/>
      <w:iCs/>
      <w:sz w:val="20"/>
      <w:szCs w:val="28"/>
      <w:lang w:eastAsia="lt-LT"/>
    </w:rPr>
  </w:style>
  <w:style w:type="paragraph" w:styleId="Antrat3">
    <w:name w:val="heading 3"/>
    <w:basedOn w:val="prastasis"/>
    <w:next w:val="prastasis"/>
    <w:link w:val="Antrat3Diagrama"/>
    <w:uiPriority w:val="9"/>
    <w:semiHidden/>
    <w:unhideWhenUsed/>
    <w:qFormat/>
    <w:rsid w:val="001F3CC1"/>
    <w:pPr>
      <w:numPr>
        <w:ilvl w:val="2"/>
        <w:numId w:val="2"/>
      </w:numPr>
      <w:spacing w:before="120" w:after="120"/>
      <w:ind w:left="1418" w:hanging="709"/>
      <w:jc w:val="both"/>
      <w:outlineLvl w:val="2"/>
    </w:pPr>
    <w:rPr>
      <w:rFonts w:ascii="Arial" w:hAnsi="Arial"/>
      <w:bCs/>
      <w:sz w:val="20"/>
      <w:szCs w:val="26"/>
      <w:lang w:eastAsia="lt-LT"/>
    </w:rPr>
  </w:style>
  <w:style w:type="paragraph" w:styleId="Antrat4">
    <w:name w:val="heading 4"/>
    <w:basedOn w:val="prastasis"/>
    <w:next w:val="prastasis"/>
    <w:link w:val="Antrat4Diagrama"/>
    <w:uiPriority w:val="9"/>
    <w:semiHidden/>
    <w:unhideWhenUsed/>
    <w:qFormat/>
    <w:rsid w:val="001F3CC1"/>
    <w:pPr>
      <w:keepNext/>
      <w:numPr>
        <w:ilvl w:val="3"/>
        <w:numId w:val="2"/>
      </w:numPr>
      <w:spacing w:before="120" w:after="120"/>
      <w:jc w:val="both"/>
      <w:outlineLvl w:val="3"/>
    </w:pPr>
    <w:rPr>
      <w:rFonts w:ascii="Arial" w:hAnsi="Arial"/>
      <w:bCs/>
      <w:sz w:val="20"/>
      <w:szCs w:val="28"/>
      <w:lang w:eastAsia="lt-LT"/>
    </w:rPr>
  </w:style>
  <w:style w:type="paragraph" w:styleId="Antrat5">
    <w:name w:val="heading 5"/>
    <w:basedOn w:val="prastasis"/>
    <w:next w:val="prastasis"/>
    <w:link w:val="Antrat5Diagrama"/>
    <w:uiPriority w:val="9"/>
    <w:semiHidden/>
    <w:unhideWhenUsed/>
    <w:qFormat/>
    <w:rsid w:val="001F3CC1"/>
    <w:pPr>
      <w:numPr>
        <w:ilvl w:val="4"/>
        <w:numId w:val="2"/>
      </w:numPr>
      <w:spacing w:before="240" w:after="60"/>
      <w:jc w:val="both"/>
      <w:outlineLvl w:val="4"/>
    </w:pPr>
    <w:rPr>
      <w:rFonts w:ascii="Calibri" w:hAnsi="Calibri"/>
      <w:b/>
      <w:bCs/>
      <w:i/>
      <w:iCs/>
      <w:sz w:val="26"/>
      <w:szCs w:val="26"/>
      <w:lang w:eastAsia="lt-LT"/>
    </w:rPr>
  </w:style>
  <w:style w:type="paragraph" w:styleId="Antrat6">
    <w:name w:val="heading 6"/>
    <w:basedOn w:val="prastasis"/>
    <w:next w:val="prastasis"/>
    <w:link w:val="Antrat6Diagrama"/>
    <w:uiPriority w:val="9"/>
    <w:semiHidden/>
    <w:unhideWhenUsed/>
    <w:qFormat/>
    <w:rsid w:val="001F3CC1"/>
    <w:pPr>
      <w:numPr>
        <w:ilvl w:val="5"/>
        <w:numId w:val="2"/>
      </w:numPr>
      <w:spacing w:before="240" w:after="60"/>
      <w:jc w:val="both"/>
      <w:outlineLvl w:val="5"/>
    </w:pPr>
    <w:rPr>
      <w:rFonts w:ascii="Calibri" w:hAnsi="Calibri"/>
      <w:b/>
      <w:bCs/>
      <w:sz w:val="22"/>
      <w:szCs w:val="22"/>
      <w:lang w:eastAsia="lt-LT"/>
    </w:rPr>
  </w:style>
  <w:style w:type="paragraph" w:styleId="Antrat7">
    <w:name w:val="heading 7"/>
    <w:basedOn w:val="prastasis"/>
    <w:next w:val="prastasis"/>
    <w:link w:val="Antrat7Diagrama"/>
    <w:semiHidden/>
    <w:unhideWhenUsed/>
    <w:qFormat/>
    <w:locked/>
    <w:rsid w:val="001F3CC1"/>
    <w:pPr>
      <w:numPr>
        <w:ilvl w:val="6"/>
        <w:numId w:val="2"/>
      </w:numPr>
      <w:spacing w:before="240" w:after="60"/>
      <w:jc w:val="both"/>
      <w:outlineLvl w:val="6"/>
    </w:pPr>
    <w:rPr>
      <w:rFonts w:ascii="Calibri" w:hAnsi="Calibri"/>
      <w:lang w:eastAsia="lt-LT"/>
    </w:rPr>
  </w:style>
  <w:style w:type="paragraph" w:styleId="Antrat8">
    <w:name w:val="heading 8"/>
    <w:basedOn w:val="prastasis"/>
    <w:next w:val="prastasis"/>
    <w:link w:val="Antrat8Diagrama"/>
    <w:semiHidden/>
    <w:unhideWhenUsed/>
    <w:qFormat/>
    <w:locked/>
    <w:rsid w:val="001F3CC1"/>
    <w:pPr>
      <w:numPr>
        <w:ilvl w:val="7"/>
        <w:numId w:val="2"/>
      </w:numPr>
      <w:spacing w:before="240" w:after="60"/>
      <w:jc w:val="both"/>
      <w:outlineLvl w:val="7"/>
    </w:pPr>
    <w:rPr>
      <w:rFonts w:ascii="Calibri" w:hAnsi="Calibri"/>
      <w:i/>
      <w:iCs/>
      <w:lang w:eastAsia="lt-LT"/>
    </w:rPr>
  </w:style>
  <w:style w:type="paragraph" w:styleId="Antrat9">
    <w:name w:val="heading 9"/>
    <w:basedOn w:val="prastasis"/>
    <w:next w:val="prastasis"/>
    <w:link w:val="Antrat9Diagrama"/>
    <w:semiHidden/>
    <w:unhideWhenUsed/>
    <w:qFormat/>
    <w:locked/>
    <w:rsid w:val="001F3CC1"/>
    <w:pPr>
      <w:numPr>
        <w:ilvl w:val="8"/>
        <w:numId w:val="2"/>
      </w:numPr>
      <w:spacing w:before="240" w:after="60"/>
      <w:jc w:val="both"/>
      <w:outlineLvl w:val="8"/>
    </w:pPr>
    <w:rPr>
      <w:rFonts w:ascii="Calibri Light" w:hAnsi="Calibri Light"/>
      <w:sz w:val="22"/>
      <w:szCs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link w:val="PavadinimasDiagrama"/>
    <w:uiPriority w:val="10"/>
    <w:qFormat/>
    <w:rsid w:val="009645CD"/>
    <w:pPr>
      <w:jc w:val="center"/>
    </w:pPr>
    <w:rPr>
      <w:rFonts w:ascii="Cambria" w:eastAsia="Calibri" w:hAnsi="Cambria"/>
      <w:b/>
      <w:bCs/>
      <w:kern w:val="28"/>
      <w:sz w:val="32"/>
      <w:szCs w:val="32"/>
      <w:lang w:eastAsia="x-none"/>
    </w:rPr>
  </w:style>
  <w:style w:type="character" w:customStyle="1" w:styleId="PavadinimasDiagrama">
    <w:name w:val="Pavadinimas Diagrama"/>
    <w:link w:val="Pavadinimas"/>
    <w:uiPriority w:val="99"/>
    <w:locked/>
    <w:rsid w:val="009645CD"/>
    <w:rPr>
      <w:rFonts w:ascii="Cambria" w:hAnsi="Cambria" w:cs="Times New Roman"/>
      <w:b/>
      <w:bCs/>
      <w:kern w:val="28"/>
      <w:sz w:val="32"/>
      <w:szCs w:val="32"/>
      <w:lang w:val="en-GB"/>
    </w:rPr>
  </w:style>
  <w:style w:type="paragraph" w:styleId="Pagrindinistekstas">
    <w:name w:val="Body Text"/>
    <w:basedOn w:val="prastasis"/>
    <w:link w:val="PagrindinistekstasDiagrama"/>
    <w:uiPriority w:val="99"/>
    <w:rsid w:val="009645CD"/>
    <w:pPr>
      <w:jc w:val="both"/>
    </w:pPr>
    <w:rPr>
      <w:rFonts w:eastAsia="Calibri"/>
      <w:lang w:eastAsia="x-none"/>
    </w:rPr>
  </w:style>
  <w:style w:type="character" w:customStyle="1" w:styleId="PagrindinistekstasDiagrama">
    <w:name w:val="Pagrindinis tekstas Diagrama"/>
    <w:link w:val="Pagrindinistekstas"/>
    <w:uiPriority w:val="99"/>
    <w:locked/>
    <w:rsid w:val="009645CD"/>
    <w:rPr>
      <w:rFonts w:ascii="Times New Roman" w:hAnsi="Times New Roman" w:cs="Times New Roman"/>
      <w:sz w:val="24"/>
      <w:szCs w:val="24"/>
      <w:lang w:val="en-GB"/>
    </w:rPr>
  </w:style>
  <w:style w:type="paragraph" w:styleId="Porat">
    <w:name w:val="footer"/>
    <w:basedOn w:val="prastasis"/>
    <w:link w:val="PoratDiagrama"/>
    <w:uiPriority w:val="99"/>
    <w:rsid w:val="009645CD"/>
    <w:pPr>
      <w:tabs>
        <w:tab w:val="center" w:pos="4153"/>
        <w:tab w:val="right" w:pos="8306"/>
      </w:tabs>
    </w:pPr>
    <w:rPr>
      <w:rFonts w:eastAsia="Calibri"/>
      <w:sz w:val="20"/>
      <w:szCs w:val="20"/>
      <w:lang w:val="x-none" w:eastAsia="x-none"/>
    </w:rPr>
  </w:style>
  <w:style w:type="character" w:customStyle="1" w:styleId="PoratDiagrama">
    <w:name w:val="Poraštė Diagrama"/>
    <w:link w:val="Porat"/>
    <w:uiPriority w:val="99"/>
    <w:locked/>
    <w:rsid w:val="009645CD"/>
    <w:rPr>
      <w:rFonts w:ascii="Times New Roman" w:hAnsi="Times New Roman" w:cs="Times New Roman"/>
      <w:sz w:val="20"/>
      <w:szCs w:val="20"/>
    </w:rPr>
  </w:style>
  <w:style w:type="character" w:customStyle="1" w:styleId="DeltaViewInsertion">
    <w:name w:val="DeltaView Insertion"/>
    <w:uiPriority w:val="99"/>
    <w:rsid w:val="009645CD"/>
    <w:rPr>
      <w:color w:val="0000FF"/>
      <w:spacing w:val="0"/>
      <w:u w:val="double"/>
    </w:rPr>
  </w:style>
  <w:style w:type="paragraph" w:styleId="Sraopastraipa">
    <w:name w:val="List Paragraph"/>
    <w:aliases w:val="Buletai,Bullet EY,List Paragraph21,List Paragraph1,List Paragraph2,lp1,Bullet 1,Use Case List Paragraph,Numbering,ERP-List Paragraph,List Paragraph11,List Paragraph111,List (services),Loetelu (bulletid),Table of contents numbered"/>
    <w:basedOn w:val="prastasis"/>
    <w:link w:val="SraopastraipaDiagrama"/>
    <w:uiPriority w:val="34"/>
    <w:qFormat/>
    <w:rsid w:val="009645CD"/>
    <w:pPr>
      <w:ind w:left="1296"/>
    </w:pPr>
  </w:style>
  <w:style w:type="character" w:styleId="Hipersaitas">
    <w:name w:val="Hyperlink"/>
    <w:uiPriority w:val="99"/>
    <w:rsid w:val="009645CD"/>
    <w:rPr>
      <w:rFonts w:cs="Times New Roman"/>
      <w:color w:val="0000FF"/>
      <w:u w:val="single"/>
    </w:rPr>
  </w:style>
  <w:style w:type="character" w:styleId="Komentaronuoroda">
    <w:name w:val="annotation reference"/>
    <w:uiPriority w:val="99"/>
    <w:semiHidden/>
    <w:rsid w:val="00A825C3"/>
    <w:rPr>
      <w:rFonts w:cs="Times New Roman"/>
      <w:sz w:val="16"/>
      <w:szCs w:val="16"/>
    </w:rPr>
  </w:style>
  <w:style w:type="paragraph" w:styleId="Komentarotekstas">
    <w:name w:val="annotation text"/>
    <w:basedOn w:val="prastasis"/>
    <w:link w:val="KomentarotekstasDiagrama"/>
    <w:semiHidden/>
    <w:rsid w:val="00A825C3"/>
    <w:rPr>
      <w:rFonts w:eastAsia="Calibri"/>
      <w:sz w:val="20"/>
      <w:szCs w:val="20"/>
      <w:lang w:eastAsia="x-none"/>
    </w:rPr>
  </w:style>
  <w:style w:type="character" w:customStyle="1" w:styleId="KomentarotekstasDiagrama">
    <w:name w:val="Komentaro tekstas Diagrama"/>
    <w:link w:val="Komentarotekstas"/>
    <w:semiHidden/>
    <w:locked/>
    <w:rsid w:val="00A825C3"/>
    <w:rPr>
      <w:rFonts w:ascii="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rsid w:val="00A825C3"/>
    <w:rPr>
      <w:b/>
      <w:bCs/>
    </w:rPr>
  </w:style>
  <w:style w:type="character" w:customStyle="1" w:styleId="KomentarotemaDiagrama">
    <w:name w:val="Komentaro tema Diagrama"/>
    <w:link w:val="Komentarotema"/>
    <w:uiPriority w:val="99"/>
    <w:semiHidden/>
    <w:locked/>
    <w:rsid w:val="00A825C3"/>
    <w:rPr>
      <w:rFonts w:ascii="Times New Roman" w:hAnsi="Times New Roman" w:cs="Times New Roman"/>
      <w:b/>
      <w:bCs/>
      <w:sz w:val="20"/>
      <w:szCs w:val="20"/>
      <w:lang w:val="en-GB"/>
    </w:rPr>
  </w:style>
  <w:style w:type="paragraph" w:styleId="Debesliotekstas">
    <w:name w:val="Balloon Text"/>
    <w:basedOn w:val="prastasis"/>
    <w:link w:val="DebesliotekstasDiagrama"/>
    <w:uiPriority w:val="99"/>
    <w:semiHidden/>
    <w:rsid w:val="00A825C3"/>
    <w:rPr>
      <w:rFonts w:ascii="Tahoma" w:eastAsia="Calibri" w:hAnsi="Tahoma"/>
      <w:sz w:val="16"/>
      <w:szCs w:val="16"/>
      <w:lang w:eastAsia="x-none"/>
    </w:rPr>
  </w:style>
  <w:style w:type="character" w:customStyle="1" w:styleId="DebesliotekstasDiagrama">
    <w:name w:val="Debesėlio tekstas Diagrama"/>
    <w:link w:val="Debesliotekstas"/>
    <w:uiPriority w:val="99"/>
    <w:semiHidden/>
    <w:locked/>
    <w:rsid w:val="00A825C3"/>
    <w:rPr>
      <w:rFonts w:ascii="Tahoma" w:hAnsi="Tahoma" w:cs="Tahoma"/>
      <w:sz w:val="16"/>
      <w:szCs w:val="16"/>
      <w:lang w:val="en-GB"/>
    </w:rPr>
  </w:style>
  <w:style w:type="paragraph" w:styleId="Antrats">
    <w:name w:val="header"/>
    <w:basedOn w:val="prastasis"/>
    <w:link w:val="AntratsDiagrama"/>
    <w:rsid w:val="00B21A19"/>
    <w:pPr>
      <w:tabs>
        <w:tab w:val="center" w:pos="4819"/>
        <w:tab w:val="right" w:pos="9638"/>
      </w:tabs>
    </w:pPr>
    <w:rPr>
      <w:rFonts w:eastAsia="Calibri"/>
      <w:lang w:eastAsia="x-none"/>
    </w:rPr>
  </w:style>
  <w:style w:type="character" w:customStyle="1" w:styleId="AntratsDiagrama">
    <w:name w:val="Antraštės Diagrama"/>
    <w:link w:val="Antrats"/>
    <w:locked/>
    <w:rsid w:val="00B21A19"/>
    <w:rPr>
      <w:rFonts w:ascii="Times New Roman" w:hAnsi="Times New Roman" w:cs="Times New Roman"/>
      <w:sz w:val="24"/>
      <w:szCs w:val="24"/>
      <w:lang w:val="en-GB"/>
    </w:rPr>
  </w:style>
  <w:style w:type="paragraph" w:styleId="Pataisymai">
    <w:name w:val="Revision"/>
    <w:hidden/>
    <w:uiPriority w:val="99"/>
    <w:semiHidden/>
    <w:rsid w:val="00473649"/>
    <w:rPr>
      <w:lang w:val="en-GB" w:eastAsia="en-US"/>
    </w:rPr>
  </w:style>
  <w:style w:type="paragraph" w:styleId="Paantrat">
    <w:name w:val="Subtitle"/>
    <w:basedOn w:val="prastasis"/>
    <w:next w:val="prastasis"/>
    <w:link w:val="PaantratDiagrama"/>
    <w:uiPriority w:val="11"/>
    <w:qFormat/>
    <w:rPr>
      <w:u w:val="single"/>
    </w:rPr>
  </w:style>
  <w:style w:type="character" w:customStyle="1" w:styleId="PaantratDiagrama">
    <w:name w:val="Paantraštė Diagrama"/>
    <w:link w:val="Paantrat"/>
    <w:uiPriority w:val="99"/>
    <w:rsid w:val="00F61BA4"/>
    <w:rPr>
      <w:rFonts w:ascii="Times New Roman" w:eastAsia="Times New Roman" w:hAnsi="Times New Roman"/>
      <w:sz w:val="24"/>
      <w:szCs w:val="24"/>
      <w:u w:val="single"/>
      <w:lang w:val="en-US" w:eastAsia="en-US"/>
    </w:rPr>
  </w:style>
  <w:style w:type="table" w:styleId="Lentelstinklelis">
    <w:name w:val="Table Grid"/>
    <w:basedOn w:val="prastojilentel"/>
    <w:uiPriority w:val="59"/>
    <w:locked/>
    <w:rsid w:val="00404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rsid w:val="00404C65"/>
    <w:pPr>
      <w:ind w:firstLine="720"/>
      <w:jc w:val="both"/>
    </w:pPr>
    <w:rPr>
      <w:sz w:val="20"/>
      <w:szCs w:val="20"/>
      <w:lang w:val="en-GB"/>
    </w:rPr>
  </w:style>
  <w:style w:type="character" w:customStyle="1" w:styleId="DokumentoinaostekstasDiagrama">
    <w:name w:val="Dokumento išnašos tekstas Diagrama"/>
    <w:link w:val="Dokumentoinaostekstas"/>
    <w:rsid w:val="00404C65"/>
    <w:rPr>
      <w:rFonts w:ascii="Times New Roman" w:eastAsia="Times New Roman" w:hAnsi="Times New Roman"/>
      <w:lang w:val="en-GB" w:eastAsia="en-US"/>
    </w:rPr>
  </w:style>
  <w:style w:type="character" w:customStyle="1" w:styleId="Antrat1Diagrama">
    <w:name w:val="Antraštė 1 Diagrama"/>
    <w:basedOn w:val="Numatytasispastraiposriftas"/>
    <w:link w:val="Antrat1"/>
    <w:rsid w:val="001F3CC1"/>
    <w:rPr>
      <w:rFonts w:ascii="Arial" w:eastAsia="Times New Roman" w:hAnsi="Arial"/>
      <w:b/>
      <w:bCs/>
      <w:caps/>
      <w:kern w:val="32"/>
      <w:szCs w:val="32"/>
    </w:rPr>
  </w:style>
  <w:style w:type="character" w:customStyle="1" w:styleId="Antrat2Diagrama">
    <w:name w:val="Antraštė 2 Diagrama"/>
    <w:basedOn w:val="Numatytasispastraiposriftas"/>
    <w:link w:val="Antrat2"/>
    <w:rsid w:val="001F3CC1"/>
    <w:rPr>
      <w:rFonts w:ascii="Arial" w:eastAsia="Times New Roman" w:hAnsi="Arial"/>
      <w:bCs/>
      <w:iCs/>
      <w:szCs w:val="28"/>
    </w:rPr>
  </w:style>
  <w:style w:type="character" w:customStyle="1" w:styleId="Antrat3Diagrama">
    <w:name w:val="Antraštė 3 Diagrama"/>
    <w:basedOn w:val="Numatytasispastraiposriftas"/>
    <w:link w:val="Antrat3"/>
    <w:rsid w:val="001F3CC1"/>
    <w:rPr>
      <w:rFonts w:ascii="Arial" w:eastAsia="Times New Roman" w:hAnsi="Arial"/>
      <w:bCs/>
      <w:szCs w:val="26"/>
    </w:rPr>
  </w:style>
  <w:style w:type="character" w:customStyle="1" w:styleId="Antrat4Diagrama">
    <w:name w:val="Antraštė 4 Diagrama"/>
    <w:basedOn w:val="Numatytasispastraiposriftas"/>
    <w:link w:val="Antrat4"/>
    <w:semiHidden/>
    <w:rsid w:val="001F3CC1"/>
    <w:rPr>
      <w:rFonts w:ascii="Arial" w:eastAsia="Times New Roman" w:hAnsi="Arial"/>
      <w:bCs/>
      <w:szCs w:val="28"/>
    </w:rPr>
  </w:style>
  <w:style w:type="character" w:customStyle="1" w:styleId="Antrat5Diagrama">
    <w:name w:val="Antraštė 5 Diagrama"/>
    <w:basedOn w:val="Numatytasispastraiposriftas"/>
    <w:link w:val="Antrat5"/>
    <w:semiHidden/>
    <w:rsid w:val="001F3CC1"/>
    <w:rPr>
      <w:rFonts w:eastAsia="Times New Roman"/>
      <w:b/>
      <w:bCs/>
      <w:i/>
      <w:iCs/>
      <w:sz w:val="26"/>
      <w:szCs w:val="26"/>
    </w:rPr>
  </w:style>
  <w:style w:type="character" w:customStyle="1" w:styleId="Antrat6Diagrama">
    <w:name w:val="Antraštė 6 Diagrama"/>
    <w:basedOn w:val="Numatytasispastraiposriftas"/>
    <w:link w:val="Antrat6"/>
    <w:semiHidden/>
    <w:rsid w:val="001F3CC1"/>
    <w:rPr>
      <w:rFonts w:eastAsia="Times New Roman"/>
      <w:b/>
      <w:bCs/>
      <w:sz w:val="22"/>
      <w:szCs w:val="22"/>
    </w:rPr>
  </w:style>
  <w:style w:type="character" w:customStyle="1" w:styleId="Antrat7Diagrama">
    <w:name w:val="Antraštė 7 Diagrama"/>
    <w:basedOn w:val="Numatytasispastraiposriftas"/>
    <w:link w:val="Antrat7"/>
    <w:semiHidden/>
    <w:rsid w:val="001F3CC1"/>
    <w:rPr>
      <w:rFonts w:eastAsia="Times New Roman"/>
      <w:sz w:val="24"/>
      <w:szCs w:val="24"/>
    </w:rPr>
  </w:style>
  <w:style w:type="character" w:customStyle="1" w:styleId="Antrat8Diagrama">
    <w:name w:val="Antraštė 8 Diagrama"/>
    <w:basedOn w:val="Numatytasispastraiposriftas"/>
    <w:link w:val="Antrat8"/>
    <w:semiHidden/>
    <w:rsid w:val="001F3CC1"/>
    <w:rPr>
      <w:rFonts w:eastAsia="Times New Roman"/>
      <w:i/>
      <w:iCs/>
      <w:sz w:val="24"/>
      <w:szCs w:val="24"/>
    </w:rPr>
  </w:style>
  <w:style w:type="character" w:customStyle="1" w:styleId="Antrat9Diagrama">
    <w:name w:val="Antraštė 9 Diagrama"/>
    <w:basedOn w:val="Numatytasispastraiposriftas"/>
    <w:link w:val="Antrat9"/>
    <w:semiHidden/>
    <w:rsid w:val="001F3CC1"/>
    <w:rPr>
      <w:rFonts w:ascii="Calibri Light" w:eastAsia="Times New Roman" w:hAnsi="Calibri Light"/>
      <w:sz w:val="22"/>
      <w:szCs w:val="22"/>
    </w:rPr>
  </w:style>
  <w:style w:type="paragraph" w:styleId="Puslapioinaostekstas">
    <w:name w:val="footnote text"/>
    <w:aliases w:val="Footnote,Footnote Text Char Char,Fußnotentextf"/>
    <w:basedOn w:val="prastasis"/>
    <w:link w:val="PuslapioinaostekstasDiagrama"/>
    <w:rsid w:val="00634B48"/>
    <w:pPr>
      <w:spacing w:line="360" w:lineRule="auto"/>
      <w:jc w:val="both"/>
    </w:pPr>
    <w:rPr>
      <w:sz w:val="20"/>
      <w:szCs w:val="20"/>
      <w:lang w:val="x-none" w:eastAsia="x-none"/>
    </w:rPr>
  </w:style>
  <w:style w:type="character" w:customStyle="1" w:styleId="PuslapioinaostekstasDiagrama">
    <w:name w:val="Puslapio išnašos tekstas Diagrama"/>
    <w:aliases w:val="Footnote Diagrama,Footnote Text Char Char Diagrama,Fußnotentextf Diagrama"/>
    <w:basedOn w:val="Numatytasispastraiposriftas"/>
    <w:link w:val="Puslapioinaostekstas"/>
    <w:rsid w:val="00634B48"/>
    <w:rPr>
      <w:rFonts w:ascii="Times New Roman" w:eastAsia="Times New Roman" w:hAnsi="Times New Roman"/>
      <w:lang w:val="x-none" w:eastAsia="x-none"/>
    </w:rPr>
  </w:style>
  <w:style w:type="character" w:styleId="Puslapioinaosnuoroda">
    <w:name w:val="footnote reference"/>
    <w:uiPriority w:val="99"/>
    <w:rsid w:val="00634B48"/>
    <w:rPr>
      <w:rFonts w:cs="Times New Roman"/>
      <w:vertAlign w:val="superscript"/>
    </w:rPr>
  </w:style>
  <w:style w:type="paragraph" w:customStyle="1" w:styleId="Pavadinimas2">
    <w:name w:val="Pavadinimas2"/>
    <w:basedOn w:val="prastasis"/>
    <w:rsid w:val="004E4406"/>
    <w:pPr>
      <w:numPr>
        <w:numId w:val="3"/>
      </w:numPr>
      <w:spacing w:before="360" w:after="120"/>
      <w:jc w:val="center"/>
    </w:pPr>
    <w:rPr>
      <w:b/>
      <w:caps/>
      <w:szCs w:val="20"/>
    </w:rPr>
  </w:style>
  <w:style w:type="paragraph" w:customStyle="1" w:styleId="1tekstas">
    <w:name w:val="1. tekstas"/>
    <w:basedOn w:val="Pagrindiniotekstotrauka"/>
    <w:link w:val="1tekstasChar"/>
    <w:qFormat/>
    <w:rsid w:val="004E4406"/>
    <w:pPr>
      <w:widowControl w:val="0"/>
      <w:numPr>
        <w:numId w:val="4"/>
      </w:numPr>
      <w:tabs>
        <w:tab w:val="left" w:pos="0"/>
        <w:tab w:val="left" w:pos="993"/>
        <w:tab w:val="left" w:pos="1276"/>
      </w:tabs>
      <w:spacing w:after="0" w:line="360" w:lineRule="auto"/>
      <w:jc w:val="both"/>
      <w:outlineLvl w:val="1"/>
    </w:pPr>
    <w:rPr>
      <w:bCs/>
    </w:rPr>
  </w:style>
  <w:style w:type="paragraph" w:customStyle="1" w:styleId="11tekstas">
    <w:name w:val="1.1. tekstas"/>
    <w:basedOn w:val="1tekstas"/>
    <w:link w:val="11tekstasChar"/>
    <w:qFormat/>
    <w:rsid w:val="004E4406"/>
    <w:pPr>
      <w:numPr>
        <w:ilvl w:val="1"/>
      </w:numPr>
    </w:pPr>
  </w:style>
  <w:style w:type="paragraph" w:customStyle="1" w:styleId="111tekstas">
    <w:name w:val="1.1.1 tekstas"/>
    <w:basedOn w:val="11tekstas"/>
    <w:qFormat/>
    <w:rsid w:val="004E4406"/>
    <w:pPr>
      <w:numPr>
        <w:ilvl w:val="2"/>
      </w:numPr>
      <w:tabs>
        <w:tab w:val="num" w:pos="1561"/>
      </w:tabs>
      <w:ind w:left="1561" w:hanging="851"/>
    </w:pPr>
  </w:style>
  <w:style w:type="character" w:customStyle="1" w:styleId="11tekstasChar">
    <w:name w:val="1.1. tekstas Char"/>
    <w:link w:val="11tekstas"/>
    <w:locked/>
    <w:rsid w:val="004E4406"/>
    <w:rPr>
      <w:rFonts w:ascii="Times New Roman" w:eastAsia="Times New Roman" w:hAnsi="Times New Roman"/>
      <w:bCs/>
      <w:sz w:val="24"/>
      <w:szCs w:val="24"/>
      <w:lang w:eastAsia="en-US"/>
    </w:rPr>
  </w:style>
  <w:style w:type="character" w:customStyle="1" w:styleId="FontStyle15">
    <w:name w:val="Font Style15"/>
    <w:uiPriority w:val="99"/>
    <w:rsid w:val="004E4406"/>
    <w:rPr>
      <w:rFonts w:ascii="Times New Roman" w:hAnsi="Times New Roman" w:cs="Times New Roman"/>
      <w:sz w:val="22"/>
      <w:szCs w:val="22"/>
    </w:rPr>
  </w:style>
  <w:style w:type="paragraph" w:styleId="Pagrindiniotekstotrauka">
    <w:name w:val="Body Text Indent"/>
    <w:basedOn w:val="prastasis"/>
    <w:link w:val="PagrindiniotekstotraukaDiagrama"/>
    <w:uiPriority w:val="99"/>
    <w:semiHidden/>
    <w:unhideWhenUsed/>
    <w:rsid w:val="004E4406"/>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E4406"/>
    <w:rPr>
      <w:rFonts w:ascii="Times New Roman" w:eastAsia="Times New Roman" w:hAnsi="Times New Roman"/>
      <w:sz w:val="24"/>
      <w:szCs w:val="24"/>
      <w:lang w:eastAsia="en-US"/>
    </w:rPr>
  </w:style>
  <w:style w:type="character" w:customStyle="1" w:styleId="1tekstasChar">
    <w:name w:val="1. tekstas Char"/>
    <w:link w:val="1tekstas"/>
    <w:locked/>
    <w:rsid w:val="002B4CB7"/>
    <w:rPr>
      <w:rFonts w:ascii="Times New Roman" w:eastAsia="Times New Roman" w:hAnsi="Times New Roman"/>
      <w:bCs/>
      <w:sz w:val="24"/>
      <w:szCs w:val="24"/>
      <w:lang w:eastAsia="en-US"/>
    </w:rPr>
  </w:style>
  <w:style w:type="character" w:styleId="Neapdorotaspaminjimas">
    <w:name w:val="Unresolved Mention"/>
    <w:basedOn w:val="Numatytasispastraiposriftas"/>
    <w:uiPriority w:val="99"/>
    <w:semiHidden/>
    <w:unhideWhenUsed/>
    <w:rsid w:val="005E1FFD"/>
    <w:rPr>
      <w:color w:val="605E5C"/>
      <w:shd w:val="clear" w:color="auto" w:fill="E1DFDD"/>
    </w:rPr>
  </w:style>
  <w:style w:type="character" w:styleId="Perirtashipersaitas">
    <w:name w:val="FollowedHyperlink"/>
    <w:basedOn w:val="Numatytasispastraiposriftas"/>
    <w:uiPriority w:val="99"/>
    <w:semiHidden/>
    <w:unhideWhenUsed/>
    <w:rsid w:val="00D03681"/>
    <w:rPr>
      <w:color w:val="954F72" w:themeColor="followedHyperlink"/>
      <w:u w:val="single"/>
    </w:rPr>
  </w:style>
  <w:style w:type="character" w:customStyle="1" w:styleId="CharStyle7">
    <w:name w:val="Char Style 7"/>
    <w:basedOn w:val="Numatytasispastraiposriftas"/>
    <w:link w:val="Style6"/>
    <w:rsid w:val="00B018D2"/>
    <w:rPr>
      <w:b/>
      <w:bCs/>
      <w:shd w:val="clear" w:color="auto" w:fill="FFFFFF"/>
    </w:rPr>
  </w:style>
  <w:style w:type="paragraph" w:customStyle="1" w:styleId="Style6">
    <w:name w:val="Style 6"/>
    <w:basedOn w:val="prastasis"/>
    <w:link w:val="CharStyle7"/>
    <w:rsid w:val="00B018D2"/>
    <w:pPr>
      <w:widowControl w:val="0"/>
      <w:shd w:val="clear" w:color="auto" w:fill="FFFFFF"/>
      <w:spacing w:before="520" w:line="278" w:lineRule="exact"/>
      <w:jc w:val="center"/>
      <w:outlineLvl w:val="1"/>
    </w:pPr>
    <w:rPr>
      <w:rFonts w:ascii="Calibri" w:eastAsia="Calibri" w:hAnsi="Calibri"/>
      <w:b/>
      <w:bCs/>
      <w:sz w:val="20"/>
      <w:szCs w:val="20"/>
      <w:lang w:eastAsia="lt-LT"/>
    </w:rPr>
  </w:style>
  <w:style w:type="paragraph" w:styleId="HTMLiankstoformatuotas">
    <w:name w:val="HTML Preformatted"/>
    <w:basedOn w:val="prastasis"/>
    <w:link w:val="HTMLiankstoformatuotasDiagrama"/>
    <w:uiPriority w:val="99"/>
    <w:semiHidden/>
    <w:unhideWhenUsed/>
    <w:rsid w:val="0042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421CE2"/>
    <w:rPr>
      <w:rFonts w:ascii="Courier New" w:eastAsia="Times New Roman" w:hAnsi="Courier New" w:cs="Courier New"/>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locked/>
    <w:rsid w:val="005443BA"/>
    <w:rPr>
      <w:rFonts w:ascii="Times New Roman" w:eastAsia="Times New Roman" w:hAnsi="Times New Roman"/>
      <w:sz w:val="24"/>
      <w:szCs w:val="24"/>
      <w:lang w:eastAsia="en-US"/>
    </w:rPr>
  </w:style>
  <w:style w:type="table" w:customStyle="1" w:styleId="a">
    <w:basedOn w:val="TableNormal"/>
    <w:tblPr>
      <w:tblStyleRowBandSize w:val="1"/>
      <w:tblStyleColBandSize w:val="1"/>
      <w:tblCellMar>
        <w:left w:w="115" w:type="dxa"/>
        <w:right w:w="19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sp.stat.gov.lt/statistiniu-rodikliu-analiz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AOE1AnuCtixjKSI0mDHsfp3zVA==">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48794</Words>
  <Characters>27814</Characters>
  <Application>Microsoft Office Word</Application>
  <DocSecurity>0</DocSecurity>
  <Lines>231</Lines>
  <Paragraphs>152</Paragraphs>
  <ScaleCrop>false</ScaleCrop>
  <Company/>
  <LinksUpToDate>false</LinksUpToDate>
  <CharactersWithSpaces>76456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vitlgn</dc:creator>
  <cp:lastModifiedBy>VALENTUKEVIČIENĖ, Renata | Turto Bankas</cp:lastModifiedBy>
  <cp:revision>9</cp:revision>
  <dcterms:created xsi:type="dcterms:W3CDTF">2024-11-12T11:08:00Z</dcterms:created>
  <dcterms:modified xsi:type="dcterms:W3CDTF">2024-12-13T15:45:00Z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0x0101009264C5421E9EAD40AAAEC7A950D2407F</vt:lpwstr>
  </property>
</Properties>
</file>