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
      <w:tblGrid>
        <w:gridCol w:w="4779"/>
        <w:gridCol w:w="4718"/>
      </w:tblGrid>
      <w:tr w:rsidR="001270EB" w:rsidRPr="00417BA9" w14:paraId="43073322" w14:textId="77777777" w:rsidTr="74492D54">
        <w:tc>
          <w:tcPr>
            <w:tcW w:w="5000" w:type="pct"/>
            <w:gridSpan w:val="2"/>
            <w:tcBorders>
              <w:top w:val="nil"/>
              <w:left w:val="nil"/>
              <w:bottom w:val="nil"/>
              <w:right w:val="nil"/>
            </w:tcBorders>
          </w:tcPr>
          <w:p w14:paraId="79B58048" w14:textId="633B47EB" w:rsidR="001270EB" w:rsidRPr="000B1703" w:rsidRDefault="7362FE61" w:rsidP="00457138">
            <w:pPr>
              <w:pStyle w:val="Title"/>
              <w:spacing w:before="0" w:after="0"/>
              <w:rPr>
                <w:rFonts w:cs="Arial"/>
                <w:color w:val="000000" w:themeColor="text1"/>
              </w:rPr>
            </w:pPr>
            <w:bookmarkStart w:id="0" w:name="_Ref66254483"/>
            <w:bookmarkEnd w:id="0"/>
            <w:r w:rsidRPr="000B1703">
              <w:rPr>
                <w:rFonts w:cs="Arial"/>
                <w:color w:val="000000" w:themeColor="text1"/>
              </w:rPr>
              <w:t>NUOMOS SUTARTIS Nr.</w:t>
            </w:r>
          </w:p>
        </w:tc>
      </w:tr>
      <w:tr w:rsidR="001270EB" w:rsidRPr="00417BA9" w14:paraId="15D680E0" w14:textId="77777777" w:rsidTr="74492D54">
        <w:tc>
          <w:tcPr>
            <w:tcW w:w="5000" w:type="pct"/>
            <w:gridSpan w:val="2"/>
            <w:tcBorders>
              <w:top w:val="nil"/>
              <w:left w:val="nil"/>
              <w:bottom w:val="nil"/>
              <w:right w:val="nil"/>
            </w:tcBorders>
          </w:tcPr>
          <w:p w14:paraId="06416543" w14:textId="2AEF04A5" w:rsidR="001270EB" w:rsidRPr="00417BA9" w:rsidRDefault="00BB5E85" w:rsidP="00457138">
            <w:pPr>
              <w:spacing w:before="0" w:after="0"/>
              <w:jc w:val="center"/>
              <w:rPr>
                <w:rFonts w:cs="Arial"/>
              </w:rPr>
            </w:pPr>
            <w:r>
              <w:rPr>
                <w:rFonts w:cs="Arial"/>
              </w:rPr>
              <w:t>202</w:t>
            </w:r>
            <w:r w:rsidR="00E44766">
              <w:rPr>
                <w:rFonts w:cs="Arial"/>
              </w:rPr>
              <w:t>5</w:t>
            </w:r>
            <w:r>
              <w:rPr>
                <w:rFonts w:cs="Arial"/>
              </w:rPr>
              <w:t xml:space="preserve"> m.</w:t>
            </w:r>
            <w:r w:rsidR="002868B5">
              <w:rPr>
                <w:rFonts w:cs="Arial"/>
              </w:rPr>
              <w:t xml:space="preserve"> </w:t>
            </w:r>
            <w:r w:rsidR="00A00C4B">
              <w:rPr>
                <w:rFonts w:cs="Arial"/>
              </w:rPr>
              <w:t xml:space="preserve">                               </w:t>
            </w:r>
            <w:r>
              <w:rPr>
                <w:rFonts w:cs="Arial"/>
              </w:rPr>
              <w:t xml:space="preserve"> d., Vilnius</w:t>
            </w:r>
          </w:p>
        </w:tc>
      </w:tr>
      <w:tr w:rsidR="00DF33EB" w:rsidRPr="00417BA9" w14:paraId="5E3A8B9F" w14:textId="77777777" w:rsidTr="74492D54">
        <w:tc>
          <w:tcPr>
            <w:tcW w:w="5000" w:type="pct"/>
            <w:gridSpan w:val="2"/>
            <w:tcBorders>
              <w:top w:val="nil"/>
              <w:left w:val="nil"/>
              <w:bottom w:val="nil"/>
              <w:right w:val="nil"/>
            </w:tcBorders>
          </w:tcPr>
          <w:p w14:paraId="3C291EB4" w14:textId="77777777" w:rsidR="00BB5E85" w:rsidRPr="00912092" w:rsidRDefault="00BB5E85" w:rsidP="00457138">
            <w:pPr>
              <w:pStyle w:val="Title"/>
              <w:spacing w:before="0" w:after="0"/>
              <w:rPr>
                <w:rFonts w:cs="Arial"/>
                <w:b w:val="0"/>
                <w:bCs w:val="0"/>
              </w:rPr>
            </w:pPr>
          </w:p>
          <w:p w14:paraId="611ADA6E" w14:textId="55767310" w:rsidR="00DF33EB" w:rsidRPr="00417BA9" w:rsidRDefault="00DF33EB" w:rsidP="00457138">
            <w:pPr>
              <w:pStyle w:val="Title"/>
              <w:spacing w:before="0" w:after="0"/>
              <w:rPr>
                <w:rFonts w:cs="Arial"/>
              </w:rPr>
            </w:pPr>
            <w:r w:rsidRPr="00417BA9">
              <w:rPr>
                <w:rFonts w:cs="Arial"/>
              </w:rPr>
              <w:t>SPECIALIOSIOS SĄLYGOS</w:t>
            </w:r>
          </w:p>
        </w:tc>
      </w:tr>
      <w:tr w:rsidR="00DF33EB" w:rsidRPr="00417BA9" w14:paraId="53059E41" w14:textId="77777777" w:rsidTr="74492D54">
        <w:tc>
          <w:tcPr>
            <w:tcW w:w="5000" w:type="pct"/>
            <w:gridSpan w:val="2"/>
            <w:tcBorders>
              <w:top w:val="dotted" w:sz="4" w:space="0" w:color="auto"/>
            </w:tcBorders>
          </w:tcPr>
          <w:p w14:paraId="070B2E8D" w14:textId="77777777" w:rsidR="00B478C9" w:rsidRPr="00417BA9" w:rsidRDefault="00DF33EB" w:rsidP="00493BB4">
            <w:pPr>
              <w:pStyle w:val="Heading1"/>
              <w:spacing w:before="0" w:after="0"/>
              <w:ind w:left="397" w:hanging="397"/>
              <w:rPr>
                <w:rFonts w:cs="Arial"/>
              </w:rPr>
            </w:pPr>
            <w:r w:rsidRPr="00417BA9">
              <w:rPr>
                <w:rFonts w:cs="Arial"/>
              </w:rPr>
              <w:t>NUOMOTOJAS</w:t>
            </w:r>
          </w:p>
        </w:tc>
      </w:tr>
      <w:tr w:rsidR="00DF33EB" w:rsidRPr="00417BA9" w14:paraId="5BFB8E04" w14:textId="77777777" w:rsidTr="74492D54">
        <w:tc>
          <w:tcPr>
            <w:tcW w:w="2516" w:type="pct"/>
          </w:tcPr>
          <w:p w14:paraId="199504F3" w14:textId="77777777" w:rsidR="00DF33EB" w:rsidRPr="00417BA9" w:rsidRDefault="00DF33EB" w:rsidP="00493BB4">
            <w:pPr>
              <w:pStyle w:val="Heading2"/>
              <w:spacing w:before="0" w:after="0"/>
              <w:ind w:left="397" w:hanging="397"/>
              <w:rPr>
                <w:rFonts w:cs="Arial"/>
              </w:rPr>
            </w:pPr>
            <w:r w:rsidRPr="00417BA9">
              <w:rPr>
                <w:rFonts w:cs="Arial"/>
              </w:rPr>
              <w:t>Pavadinimas</w:t>
            </w:r>
          </w:p>
        </w:tc>
        <w:tc>
          <w:tcPr>
            <w:tcW w:w="2484" w:type="pct"/>
          </w:tcPr>
          <w:p w14:paraId="04EB8FE2" w14:textId="3D23D876" w:rsidR="00DF33EB" w:rsidRPr="00417BA9" w:rsidRDefault="00DF33EB" w:rsidP="00493BB4">
            <w:pPr>
              <w:spacing w:before="0" w:after="0"/>
              <w:rPr>
                <w:rFonts w:cs="Arial"/>
              </w:rPr>
            </w:pPr>
          </w:p>
        </w:tc>
      </w:tr>
      <w:tr w:rsidR="00DF33EB" w:rsidRPr="00417BA9" w14:paraId="7735EC09" w14:textId="77777777" w:rsidTr="74492D54">
        <w:tc>
          <w:tcPr>
            <w:tcW w:w="2516" w:type="pct"/>
          </w:tcPr>
          <w:p w14:paraId="5C842324" w14:textId="77777777" w:rsidR="00DF33EB" w:rsidRPr="00417BA9" w:rsidRDefault="00DF33EB" w:rsidP="00493BB4">
            <w:pPr>
              <w:pStyle w:val="Heading2"/>
              <w:spacing w:before="0" w:after="0"/>
              <w:ind w:left="397" w:hanging="397"/>
              <w:rPr>
                <w:rFonts w:cs="Arial"/>
              </w:rPr>
            </w:pPr>
            <w:r w:rsidRPr="00417BA9">
              <w:rPr>
                <w:rFonts w:cs="Arial"/>
              </w:rPr>
              <w:t>Adresas</w:t>
            </w:r>
          </w:p>
        </w:tc>
        <w:tc>
          <w:tcPr>
            <w:tcW w:w="2484" w:type="pct"/>
          </w:tcPr>
          <w:p w14:paraId="5445074D" w14:textId="2333E8E2" w:rsidR="00DF33EB" w:rsidRPr="00417BA9" w:rsidRDefault="00DF33EB" w:rsidP="00493BB4">
            <w:pPr>
              <w:spacing w:before="0" w:after="0"/>
              <w:rPr>
                <w:rFonts w:cs="Arial"/>
              </w:rPr>
            </w:pPr>
          </w:p>
        </w:tc>
      </w:tr>
      <w:tr w:rsidR="001270EB" w:rsidRPr="00417BA9" w14:paraId="6838AE07" w14:textId="77777777" w:rsidTr="74492D54">
        <w:tc>
          <w:tcPr>
            <w:tcW w:w="2516" w:type="pct"/>
          </w:tcPr>
          <w:p w14:paraId="6AAD1804" w14:textId="77777777" w:rsidR="001270EB" w:rsidRPr="00417BA9" w:rsidRDefault="0051664A" w:rsidP="00493BB4">
            <w:pPr>
              <w:pStyle w:val="Heading2"/>
              <w:spacing w:before="0" w:after="0"/>
              <w:ind w:left="397" w:hanging="397"/>
              <w:rPr>
                <w:rFonts w:cs="Arial"/>
              </w:rPr>
            </w:pPr>
            <w:r w:rsidRPr="00417BA9">
              <w:rPr>
                <w:rFonts w:cs="Arial"/>
              </w:rPr>
              <w:t xml:space="preserve">Asmens / juridinio asmens </w:t>
            </w:r>
            <w:r w:rsidR="001270EB" w:rsidRPr="00417BA9">
              <w:rPr>
                <w:rFonts w:cs="Arial"/>
              </w:rPr>
              <w:t>kodas</w:t>
            </w:r>
          </w:p>
        </w:tc>
        <w:tc>
          <w:tcPr>
            <w:tcW w:w="2484" w:type="pct"/>
          </w:tcPr>
          <w:p w14:paraId="0D7F504F" w14:textId="1979DA8E" w:rsidR="001270EB" w:rsidRPr="00417BA9" w:rsidRDefault="001270EB" w:rsidP="00493BB4">
            <w:pPr>
              <w:spacing w:before="0" w:after="0"/>
              <w:rPr>
                <w:rFonts w:cs="Arial"/>
              </w:rPr>
            </w:pPr>
          </w:p>
        </w:tc>
      </w:tr>
      <w:tr w:rsidR="0051664A" w:rsidRPr="00417BA9" w14:paraId="30D16C37" w14:textId="77777777" w:rsidTr="74492D54">
        <w:tc>
          <w:tcPr>
            <w:tcW w:w="2516" w:type="pct"/>
          </w:tcPr>
          <w:p w14:paraId="61793FBF" w14:textId="77777777" w:rsidR="0051664A" w:rsidRPr="00417BA9" w:rsidRDefault="0051664A" w:rsidP="00493BB4">
            <w:pPr>
              <w:pStyle w:val="Heading2"/>
              <w:spacing w:before="0" w:after="0"/>
              <w:ind w:left="397" w:hanging="397"/>
              <w:rPr>
                <w:rFonts w:cs="Arial"/>
              </w:rPr>
            </w:pPr>
            <w:r w:rsidRPr="00417BA9">
              <w:rPr>
                <w:rFonts w:cs="Arial"/>
                <w:szCs w:val="20"/>
              </w:rPr>
              <w:t>PVM mokėtojo kodas</w:t>
            </w:r>
          </w:p>
        </w:tc>
        <w:tc>
          <w:tcPr>
            <w:tcW w:w="2484" w:type="pct"/>
          </w:tcPr>
          <w:p w14:paraId="038F703C" w14:textId="72C232C1" w:rsidR="0051664A" w:rsidRPr="00417BA9" w:rsidRDefault="0051664A" w:rsidP="00493BB4">
            <w:pPr>
              <w:spacing w:before="0" w:after="0"/>
              <w:rPr>
                <w:rFonts w:cs="Arial"/>
              </w:rPr>
            </w:pPr>
          </w:p>
        </w:tc>
      </w:tr>
      <w:tr w:rsidR="001270EB" w:rsidRPr="00417BA9" w14:paraId="347A8FA6" w14:textId="77777777" w:rsidTr="74492D54">
        <w:tc>
          <w:tcPr>
            <w:tcW w:w="2516" w:type="pct"/>
          </w:tcPr>
          <w:p w14:paraId="6D313938" w14:textId="20BA2C96" w:rsidR="001270EB" w:rsidRPr="00417BA9" w:rsidRDefault="0051664A" w:rsidP="00493BB4">
            <w:pPr>
              <w:pStyle w:val="Heading2"/>
              <w:spacing w:before="0" w:after="0"/>
              <w:ind w:left="397" w:hanging="397"/>
              <w:rPr>
                <w:rFonts w:cs="Arial"/>
              </w:rPr>
            </w:pPr>
            <w:bookmarkStart w:id="1" w:name="_Ref293569183"/>
            <w:r w:rsidRPr="00417BA9">
              <w:rPr>
                <w:rFonts w:cs="Arial"/>
                <w:szCs w:val="20"/>
              </w:rPr>
              <w:t>Atsiskaitomoji sąskaita</w:t>
            </w:r>
            <w:bookmarkEnd w:id="1"/>
          </w:p>
        </w:tc>
        <w:tc>
          <w:tcPr>
            <w:tcW w:w="2484" w:type="pct"/>
          </w:tcPr>
          <w:p w14:paraId="146CFEE0" w14:textId="1F2206A8" w:rsidR="001270EB" w:rsidRPr="00417BA9" w:rsidRDefault="001270EB" w:rsidP="00493BB4">
            <w:pPr>
              <w:spacing w:before="0" w:after="0"/>
              <w:rPr>
                <w:rFonts w:cs="Arial"/>
              </w:rPr>
            </w:pPr>
          </w:p>
        </w:tc>
      </w:tr>
      <w:tr w:rsidR="0051664A" w:rsidRPr="00417BA9" w14:paraId="15CE4ED7" w14:textId="77777777" w:rsidTr="74492D54">
        <w:tc>
          <w:tcPr>
            <w:tcW w:w="2516" w:type="pct"/>
          </w:tcPr>
          <w:p w14:paraId="5CE59697" w14:textId="77777777" w:rsidR="0051664A" w:rsidRPr="00417BA9" w:rsidRDefault="0051664A" w:rsidP="00493BB4">
            <w:pPr>
              <w:pStyle w:val="Heading2"/>
              <w:spacing w:before="0" w:after="0"/>
              <w:ind w:left="397" w:hanging="397"/>
              <w:rPr>
                <w:rFonts w:cs="Arial"/>
                <w:szCs w:val="20"/>
              </w:rPr>
            </w:pPr>
            <w:r w:rsidRPr="00417BA9">
              <w:rPr>
                <w:rFonts w:cs="Arial"/>
                <w:szCs w:val="20"/>
              </w:rPr>
              <w:t>Bankas</w:t>
            </w:r>
          </w:p>
        </w:tc>
        <w:tc>
          <w:tcPr>
            <w:tcW w:w="2484" w:type="pct"/>
          </w:tcPr>
          <w:p w14:paraId="6ECEFD0A" w14:textId="77662E46" w:rsidR="0051664A" w:rsidRPr="00417BA9" w:rsidRDefault="0051664A" w:rsidP="00493BB4">
            <w:pPr>
              <w:spacing w:before="0" w:after="0"/>
              <w:rPr>
                <w:rFonts w:cs="Arial"/>
              </w:rPr>
            </w:pPr>
          </w:p>
        </w:tc>
      </w:tr>
      <w:tr w:rsidR="0051664A" w:rsidRPr="00417BA9" w14:paraId="7D0DC16B" w14:textId="77777777" w:rsidTr="74492D54">
        <w:tc>
          <w:tcPr>
            <w:tcW w:w="2516" w:type="pct"/>
          </w:tcPr>
          <w:p w14:paraId="26B3384B" w14:textId="77777777" w:rsidR="0051664A" w:rsidRPr="00417BA9" w:rsidRDefault="0051664A" w:rsidP="00493BB4">
            <w:pPr>
              <w:pStyle w:val="Heading2"/>
              <w:spacing w:before="0" w:after="0"/>
              <w:ind w:left="397" w:hanging="397"/>
              <w:rPr>
                <w:rFonts w:cs="Arial"/>
              </w:rPr>
            </w:pPr>
            <w:r w:rsidRPr="00417BA9">
              <w:rPr>
                <w:rFonts w:cs="Arial"/>
                <w:szCs w:val="20"/>
              </w:rPr>
              <w:t>Banko kodas</w:t>
            </w:r>
          </w:p>
        </w:tc>
        <w:tc>
          <w:tcPr>
            <w:tcW w:w="2484" w:type="pct"/>
          </w:tcPr>
          <w:p w14:paraId="448352D6" w14:textId="260A2C11" w:rsidR="0051664A" w:rsidRPr="00417BA9" w:rsidRDefault="0051664A" w:rsidP="00493BB4">
            <w:pPr>
              <w:spacing w:before="0" w:after="0"/>
              <w:rPr>
                <w:rFonts w:cs="Arial"/>
              </w:rPr>
            </w:pPr>
          </w:p>
        </w:tc>
      </w:tr>
      <w:tr w:rsidR="0051664A" w:rsidRPr="00417BA9" w14:paraId="2C36AF8D" w14:textId="77777777" w:rsidTr="74492D54">
        <w:tc>
          <w:tcPr>
            <w:tcW w:w="2516" w:type="pct"/>
          </w:tcPr>
          <w:p w14:paraId="13C2125F" w14:textId="29A187CE" w:rsidR="0051664A" w:rsidRPr="00417BA9" w:rsidRDefault="0051664A" w:rsidP="00493BB4">
            <w:pPr>
              <w:pStyle w:val="Heading2"/>
              <w:spacing w:before="0" w:after="0"/>
              <w:ind w:left="397" w:hanging="397"/>
              <w:rPr>
                <w:rFonts w:cs="Arial"/>
                <w:szCs w:val="20"/>
              </w:rPr>
            </w:pPr>
            <w:bookmarkStart w:id="2" w:name="_Ref294603540"/>
            <w:r w:rsidRPr="00417BA9">
              <w:rPr>
                <w:rFonts w:cs="Arial"/>
                <w:szCs w:val="20"/>
              </w:rPr>
              <w:t>Telefonas</w:t>
            </w:r>
            <w:bookmarkEnd w:id="2"/>
          </w:p>
        </w:tc>
        <w:tc>
          <w:tcPr>
            <w:tcW w:w="2484" w:type="pct"/>
          </w:tcPr>
          <w:p w14:paraId="17477A97" w14:textId="6A11A9DA" w:rsidR="0051664A" w:rsidRPr="00B4420C" w:rsidRDefault="0051664A" w:rsidP="00493BB4">
            <w:pPr>
              <w:spacing w:before="0" w:after="0"/>
              <w:rPr>
                <w:rFonts w:cs="Arial"/>
              </w:rPr>
            </w:pPr>
          </w:p>
        </w:tc>
      </w:tr>
      <w:tr w:rsidR="0051664A" w:rsidRPr="00417BA9" w14:paraId="2D6FA98C" w14:textId="77777777" w:rsidTr="74492D54">
        <w:tc>
          <w:tcPr>
            <w:tcW w:w="2516" w:type="pct"/>
          </w:tcPr>
          <w:p w14:paraId="5245C77A" w14:textId="18EC592F" w:rsidR="0051664A" w:rsidRPr="00417BA9" w:rsidRDefault="00B03D3C" w:rsidP="00493BB4">
            <w:pPr>
              <w:pStyle w:val="Heading2"/>
              <w:spacing w:before="0" w:after="0"/>
              <w:ind w:left="397" w:hanging="397"/>
              <w:rPr>
                <w:rFonts w:cs="Arial"/>
                <w:szCs w:val="20"/>
              </w:rPr>
            </w:pPr>
            <w:r>
              <w:rPr>
                <w:rFonts w:cs="Arial"/>
                <w:szCs w:val="20"/>
              </w:rPr>
              <w:t xml:space="preserve"> </w:t>
            </w:r>
            <w:r w:rsidR="0051664A" w:rsidRPr="00417BA9">
              <w:rPr>
                <w:rFonts w:cs="Arial"/>
                <w:szCs w:val="20"/>
              </w:rPr>
              <w:t>El. paštas</w:t>
            </w:r>
          </w:p>
        </w:tc>
        <w:tc>
          <w:tcPr>
            <w:tcW w:w="2484" w:type="pct"/>
          </w:tcPr>
          <w:p w14:paraId="5A028330" w14:textId="42ADFD37" w:rsidR="0051664A" w:rsidRPr="00417BA9" w:rsidRDefault="0051664A" w:rsidP="00493BB4">
            <w:pPr>
              <w:spacing w:before="0" w:after="0"/>
              <w:rPr>
                <w:rFonts w:cs="Arial"/>
              </w:rPr>
            </w:pPr>
          </w:p>
        </w:tc>
      </w:tr>
      <w:tr w:rsidR="00EC1DFE" w:rsidRPr="00417BA9" w14:paraId="449242A8" w14:textId="77777777" w:rsidTr="74492D54">
        <w:trPr>
          <w:trHeight w:val="161"/>
        </w:trPr>
        <w:tc>
          <w:tcPr>
            <w:tcW w:w="2516" w:type="pct"/>
          </w:tcPr>
          <w:p w14:paraId="2FC822EC" w14:textId="6B5F1BF3" w:rsidR="00EC1DFE" w:rsidRPr="00417BA9" w:rsidRDefault="00EC1DFE" w:rsidP="00493BB4">
            <w:pPr>
              <w:pStyle w:val="Heading2"/>
              <w:spacing w:before="0" w:after="0"/>
              <w:ind w:left="397" w:hanging="397"/>
              <w:rPr>
                <w:rFonts w:cs="Arial"/>
                <w:szCs w:val="20"/>
              </w:rPr>
            </w:pPr>
            <w:r w:rsidRPr="004A13C9">
              <w:rPr>
                <w:rFonts w:cs="Arial"/>
                <w:szCs w:val="20"/>
              </w:rPr>
              <w:t xml:space="preserve"> Sutartį pasirašantis asmuo</w:t>
            </w:r>
          </w:p>
        </w:tc>
        <w:tc>
          <w:tcPr>
            <w:tcW w:w="2484" w:type="pct"/>
          </w:tcPr>
          <w:p w14:paraId="2BF08104" w14:textId="0BDD7161" w:rsidR="00EC1DFE" w:rsidRPr="00E83995" w:rsidRDefault="00EC1DFE" w:rsidP="00493BB4">
            <w:pPr>
              <w:spacing w:before="0" w:after="0"/>
              <w:rPr>
                <w:rFonts w:cs="Arial"/>
                <w:highlight w:val="yellow"/>
              </w:rPr>
            </w:pPr>
          </w:p>
        </w:tc>
      </w:tr>
      <w:tr w:rsidR="00EC1DFE" w:rsidRPr="00417BA9" w14:paraId="55536029" w14:textId="77777777" w:rsidTr="74492D54">
        <w:tc>
          <w:tcPr>
            <w:tcW w:w="2516" w:type="pct"/>
          </w:tcPr>
          <w:p w14:paraId="3A13F675" w14:textId="78731792" w:rsidR="00EC1DFE" w:rsidRPr="00417BA9" w:rsidRDefault="00EC1DFE" w:rsidP="00493BB4">
            <w:pPr>
              <w:pStyle w:val="Heading2"/>
              <w:spacing w:before="0" w:after="0"/>
              <w:ind w:left="397" w:hanging="397"/>
              <w:rPr>
                <w:rFonts w:cs="Arial"/>
                <w:szCs w:val="20"/>
              </w:rPr>
            </w:pPr>
            <w:r w:rsidRPr="004A13C9">
              <w:rPr>
                <w:rFonts w:cs="Arial"/>
                <w:szCs w:val="20"/>
              </w:rPr>
              <w:t xml:space="preserve"> Sutartį pasirašančio asmens atstovavimo pagrindas</w:t>
            </w:r>
          </w:p>
        </w:tc>
        <w:tc>
          <w:tcPr>
            <w:tcW w:w="2484" w:type="pct"/>
          </w:tcPr>
          <w:p w14:paraId="2AE2AEA9" w14:textId="18026F9C" w:rsidR="00EC1DFE" w:rsidRPr="00E83995" w:rsidRDefault="00EC1DFE" w:rsidP="00493BB4">
            <w:pPr>
              <w:spacing w:before="0" w:after="0"/>
              <w:rPr>
                <w:rFonts w:cs="Arial"/>
                <w:highlight w:val="yellow"/>
              </w:rPr>
            </w:pPr>
          </w:p>
        </w:tc>
      </w:tr>
      <w:tr w:rsidR="00EC1DFE" w:rsidRPr="00417BA9" w14:paraId="1853C5D7" w14:textId="77777777" w:rsidTr="74492D54">
        <w:tc>
          <w:tcPr>
            <w:tcW w:w="2516" w:type="pct"/>
          </w:tcPr>
          <w:p w14:paraId="174A8885" w14:textId="725C2A2E" w:rsidR="00EC1DFE" w:rsidRDefault="00EC1DFE" w:rsidP="00493BB4">
            <w:pPr>
              <w:pStyle w:val="Heading2"/>
              <w:spacing w:before="0" w:after="0"/>
              <w:ind w:left="397" w:hanging="397"/>
              <w:rPr>
                <w:rFonts w:cs="Arial"/>
                <w:szCs w:val="20"/>
              </w:rPr>
            </w:pPr>
            <w:r w:rsidRPr="004A13C9">
              <w:rPr>
                <w:rFonts w:cs="Arial"/>
                <w:szCs w:val="20"/>
              </w:rPr>
              <w:t xml:space="preserve"> Kontaktinis asmuo</w:t>
            </w:r>
          </w:p>
        </w:tc>
        <w:tc>
          <w:tcPr>
            <w:tcW w:w="2484" w:type="pct"/>
          </w:tcPr>
          <w:p w14:paraId="21641A5A" w14:textId="77777777" w:rsidR="00EC1DFE" w:rsidRPr="00E83995" w:rsidRDefault="00EC1DFE" w:rsidP="00493BB4">
            <w:pPr>
              <w:spacing w:before="0" w:after="0"/>
              <w:rPr>
                <w:rFonts w:cs="Arial"/>
                <w:highlight w:val="yellow"/>
              </w:rPr>
            </w:pPr>
          </w:p>
        </w:tc>
      </w:tr>
      <w:tr w:rsidR="00DF33EB" w:rsidRPr="00417BA9" w14:paraId="710DCD77" w14:textId="77777777" w:rsidTr="74492D54">
        <w:tc>
          <w:tcPr>
            <w:tcW w:w="5000" w:type="pct"/>
            <w:gridSpan w:val="2"/>
          </w:tcPr>
          <w:p w14:paraId="7A9CEBC5" w14:textId="77777777" w:rsidR="00DF33EB" w:rsidRPr="00417BA9" w:rsidRDefault="001270EB" w:rsidP="00493BB4">
            <w:pPr>
              <w:pStyle w:val="Heading1"/>
              <w:spacing w:before="0" w:after="0"/>
              <w:ind w:left="397" w:hanging="397"/>
              <w:rPr>
                <w:rFonts w:cs="Arial"/>
              </w:rPr>
            </w:pPr>
            <w:r w:rsidRPr="00417BA9">
              <w:rPr>
                <w:rFonts w:cs="Arial"/>
              </w:rPr>
              <w:t>N</w:t>
            </w:r>
            <w:r w:rsidR="00DF33EB" w:rsidRPr="00417BA9">
              <w:rPr>
                <w:rFonts w:cs="Arial"/>
              </w:rPr>
              <w:t>UOMININKAS</w:t>
            </w:r>
          </w:p>
        </w:tc>
      </w:tr>
      <w:tr w:rsidR="0051664A" w:rsidRPr="00417BA9" w14:paraId="2ED90C42" w14:textId="77777777" w:rsidTr="74492D54">
        <w:tc>
          <w:tcPr>
            <w:tcW w:w="2516" w:type="pct"/>
          </w:tcPr>
          <w:p w14:paraId="39903376" w14:textId="1193E6C9" w:rsidR="0051664A" w:rsidRPr="00417BA9" w:rsidRDefault="002D5D82" w:rsidP="00493BB4">
            <w:pPr>
              <w:pStyle w:val="Heading2"/>
              <w:spacing w:before="0" w:after="0"/>
              <w:ind w:left="397" w:hanging="397"/>
              <w:rPr>
                <w:rFonts w:cs="Arial"/>
              </w:rPr>
            </w:pPr>
            <w:r>
              <w:rPr>
                <w:rFonts w:cs="Arial"/>
              </w:rPr>
              <w:t>Vardas pavardė</w:t>
            </w:r>
            <w:r w:rsidRPr="00417BA9">
              <w:rPr>
                <w:rFonts w:cs="Arial"/>
              </w:rPr>
              <w:t xml:space="preserve"> </w:t>
            </w:r>
            <w:r>
              <w:rPr>
                <w:rFonts w:cs="Arial"/>
              </w:rPr>
              <w:t>/ p</w:t>
            </w:r>
            <w:r w:rsidR="0051664A" w:rsidRPr="00417BA9">
              <w:rPr>
                <w:rFonts w:cs="Arial"/>
              </w:rPr>
              <w:t>avadinimas</w:t>
            </w:r>
          </w:p>
        </w:tc>
        <w:tc>
          <w:tcPr>
            <w:tcW w:w="2484" w:type="pct"/>
          </w:tcPr>
          <w:p w14:paraId="6C12F8A0" w14:textId="61BCC01B" w:rsidR="0051664A" w:rsidRPr="00417BA9" w:rsidRDefault="00F42268" w:rsidP="00493BB4">
            <w:pPr>
              <w:spacing w:before="0" w:after="0"/>
              <w:rPr>
                <w:rFonts w:cs="Arial"/>
              </w:rPr>
            </w:pPr>
            <w:r w:rsidRPr="00417BA9">
              <w:rPr>
                <w:rFonts w:cs="Arial"/>
              </w:rPr>
              <w:t>Valstybės įmonė Turto bankas</w:t>
            </w:r>
          </w:p>
        </w:tc>
      </w:tr>
      <w:tr w:rsidR="0051664A" w:rsidRPr="00417BA9" w14:paraId="335FAA99" w14:textId="77777777" w:rsidTr="74492D54">
        <w:tc>
          <w:tcPr>
            <w:tcW w:w="2516" w:type="pct"/>
          </w:tcPr>
          <w:p w14:paraId="57B81CD0" w14:textId="77777777" w:rsidR="0051664A" w:rsidRPr="00417BA9" w:rsidRDefault="0051664A" w:rsidP="00493BB4">
            <w:pPr>
              <w:pStyle w:val="Heading2"/>
              <w:spacing w:before="0" w:after="0"/>
              <w:ind w:left="397" w:hanging="397"/>
              <w:rPr>
                <w:rFonts w:cs="Arial"/>
              </w:rPr>
            </w:pPr>
            <w:r w:rsidRPr="00417BA9">
              <w:rPr>
                <w:rFonts w:cs="Arial"/>
              </w:rPr>
              <w:t>Adresas</w:t>
            </w:r>
          </w:p>
        </w:tc>
        <w:tc>
          <w:tcPr>
            <w:tcW w:w="2484" w:type="pct"/>
          </w:tcPr>
          <w:p w14:paraId="4D36336D" w14:textId="192F5D1F" w:rsidR="0051664A" w:rsidRPr="00417BA9" w:rsidRDefault="0051664A" w:rsidP="00493BB4">
            <w:pPr>
              <w:spacing w:before="0" w:after="0"/>
              <w:rPr>
                <w:rFonts w:cs="Arial"/>
              </w:rPr>
            </w:pPr>
          </w:p>
        </w:tc>
      </w:tr>
      <w:tr w:rsidR="0051664A" w:rsidRPr="00417BA9" w14:paraId="32C9CBD4" w14:textId="77777777" w:rsidTr="74492D54">
        <w:tc>
          <w:tcPr>
            <w:tcW w:w="2516" w:type="pct"/>
          </w:tcPr>
          <w:p w14:paraId="78208CCA" w14:textId="0EF02617" w:rsidR="0051664A" w:rsidRPr="00417BA9" w:rsidRDefault="00B03D3C" w:rsidP="00493BB4">
            <w:pPr>
              <w:pStyle w:val="Heading2"/>
              <w:spacing w:before="0" w:after="0"/>
              <w:ind w:left="397" w:hanging="397"/>
              <w:rPr>
                <w:rFonts w:cs="Arial"/>
              </w:rPr>
            </w:pPr>
            <w:r w:rsidRPr="00417BA9">
              <w:rPr>
                <w:rFonts w:cs="Arial"/>
              </w:rPr>
              <w:t>Asmens / juridinio asmens kodas</w:t>
            </w:r>
          </w:p>
        </w:tc>
        <w:tc>
          <w:tcPr>
            <w:tcW w:w="2484" w:type="pct"/>
          </w:tcPr>
          <w:p w14:paraId="13C62017" w14:textId="491425C9" w:rsidR="0051664A" w:rsidRPr="00417BA9" w:rsidRDefault="0051664A" w:rsidP="00493BB4">
            <w:pPr>
              <w:spacing w:before="0" w:after="0"/>
              <w:rPr>
                <w:rFonts w:cs="Arial"/>
              </w:rPr>
            </w:pPr>
          </w:p>
        </w:tc>
      </w:tr>
      <w:tr w:rsidR="0051664A" w:rsidRPr="00417BA9" w14:paraId="091490FD" w14:textId="77777777" w:rsidTr="74492D54">
        <w:tc>
          <w:tcPr>
            <w:tcW w:w="2516" w:type="pct"/>
          </w:tcPr>
          <w:p w14:paraId="029D43B5" w14:textId="77777777" w:rsidR="0051664A" w:rsidRPr="00417BA9" w:rsidRDefault="0051664A" w:rsidP="00493BB4">
            <w:pPr>
              <w:pStyle w:val="Heading2"/>
              <w:spacing w:before="0" w:after="0"/>
              <w:ind w:left="397" w:hanging="397"/>
              <w:rPr>
                <w:rFonts w:cs="Arial"/>
              </w:rPr>
            </w:pPr>
            <w:r w:rsidRPr="00417BA9">
              <w:rPr>
                <w:rFonts w:cs="Arial"/>
                <w:szCs w:val="20"/>
              </w:rPr>
              <w:t>PVM mokėtojo kodas</w:t>
            </w:r>
          </w:p>
        </w:tc>
        <w:tc>
          <w:tcPr>
            <w:tcW w:w="2484" w:type="pct"/>
          </w:tcPr>
          <w:p w14:paraId="663B395D" w14:textId="24FA5A5A" w:rsidR="0051664A" w:rsidRPr="00417BA9" w:rsidRDefault="0051664A" w:rsidP="00493BB4">
            <w:pPr>
              <w:spacing w:before="0" w:after="0"/>
              <w:rPr>
                <w:rFonts w:cs="Arial"/>
              </w:rPr>
            </w:pPr>
          </w:p>
        </w:tc>
      </w:tr>
      <w:tr w:rsidR="0051664A" w:rsidRPr="00417BA9" w14:paraId="4ADA72E9" w14:textId="77777777" w:rsidTr="74492D54">
        <w:tc>
          <w:tcPr>
            <w:tcW w:w="2516" w:type="pct"/>
          </w:tcPr>
          <w:p w14:paraId="750AE91D" w14:textId="77777777" w:rsidR="0051664A" w:rsidRPr="00417BA9" w:rsidRDefault="0051664A" w:rsidP="00493BB4">
            <w:pPr>
              <w:pStyle w:val="Heading2"/>
              <w:spacing w:before="0" w:after="0"/>
              <w:ind w:left="397" w:hanging="397"/>
              <w:rPr>
                <w:rFonts w:cs="Arial"/>
              </w:rPr>
            </w:pPr>
            <w:r w:rsidRPr="00417BA9">
              <w:rPr>
                <w:rFonts w:cs="Arial"/>
                <w:szCs w:val="20"/>
              </w:rPr>
              <w:t>Atsiskaitomoji sąskaita</w:t>
            </w:r>
          </w:p>
        </w:tc>
        <w:tc>
          <w:tcPr>
            <w:tcW w:w="2484" w:type="pct"/>
          </w:tcPr>
          <w:p w14:paraId="3E9DE802" w14:textId="3368E95E" w:rsidR="0051664A" w:rsidRPr="00AE1DB7" w:rsidRDefault="0051664A" w:rsidP="00493BB4">
            <w:pPr>
              <w:spacing w:before="0" w:after="0"/>
              <w:rPr>
                <w:rFonts w:cs="Arial"/>
              </w:rPr>
            </w:pPr>
          </w:p>
        </w:tc>
      </w:tr>
      <w:tr w:rsidR="00ED226C" w:rsidRPr="00417BA9" w14:paraId="1F9FD832" w14:textId="77777777" w:rsidTr="74492D54">
        <w:tc>
          <w:tcPr>
            <w:tcW w:w="2516" w:type="pct"/>
          </w:tcPr>
          <w:p w14:paraId="39773AD9" w14:textId="77777777" w:rsidR="00ED226C" w:rsidRPr="00417BA9" w:rsidRDefault="00ED226C" w:rsidP="00493BB4">
            <w:pPr>
              <w:pStyle w:val="Heading2"/>
              <w:spacing w:before="0" w:after="0"/>
              <w:ind w:left="397" w:hanging="397"/>
              <w:rPr>
                <w:rFonts w:cs="Arial"/>
                <w:szCs w:val="20"/>
              </w:rPr>
            </w:pPr>
            <w:r w:rsidRPr="00417BA9">
              <w:rPr>
                <w:rFonts w:cs="Arial"/>
                <w:szCs w:val="20"/>
              </w:rPr>
              <w:t>Bankas</w:t>
            </w:r>
          </w:p>
        </w:tc>
        <w:tc>
          <w:tcPr>
            <w:tcW w:w="2484" w:type="pct"/>
          </w:tcPr>
          <w:p w14:paraId="2E196762" w14:textId="5ACD773D" w:rsidR="00ED226C" w:rsidRPr="00AE1DB7" w:rsidRDefault="00ED226C" w:rsidP="00493BB4">
            <w:pPr>
              <w:spacing w:before="0" w:after="0"/>
              <w:rPr>
                <w:rFonts w:cs="Arial"/>
              </w:rPr>
            </w:pPr>
          </w:p>
        </w:tc>
      </w:tr>
      <w:tr w:rsidR="00ED226C" w:rsidRPr="00417BA9" w14:paraId="55062D5D" w14:textId="77777777" w:rsidTr="74492D54">
        <w:tc>
          <w:tcPr>
            <w:tcW w:w="2516" w:type="pct"/>
          </w:tcPr>
          <w:p w14:paraId="5235B57A" w14:textId="77777777" w:rsidR="00ED226C" w:rsidRPr="00417BA9" w:rsidRDefault="00ED226C" w:rsidP="00493BB4">
            <w:pPr>
              <w:pStyle w:val="Heading2"/>
              <w:spacing w:before="0" w:after="0"/>
              <w:ind w:left="397" w:hanging="397"/>
              <w:rPr>
                <w:rFonts w:cs="Arial"/>
              </w:rPr>
            </w:pPr>
            <w:r w:rsidRPr="00417BA9">
              <w:rPr>
                <w:rFonts w:cs="Arial"/>
                <w:szCs w:val="20"/>
              </w:rPr>
              <w:t>Banko kodas</w:t>
            </w:r>
          </w:p>
        </w:tc>
        <w:tc>
          <w:tcPr>
            <w:tcW w:w="2484" w:type="pct"/>
          </w:tcPr>
          <w:p w14:paraId="717FF5D0" w14:textId="176452ED" w:rsidR="00ED226C" w:rsidRPr="00AE1DB7" w:rsidRDefault="00ED226C" w:rsidP="00493BB4">
            <w:pPr>
              <w:spacing w:before="0" w:after="0"/>
              <w:rPr>
                <w:rFonts w:cs="Arial"/>
              </w:rPr>
            </w:pPr>
          </w:p>
        </w:tc>
      </w:tr>
      <w:tr w:rsidR="0051664A" w:rsidRPr="00417BA9" w14:paraId="707A26F0" w14:textId="77777777" w:rsidTr="74492D54">
        <w:tc>
          <w:tcPr>
            <w:tcW w:w="2516" w:type="pct"/>
          </w:tcPr>
          <w:p w14:paraId="69072BEA" w14:textId="77777777" w:rsidR="0051664A" w:rsidRPr="00417BA9" w:rsidRDefault="0051664A" w:rsidP="00493BB4">
            <w:pPr>
              <w:pStyle w:val="Heading2"/>
              <w:spacing w:before="0" w:after="0"/>
              <w:ind w:left="397" w:hanging="397"/>
              <w:rPr>
                <w:rFonts w:cs="Arial"/>
                <w:szCs w:val="20"/>
              </w:rPr>
            </w:pPr>
            <w:r w:rsidRPr="00417BA9">
              <w:rPr>
                <w:rFonts w:cs="Arial"/>
                <w:szCs w:val="20"/>
              </w:rPr>
              <w:t>Telefonas</w:t>
            </w:r>
          </w:p>
        </w:tc>
        <w:tc>
          <w:tcPr>
            <w:tcW w:w="2484" w:type="pct"/>
          </w:tcPr>
          <w:p w14:paraId="532C95C2" w14:textId="7ECE19EC" w:rsidR="0051664A" w:rsidRPr="00417BA9" w:rsidRDefault="0051664A" w:rsidP="00493BB4">
            <w:pPr>
              <w:spacing w:before="0" w:after="0"/>
              <w:rPr>
                <w:rFonts w:cs="Arial"/>
              </w:rPr>
            </w:pPr>
          </w:p>
        </w:tc>
      </w:tr>
      <w:tr w:rsidR="0051664A" w:rsidRPr="00417BA9" w14:paraId="375DD9FB" w14:textId="77777777" w:rsidTr="74492D54">
        <w:tc>
          <w:tcPr>
            <w:tcW w:w="2516" w:type="pct"/>
          </w:tcPr>
          <w:p w14:paraId="54D47D06" w14:textId="289C3A00" w:rsidR="0051664A" w:rsidRPr="00417BA9" w:rsidRDefault="00C71736" w:rsidP="00493BB4">
            <w:pPr>
              <w:pStyle w:val="Heading2"/>
              <w:spacing w:before="0" w:after="0"/>
              <w:ind w:left="397" w:hanging="397"/>
              <w:rPr>
                <w:rFonts w:cs="Arial"/>
                <w:szCs w:val="20"/>
              </w:rPr>
            </w:pPr>
            <w:r>
              <w:rPr>
                <w:rFonts w:cs="Arial"/>
                <w:szCs w:val="20"/>
              </w:rPr>
              <w:t xml:space="preserve"> </w:t>
            </w:r>
            <w:r w:rsidR="0051664A" w:rsidRPr="00417BA9">
              <w:rPr>
                <w:rFonts w:cs="Arial"/>
                <w:szCs w:val="20"/>
              </w:rPr>
              <w:t>El. paštas</w:t>
            </w:r>
          </w:p>
        </w:tc>
        <w:tc>
          <w:tcPr>
            <w:tcW w:w="2484" w:type="pct"/>
          </w:tcPr>
          <w:p w14:paraId="76CD26FE" w14:textId="43C56C0B" w:rsidR="0051664A" w:rsidRPr="00E43CB0" w:rsidRDefault="0051664A" w:rsidP="00493BB4">
            <w:pPr>
              <w:spacing w:before="0" w:after="0"/>
              <w:rPr>
                <w:rFonts w:cs="Arial"/>
              </w:rPr>
            </w:pPr>
          </w:p>
        </w:tc>
      </w:tr>
      <w:tr w:rsidR="0051664A" w:rsidRPr="00417BA9" w14:paraId="7FC381B4" w14:textId="77777777" w:rsidTr="74492D54">
        <w:tc>
          <w:tcPr>
            <w:tcW w:w="2516" w:type="pct"/>
          </w:tcPr>
          <w:p w14:paraId="268047D4" w14:textId="44F5E698" w:rsidR="0051664A" w:rsidRPr="00417BA9" w:rsidRDefault="00C71736" w:rsidP="00493BB4">
            <w:pPr>
              <w:pStyle w:val="Heading2"/>
              <w:spacing w:before="0" w:after="0"/>
              <w:ind w:left="397" w:hanging="397"/>
              <w:rPr>
                <w:rFonts w:cs="Arial"/>
                <w:szCs w:val="20"/>
              </w:rPr>
            </w:pPr>
            <w:r>
              <w:rPr>
                <w:rFonts w:cs="Arial"/>
                <w:szCs w:val="20"/>
              </w:rPr>
              <w:t xml:space="preserve"> </w:t>
            </w:r>
            <w:r w:rsidR="0051664A" w:rsidRPr="00417BA9">
              <w:rPr>
                <w:rFonts w:cs="Arial"/>
                <w:szCs w:val="20"/>
              </w:rPr>
              <w:t>Atstovai</w:t>
            </w:r>
          </w:p>
        </w:tc>
        <w:tc>
          <w:tcPr>
            <w:tcW w:w="2484" w:type="pct"/>
          </w:tcPr>
          <w:p w14:paraId="22505B19" w14:textId="07CEBED6" w:rsidR="0051664A" w:rsidRPr="00417BA9" w:rsidRDefault="0051664A" w:rsidP="00493BB4">
            <w:pPr>
              <w:spacing w:before="0" w:after="0"/>
              <w:rPr>
                <w:rFonts w:cs="Arial"/>
              </w:rPr>
            </w:pPr>
          </w:p>
        </w:tc>
      </w:tr>
      <w:tr w:rsidR="0051664A" w:rsidRPr="00417BA9" w14:paraId="15AC1BCD" w14:textId="77777777" w:rsidTr="74492D54">
        <w:tc>
          <w:tcPr>
            <w:tcW w:w="2516" w:type="pct"/>
          </w:tcPr>
          <w:p w14:paraId="0A53DC5E" w14:textId="1B73CFC1" w:rsidR="0051664A" w:rsidRPr="00417BA9" w:rsidRDefault="00C71736" w:rsidP="00493BB4">
            <w:pPr>
              <w:pStyle w:val="Heading2"/>
              <w:spacing w:before="0" w:after="0"/>
              <w:ind w:left="397" w:hanging="397"/>
              <w:rPr>
                <w:rFonts w:cs="Arial"/>
                <w:szCs w:val="20"/>
              </w:rPr>
            </w:pPr>
            <w:r>
              <w:rPr>
                <w:rFonts w:cs="Arial"/>
                <w:szCs w:val="20"/>
              </w:rPr>
              <w:t xml:space="preserve"> </w:t>
            </w:r>
            <w:r w:rsidR="0051664A" w:rsidRPr="00417BA9">
              <w:rPr>
                <w:rFonts w:cs="Arial"/>
                <w:szCs w:val="20"/>
              </w:rPr>
              <w:t>Atstovavimo pagrindas</w:t>
            </w:r>
          </w:p>
        </w:tc>
        <w:tc>
          <w:tcPr>
            <w:tcW w:w="2484" w:type="pct"/>
          </w:tcPr>
          <w:p w14:paraId="4E39ACEF" w14:textId="217BCD3E" w:rsidR="0051664A" w:rsidRPr="00417BA9" w:rsidRDefault="0051664A" w:rsidP="00493BB4">
            <w:pPr>
              <w:spacing w:before="0" w:after="0"/>
              <w:rPr>
                <w:rFonts w:cs="Arial"/>
              </w:rPr>
            </w:pPr>
          </w:p>
        </w:tc>
      </w:tr>
      <w:tr w:rsidR="00DF33EB" w:rsidRPr="00417BA9" w14:paraId="277E7035" w14:textId="77777777" w:rsidTr="74492D54">
        <w:tc>
          <w:tcPr>
            <w:tcW w:w="5000" w:type="pct"/>
            <w:gridSpan w:val="2"/>
          </w:tcPr>
          <w:p w14:paraId="06B34C30" w14:textId="372DF6C1" w:rsidR="00DF33EB" w:rsidRPr="00417BA9" w:rsidRDefault="0051664A" w:rsidP="00493BB4">
            <w:pPr>
              <w:pStyle w:val="Heading1"/>
              <w:spacing w:before="0" w:after="0"/>
              <w:ind w:left="397" w:hanging="397"/>
              <w:rPr>
                <w:rFonts w:cs="Arial"/>
              </w:rPr>
            </w:pPr>
            <w:bookmarkStart w:id="3" w:name="_Ref532030989"/>
            <w:r w:rsidRPr="00417BA9">
              <w:rPr>
                <w:rFonts w:cs="Arial"/>
              </w:rPr>
              <w:t>Nuomos objektas</w:t>
            </w:r>
            <w:bookmarkEnd w:id="3"/>
          </w:p>
        </w:tc>
      </w:tr>
      <w:tr w:rsidR="0051664A" w:rsidRPr="00417BA9" w14:paraId="49C0B2F4" w14:textId="77777777" w:rsidTr="74492D54">
        <w:tc>
          <w:tcPr>
            <w:tcW w:w="2516" w:type="pct"/>
          </w:tcPr>
          <w:p w14:paraId="38A35F85" w14:textId="6E2D85A8" w:rsidR="0051664A" w:rsidRPr="00417BA9" w:rsidRDefault="0051664A" w:rsidP="00493BB4">
            <w:pPr>
              <w:pStyle w:val="Heading2"/>
              <w:spacing w:before="0" w:after="0"/>
              <w:ind w:left="397" w:hanging="397"/>
              <w:rPr>
                <w:rFonts w:cs="Arial"/>
              </w:rPr>
            </w:pPr>
            <w:r w:rsidRPr="00417BA9">
              <w:rPr>
                <w:rFonts w:cs="Arial"/>
              </w:rPr>
              <w:t>Adresas</w:t>
            </w:r>
          </w:p>
        </w:tc>
        <w:tc>
          <w:tcPr>
            <w:tcW w:w="2484" w:type="pct"/>
          </w:tcPr>
          <w:p w14:paraId="6E9448FB" w14:textId="3B31061D" w:rsidR="0051664A" w:rsidRPr="00417BA9" w:rsidRDefault="00001440" w:rsidP="00493BB4">
            <w:pPr>
              <w:spacing w:before="0" w:after="0"/>
              <w:rPr>
                <w:rFonts w:cs="Arial"/>
              </w:rPr>
            </w:pPr>
            <w:r>
              <w:t>Vilnius, T. Ševčenkos g. 16G</w:t>
            </w:r>
          </w:p>
        </w:tc>
      </w:tr>
      <w:tr w:rsidR="0030507B" w:rsidRPr="0023610F" w14:paraId="48120500" w14:textId="77777777" w:rsidTr="74492D54">
        <w:tc>
          <w:tcPr>
            <w:tcW w:w="5000" w:type="pct"/>
            <w:gridSpan w:val="2"/>
          </w:tcPr>
          <w:p w14:paraId="3995EF81" w14:textId="44861CF0" w:rsidR="0030507B" w:rsidRPr="0023610F" w:rsidRDefault="0038605D" w:rsidP="00493BB4">
            <w:pPr>
              <w:pStyle w:val="Heading2"/>
              <w:spacing w:before="0" w:after="0"/>
              <w:ind w:left="397" w:hanging="397"/>
              <w:rPr>
                <w:rFonts w:cs="Arial"/>
              </w:rPr>
            </w:pPr>
            <w:r>
              <w:rPr>
                <w:rFonts w:cs="Arial"/>
              </w:rPr>
              <w:t>Nuomojamas turtas</w:t>
            </w:r>
            <w:r w:rsidR="00207B1A">
              <w:rPr>
                <w:rFonts w:cs="Arial"/>
              </w:rPr>
              <w:t xml:space="preserve">                                               </w:t>
            </w:r>
            <w:r w:rsidR="00207B1A">
              <w:t xml:space="preserve"> Pastatas - Administracinis pastatas</w:t>
            </w:r>
          </w:p>
        </w:tc>
      </w:tr>
      <w:tr w:rsidR="0038605D" w:rsidRPr="0023610F" w14:paraId="363DCE90" w14:textId="77777777" w:rsidTr="74492D54">
        <w:tc>
          <w:tcPr>
            <w:tcW w:w="5000" w:type="pct"/>
            <w:gridSpan w:val="2"/>
          </w:tcPr>
          <w:p w14:paraId="4CCB81C2" w14:textId="0180276E" w:rsidR="00B87770" w:rsidRPr="0023610F" w:rsidRDefault="0038605D" w:rsidP="00493BB4">
            <w:pPr>
              <w:pStyle w:val="Heading2"/>
              <w:spacing w:before="0" w:after="0"/>
              <w:ind w:left="397" w:hanging="397"/>
              <w:rPr>
                <w:rFonts w:cs="Arial"/>
              </w:rPr>
            </w:pPr>
            <w:r w:rsidRPr="0023610F">
              <w:rPr>
                <w:rFonts w:cs="Arial"/>
              </w:rPr>
              <w:t>Leidžiama Nuomininko veikla / nuomos tikslai:</w:t>
            </w:r>
            <w:r w:rsidR="00207B1A">
              <w:rPr>
                <w:rFonts w:cs="Arial"/>
              </w:rPr>
              <w:t xml:space="preserve">   </w:t>
            </w:r>
            <w:r w:rsidR="000927FA">
              <w:rPr>
                <w:rFonts w:cs="Arial"/>
              </w:rPr>
              <w:t xml:space="preserve">   Administracinei veiklai</w:t>
            </w:r>
          </w:p>
        </w:tc>
      </w:tr>
      <w:tr w:rsidR="00816F41" w:rsidRPr="00417BA9" w14:paraId="429F33B7" w14:textId="77777777" w:rsidTr="74492D54">
        <w:tc>
          <w:tcPr>
            <w:tcW w:w="5000" w:type="pct"/>
            <w:gridSpan w:val="2"/>
          </w:tcPr>
          <w:p w14:paraId="0B7C824B" w14:textId="77777777" w:rsidR="00816F41" w:rsidRPr="0023610F" w:rsidRDefault="00816F41" w:rsidP="00493BB4">
            <w:pPr>
              <w:pStyle w:val="Heading1"/>
              <w:spacing w:before="0" w:after="0"/>
              <w:ind w:left="397" w:hanging="397"/>
              <w:rPr>
                <w:rFonts w:cs="Arial"/>
              </w:rPr>
            </w:pPr>
            <w:r w:rsidRPr="0023610F">
              <w:rPr>
                <w:rFonts w:cs="Arial"/>
              </w:rPr>
              <w:t>Sutarties sudarymo pagrindai</w:t>
            </w:r>
          </w:p>
        </w:tc>
      </w:tr>
      <w:tr w:rsidR="00FC2BFB" w:rsidRPr="00417BA9" w14:paraId="55605002" w14:textId="77777777" w:rsidTr="74492D54">
        <w:tc>
          <w:tcPr>
            <w:tcW w:w="5000" w:type="pct"/>
            <w:gridSpan w:val="2"/>
          </w:tcPr>
          <w:p w14:paraId="708FBD5B" w14:textId="48CE5656" w:rsidR="00E82149" w:rsidRPr="001F464F" w:rsidRDefault="00E82149" w:rsidP="00493BB4">
            <w:pPr>
              <w:pStyle w:val="Heading2"/>
              <w:spacing w:before="0" w:after="0"/>
              <w:ind w:left="397" w:hanging="397"/>
              <w:rPr>
                <w:rFonts w:cs="Arial"/>
                <w:szCs w:val="20"/>
              </w:rPr>
            </w:pPr>
          </w:p>
        </w:tc>
      </w:tr>
      <w:tr w:rsidR="00816F41" w:rsidRPr="00417BA9" w14:paraId="357E72E2" w14:textId="77777777" w:rsidTr="74492D54">
        <w:tc>
          <w:tcPr>
            <w:tcW w:w="5000" w:type="pct"/>
            <w:gridSpan w:val="2"/>
          </w:tcPr>
          <w:p w14:paraId="6AEA319E" w14:textId="7F9F48D3" w:rsidR="00816F41" w:rsidRPr="00B259E5" w:rsidRDefault="00816F41" w:rsidP="00493BB4">
            <w:pPr>
              <w:pStyle w:val="Heading2"/>
              <w:spacing w:before="0" w:after="0"/>
              <w:ind w:left="397" w:hanging="397"/>
              <w:rPr>
                <w:rFonts w:cs="Arial"/>
                <w:szCs w:val="20"/>
              </w:rPr>
            </w:pPr>
          </w:p>
        </w:tc>
      </w:tr>
      <w:tr w:rsidR="00DF33EB" w:rsidRPr="00417BA9" w14:paraId="5337E70C" w14:textId="77777777" w:rsidTr="74492D54">
        <w:tc>
          <w:tcPr>
            <w:tcW w:w="5000" w:type="pct"/>
            <w:gridSpan w:val="2"/>
          </w:tcPr>
          <w:p w14:paraId="4F0A24F0" w14:textId="05BA2C21" w:rsidR="00DF33EB" w:rsidRPr="00417BA9" w:rsidRDefault="00DF33EB" w:rsidP="00493BB4">
            <w:pPr>
              <w:pStyle w:val="Heading1"/>
              <w:spacing w:before="0" w:after="0"/>
              <w:ind w:left="397" w:hanging="397"/>
              <w:rPr>
                <w:rFonts w:cs="Arial"/>
              </w:rPr>
            </w:pPr>
            <w:r w:rsidRPr="00417BA9">
              <w:rPr>
                <w:rFonts w:cs="Arial"/>
              </w:rPr>
              <w:t>NUOMOS TERMINAS</w:t>
            </w:r>
          </w:p>
        </w:tc>
      </w:tr>
      <w:tr w:rsidR="00E82149" w:rsidRPr="00417BA9" w14:paraId="3DA383EC" w14:textId="77777777" w:rsidTr="74492D54">
        <w:tc>
          <w:tcPr>
            <w:tcW w:w="2516" w:type="pct"/>
          </w:tcPr>
          <w:p w14:paraId="59F48ABE" w14:textId="4C4EDFDD" w:rsidR="00E82149" w:rsidRPr="00417BA9" w:rsidRDefault="00E82149" w:rsidP="00493BB4">
            <w:pPr>
              <w:pStyle w:val="Heading2"/>
              <w:spacing w:before="0" w:after="0"/>
              <w:ind w:left="397" w:hanging="397"/>
              <w:rPr>
                <w:rFonts w:cs="Arial"/>
              </w:rPr>
            </w:pPr>
            <w:r w:rsidRPr="00A37808">
              <w:rPr>
                <w:rFonts w:cs="Arial"/>
              </w:rPr>
              <w:t>Nuomos termino pradžia</w:t>
            </w:r>
          </w:p>
        </w:tc>
        <w:tc>
          <w:tcPr>
            <w:tcW w:w="2484" w:type="pct"/>
          </w:tcPr>
          <w:p w14:paraId="157B7E28" w14:textId="1EC2DC64" w:rsidR="00E82149" w:rsidRPr="00E82149" w:rsidRDefault="005D313F" w:rsidP="00493BB4">
            <w:pPr>
              <w:spacing w:before="0" w:after="0"/>
              <w:rPr>
                <w:rFonts w:cs="Arial"/>
                <w:szCs w:val="20"/>
              </w:rPr>
            </w:pPr>
            <w:r>
              <w:rPr>
                <w:rFonts w:cs="Arial"/>
                <w:szCs w:val="20"/>
              </w:rPr>
              <w:t>Nuo perdavimo priėmimo akt</w:t>
            </w:r>
            <w:r w:rsidR="00AA2CB9">
              <w:rPr>
                <w:rFonts w:cs="Arial"/>
                <w:szCs w:val="20"/>
              </w:rPr>
              <w:t xml:space="preserve">e nurodytos datos </w:t>
            </w:r>
          </w:p>
        </w:tc>
      </w:tr>
      <w:tr w:rsidR="00E82149" w:rsidRPr="00417BA9" w14:paraId="76951330" w14:textId="77777777" w:rsidTr="74492D54">
        <w:tc>
          <w:tcPr>
            <w:tcW w:w="2516" w:type="pct"/>
          </w:tcPr>
          <w:p w14:paraId="766FE455" w14:textId="7E0D2572" w:rsidR="00E82149" w:rsidRPr="00A37808" w:rsidRDefault="00E82149" w:rsidP="00493BB4">
            <w:pPr>
              <w:pStyle w:val="Heading2"/>
              <w:spacing w:before="0" w:after="0"/>
              <w:ind w:left="397" w:hanging="397"/>
              <w:rPr>
                <w:rFonts w:cs="Arial"/>
              </w:rPr>
            </w:pPr>
            <w:r w:rsidRPr="00A37808">
              <w:rPr>
                <w:rFonts w:cs="Arial"/>
              </w:rPr>
              <w:t>Nuomos termino pabaiga</w:t>
            </w:r>
          </w:p>
        </w:tc>
        <w:tc>
          <w:tcPr>
            <w:tcW w:w="2484" w:type="pct"/>
          </w:tcPr>
          <w:p w14:paraId="3D9775F5" w14:textId="0772F05F" w:rsidR="00E82149" w:rsidRPr="00A37808" w:rsidRDefault="00B262CC" w:rsidP="00493BB4">
            <w:pPr>
              <w:spacing w:before="0" w:after="0"/>
              <w:rPr>
                <w:rFonts w:cs="Arial"/>
              </w:rPr>
            </w:pPr>
            <w:r w:rsidRPr="411E43B5">
              <w:rPr>
                <w:rFonts w:cs="Arial"/>
              </w:rPr>
              <w:t>6</w:t>
            </w:r>
            <w:r w:rsidR="0079211D" w:rsidRPr="411E43B5">
              <w:rPr>
                <w:rFonts w:cs="Arial"/>
              </w:rPr>
              <w:t xml:space="preserve"> m</w:t>
            </w:r>
            <w:r w:rsidRPr="411E43B5">
              <w:rPr>
                <w:rFonts w:cs="Arial"/>
              </w:rPr>
              <w:t xml:space="preserve">ėnesiai </w:t>
            </w:r>
            <w:r w:rsidR="00F958CD" w:rsidRPr="411E43B5">
              <w:rPr>
                <w:rFonts w:cs="Arial"/>
              </w:rPr>
              <w:t xml:space="preserve"> </w:t>
            </w:r>
            <w:r w:rsidR="00872338" w:rsidRPr="411E43B5">
              <w:rPr>
                <w:rFonts w:cs="Arial"/>
              </w:rPr>
              <w:t>nuo perdavimo priėmimo akte nurodytos datos.</w:t>
            </w:r>
          </w:p>
        </w:tc>
      </w:tr>
      <w:tr w:rsidR="00E82149" w:rsidRPr="00417BA9" w14:paraId="1B7E68C3" w14:textId="77777777" w:rsidTr="74492D54">
        <w:tc>
          <w:tcPr>
            <w:tcW w:w="2516" w:type="pct"/>
          </w:tcPr>
          <w:p w14:paraId="7FFEC86C" w14:textId="0F77C9F0" w:rsidR="00E82149" w:rsidRPr="00A37808" w:rsidRDefault="00E82149" w:rsidP="00493BB4">
            <w:pPr>
              <w:pStyle w:val="Heading2"/>
              <w:spacing w:before="0" w:after="0"/>
              <w:ind w:left="397" w:hanging="397"/>
              <w:rPr>
                <w:rFonts w:cs="Arial"/>
              </w:rPr>
            </w:pPr>
            <w:r w:rsidRPr="00A37808">
              <w:rPr>
                <w:rFonts w:cs="Arial"/>
              </w:rPr>
              <w:t>Nuomininko teisė nutraukti sutartį anksčiau, nei pasibaigs Nuomos terminas</w:t>
            </w:r>
          </w:p>
        </w:tc>
        <w:tc>
          <w:tcPr>
            <w:tcW w:w="2484" w:type="pct"/>
          </w:tcPr>
          <w:p w14:paraId="6C5BDEC7" w14:textId="14DEE39F" w:rsidR="00E82149" w:rsidRDefault="008218A8" w:rsidP="00493BB4">
            <w:pPr>
              <w:spacing w:before="0" w:after="0"/>
              <w:rPr>
                <w:rFonts w:cs="Arial"/>
              </w:rPr>
            </w:pPr>
            <w:r>
              <w:rPr>
                <w:rFonts w:cs="Arial"/>
              </w:rPr>
              <w:t>Nuomininkas turi teisę</w:t>
            </w:r>
            <w:r w:rsidR="002179C3">
              <w:rPr>
                <w:rFonts w:cs="Arial"/>
              </w:rPr>
              <w:t>,</w:t>
            </w:r>
            <w:r>
              <w:rPr>
                <w:rFonts w:cs="Arial"/>
              </w:rPr>
              <w:t xml:space="preserve"> vienašali</w:t>
            </w:r>
            <w:r w:rsidR="005E3D1D">
              <w:rPr>
                <w:rFonts w:cs="Arial"/>
              </w:rPr>
              <w:t xml:space="preserve">škai </w:t>
            </w:r>
            <w:r>
              <w:rPr>
                <w:rFonts w:cs="Arial"/>
              </w:rPr>
              <w:t>nutraukti Sutartį</w:t>
            </w:r>
            <w:r w:rsidR="005E3D1D">
              <w:rPr>
                <w:rFonts w:cs="Arial"/>
              </w:rPr>
              <w:t xml:space="preserve"> raštu įspėjus Nuomotoją prieš 30 kalendo</w:t>
            </w:r>
            <w:r w:rsidR="00F925DC">
              <w:rPr>
                <w:rFonts w:cs="Arial"/>
              </w:rPr>
              <w:t>rinių dienų</w:t>
            </w:r>
            <w:r w:rsidR="00F54A08">
              <w:rPr>
                <w:rFonts w:cs="Arial"/>
              </w:rPr>
              <w:t xml:space="preserve"> Sutarties Bendrosios dalies </w:t>
            </w:r>
            <w:r w:rsidR="00547F6A">
              <w:rPr>
                <w:rFonts w:cs="Arial"/>
              </w:rPr>
              <w:t xml:space="preserve"> </w:t>
            </w:r>
            <w:r w:rsidR="00982262">
              <w:rPr>
                <w:rFonts w:cs="Arial"/>
              </w:rPr>
              <w:t>9.6</w:t>
            </w:r>
            <w:r w:rsidR="00F54A08">
              <w:rPr>
                <w:rFonts w:cs="Arial"/>
              </w:rPr>
              <w:t xml:space="preserve"> p.</w:t>
            </w:r>
            <w:r w:rsidR="00715919">
              <w:rPr>
                <w:rFonts w:cs="Arial"/>
              </w:rPr>
              <w:t xml:space="preserve"> </w:t>
            </w:r>
            <w:r w:rsidR="00F54A08">
              <w:rPr>
                <w:rFonts w:cs="Arial"/>
              </w:rPr>
              <w:t>nurodytais atvejais</w:t>
            </w:r>
            <w:r w:rsidR="006848D1">
              <w:rPr>
                <w:rFonts w:cs="Arial"/>
              </w:rPr>
              <w:t>.</w:t>
            </w:r>
          </w:p>
        </w:tc>
      </w:tr>
      <w:tr w:rsidR="00E82149" w:rsidRPr="00417BA9" w14:paraId="77AAF25D" w14:textId="77777777" w:rsidTr="74492D54">
        <w:tc>
          <w:tcPr>
            <w:tcW w:w="5000" w:type="pct"/>
            <w:gridSpan w:val="2"/>
          </w:tcPr>
          <w:p w14:paraId="7A5A5CE7" w14:textId="04C42435" w:rsidR="00E82149" w:rsidRPr="00417BA9" w:rsidRDefault="00E82149" w:rsidP="00493BB4">
            <w:pPr>
              <w:pStyle w:val="Heading1"/>
              <w:spacing w:before="0" w:after="0"/>
              <w:ind w:left="397" w:hanging="397"/>
              <w:rPr>
                <w:rFonts w:cs="Arial"/>
              </w:rPr>
            </w:pPr>
            <w:r w:rsidRPr="00417BA9">
              <w:rPr>
                <w:rFonts w:cs="Arial"/>
              </w:rPr>
              <w:t xml:space="preserve">NUOMOS MOKESTIS </w:t>
            </w:r>
          </w:p>
        </w:tc>
      </w:tr>
      <w:tr w:rsidR="00E44A26" w:rsidRPr="00417BA9" w14:paraId="29676288" w14:textId="77777777" w:rsidTr="74492D54">
        <w:tc>
          <w:tcPr>
            <w:tcW w:w="2516" w:type="pct"/>
          </w:tcPr>
          <w:p w14:paraId="3EFCC42E" w14:textId="0C008BD9" w:rsidR="00E44A26" w:rsidRPr="00417BA9" w:rsidRDefault="00F965CE" w:rsidP="00493BB4">
            <w:pPr>
              <w:pStyle w:val="Heading2"/>
              <w:spacing w:before="0" w:after="0"/>
              <w:ind w:left="397" w:hanging="397"/>
              <w:rPr>
                <w:rFonts w:cs="Arial"/>
              </w:rPr>
            </w:pPr>
            <w:bookmarkStart w:id="4" w:name="_Hlk51232789"/>
            <w:r w:rsidRPr="00417BA9">
              <w:rPr>
                <w:rFonts w:cs="Arial"/>
              </w:rPr>
              <w:t xml:space="preserve">Nuomos mokesčio dydis (už 1 kv. m nuomojamų patalpų) per mėnesį </w:t>
            </w:r>
            <w:r w:rsidR="00824F72">
              <w:rPr>
                <w:rFonts w:cs="Arial"/>
              </w:rPr>
              <w:t xml:space="preserve">įskaitant </w:t>
            </w:r>
            <w:r>
              <w:rPr>
                <w:rFonts w:cs="Arial"/>
              </w:rPr>
              <w:t>pridėtinės vertės mokes</w:t>
            </w:r>
            <w:r w:rsidR="00824F72">
              <w:rPr>
                <w:rFonts w:cs="Arial"/>
              </w:rPr>
              <w:t>tį</w:t>
            </w:r>
            <w:r>
              <w:rPr>
                <w:rFonts w:cs="Arial"/>
              </w:rPr>
              <w:t xml:space="preserve"> (toliau – </w:t>
            </w:r>
            <w:r w:rsidRPr="00417BA9">
              <w:rPr>
                <w:rFonts w:cs="Arial"/>
              </w:rPr>
              <w:t>PVM</w:t>
            </w:r>
            <w:r>
              <w:rPr>
                <w:rFonts w:cs="Arial"/>
              </w:rPr>
              <w:t>)</w:t>
            </w:r>
          </w:p>
        </w:tc>
        <w:tc>
          <w:tcPr>
            <w:tcW w:w="2484" w:type="pct"/>
          </w:tcPr>
          <w:p w14:paraId="01FEDCC0" w14:textId="472524C2" w:rsidR="00E44A26" w:rsidRDefault="30B010C3" w:rsidP="00493BB4">
            <w:pPr>
              <w:spacing w:before="0" w:after="0"/>
              <w:rPr>
                <w:rFonts w:cs="Arial"/>
              </w:rPr>
            </w:pPr>
            <w:r w:rsidRPr="74492D54">
              <w:rPr>
                <w:rFonts w:cs="Arial"/>
              </w:rPr>
              <w:t>3,11 Eur</w:t>
            </w:r>
          </w:p>
        </w:tc>
      </w:tr>
      <w:tr w:rsidR="00FC1FF9" w:rsidRPr="00417BA9" w14:paraId="39936DD5" w14:textId="77777777" w:rsidTr="74492D54">
        <w:tc>
          <w:tcPr>
            <w:tcW w:w="2516" w:type="pct"/>
          </w:tcPr>
          <w:p w14:paraId="45D0CEA6" w14:textId="3448A6BB" w:rsidR="00FC1FF9" w:rsidRPr="00417BA9" w:rsidRDefault="00FC1FF9" w:rsidP="00493BB4">
            <w:pPr>
              <w:pStyle w:val="Heading2"/>
              <w:spacing w:before="0" w:after="0"/>
              <w:ind w:left="397" w:hanging="397"/>
              <w:rPr>
                <w:rFonts w:cs="Arial"/>
              </w:rPr>
            </w:pPr>
            <w:r w:rsidRPr="00417BA9">
              <w:rPr>
                <w:rFonts w:cs="Arial"/>
              </w:rPr>
              <w:t xml:space="preserve">Nuomos mokesčio dydis už </w:t>
            </w:r>
            <w:r>
              <w:rPr>
                <w:rFonts w:cs="Arial"/>
              </w:rPr>
              <w:t>Nuomos objektą</w:t>
            </w:r>
            <w:r w:rsidRPr="00417BA9">
              <w:rPr>
                <w:rFonts w:cs="Arial"/>
              </w:rPr>
              <w:t xml:space="preserve"> per mėnesį</w:t>
            </w:r>
            <w:r w:rsidR="00824F72">
              <w:rPr>
                <w:rFonts w:cs="Arial"/>
              </w:rPr>
              <w:t xml:space="preserve"> įskaitant  </w:t>
            </w:r>
            <w:r w:rsidRPr="00417BA9">
              <w:rPr>
                <w:rFonts w:cs="Arial"/>
              </w:rPr>
              <w:t>PVM</w:t>
            </w:r>
          </w:p>
        </w:tc>
        <w:tc>
          <w:tcPr>
            <w:tcW w:w="2484" w:type="pct"/>
          </w:tcPr>
          <w:p w14:paraId="76947D2F" w14:textId="37B2A6FF" w:rsidR="00FC1FF9" w:rsidRDefault="0255A25F" w:rsidP="00493BB4">
            <w:pPr>
              <w:spacing w:before="0" w:after="0"/>
              <w:rPr>
                <w:rFonts w:cs="Arial"/>
              </w:rPr>
            </w:pPr>
            <w:r w:rsidRPr="74492D54">
              <w:rPr>
                <w:rFonts w:cs="Arial"/>
              </w:rPr>
              <w:t>2596,01 Eur</w:t>
            </w:r>
          </w:p>
        </w:tc>
      </w:tr>
      <w:bookmarkEnd w:id="4"/>
      <w:tr w:rsidR="000661DE" w:rsidRPr="00417BA9" w14:paraId="7BE2F1B1" w14:textId="77777777" w:rsidTr="74492D54">
        <w:tc>
          <w:tcPr>
            <w:tcW w:w="2516" w:type="pct"/>
          </w:tcPr>
          <w:p w14:paraId="1F214534" w14:textId="77777777" w:rsidR="000661DE" w:rsidRPr="00FE6F6F" w:rsidRDefault="000661DE" w:rsidP="00493BB4">
            <w:pPr>
              <w:pStyle w:val="Heading2"/>
              <w:spacing w:before="0" w:after="0"/>
              <w:ind w:left="397" w:hanging="397"/>
              <w:rPr>
                <w:rFonts w:cs="Arial"/>
              </w:rPr>
            </w:pPr>
            <w:r w:rsidRPr="00FE6F6F">
              <w:rPr>
                <w:rFonts w:cs="Arial"/>
              </w:rPr>
              <w:t>Mokėtinas PVM dydis</w:t>
            </w:r>
          </w:p>
        </w:tc>
        <w:tc>
          <w:tcPr>
            <w:tcW w:w="2484" w:type="pct"/>
          </w:tcPr>
          <w:p w14:paraId="5A68A731" w14:textId="6139B348" w:rsidR="000661DE" w:rsidRPr="00FE6F6F" w:rsidRDefault="000661DE" w:rsidP="00493BB4">
            <w:pPr>
              <w:spacing w:before="0" w:after="0"/>
              <w:rPr>
                <w:rFonts w:cs="Arial"/>
              </w:rPr>
            </w:pPr>
            <w:r w:rsidRPr="00FE6F6F">
              <w:rPr>
                <w:rFonts w:cs="Arial"/>
              </w:rPr>
              <w:t>Lietuvos Respublikos teisės aktais nustatyto dydžio PVM, jei pagal galiojančius Lietuvos Respublikos teisės aktus PVM turi būti mokamas</w:t>
            </w:r>
            <w:r>
              <w:rPr>
                <w:rFonts w:cs="Arial"/>
              </w:rPr>
              <w:t>.</w:t>
            </w:r>
          </w:p>
        </w:tc>
      </w:tr>
      <w:tr w:rsidR="000661DE" w:rsidRPr="00417BA9" w14:paraId="27EE93A7" w14:textId="77777777" w:rsidTr="74492D54">
        <w:tc>
          <w:tcPr>
            <w:tcW w:w="2516" w:type="pct"/>
          </w:tcPr>
          <w:p w14:paraId="4C5F0CE9" w14:textId="77777777" w:rsidR="000661DE" w:rsidRPr="00FE6F6F" w:rsidRDefault="000661DE" w:rsidP="00493BB4">
            <w:pPr>
              <w:pStyle w:val="Heading2"/>
              <w:spacing w:before="0" w:after="0"/>
              <w:ind w:left="397" w:hanging="397"/>
              <w:rPr>
                <w:rFonts w:cs="Arial"/>
              </w:rPr>
            </w:pPr>
            <w:r w:rsidRPr="00FE6F6F">
              <w:rPr>
                <w:rFonts w:cs="Arial"/>
              </w:rPr>
              <w:t>Atsiskaitymo terminas</w:t>
            </w:r>
          </w:p>
        </w:tc>
        <w:tc>
          <w:tcPr>
            <w:tcW w:w="2484" w:type="pct"/>
          </w:tcPr>
          <w:p w14:paraId="757F18FD" w14:textId="612ADA2E" w:rsidR="000661DE" w:rsidRPr="00FE6F6F" w:rsidRDefault="000661DE" w:rsidP="00493BB4">
            <w:pPr>
              <w:pStyle w:val="pf0"/>
              <w:jc w:val="both"/>
              <w:rPr>
                <w:rFonts w:cs="Arial"/>
              </w:rPr>
            </w:pPr>
            <w:r w:rsidRPr="00ED53CF">
              <w:rPr>
                <w:rFonts w:ascii="Arial" w:hAnsi="Arial" w:cs="Arial"/>
                <w:sz w:val="20"/>
              </w:rPr>
              <w:t xml:space="preserve">Ne vėliau kaip </w:t>
            </w:r>
            <w:r w:rsidR="0049497C" w:rsidRPr="00ED53CF">
              <w:rPr>
                <w:rFonts w:ascii="Arial" w:hAnsi="Arial" w:cs="Arial"/>
                <w:sz w:val="20"/>
              </w:rPr>
              <w:t>per 30 kalendorinių dienų</w:t>
            </w:r>
            <w:r w:rsidR="1A42EFDC" w:rsidRPr="00ED53CF">
              <w:rPr>
                <w:rFonts w:ascii="Arial" w:hAnsi="Arial" w:cs="Arial"/>
                <w:sz w:val="20"/>
              </w:rPr>
              <w:t xml:space="preserve"> </w:t>
            </w:r>
            <w:r w:rsidRPr="00ED53CF">
              <w:rPr>
                <w:rFonts w:ascii="Arial" w:hAnsi="Arial" w:cs="Arial"/>
                <w:sz w:val="20"/>
              </w:rPr>
              <w:t xml:space="preserve"> </w:t>
            </w:r>
            <w:r w:rsidR="658EED3B" w:rsidRPr="00ED53CF">
              <w:rPr>
                <w:rFonts w:ascii="Arial" w:hAnsi="Arial" w:cs="Arial"/>
                <w:sz w:val="20"/>
              </w:rPr>
              <w:t>nuo sąskaitos</w:t>
            </w:r>
            <w:r w:rsidR="1A42EFDC" w:rsidRPr="00ED53CF">
              <w:rPr>
                <w:rFonts w:ascii="Arial" w:hAnsi="Arial" w:cs="Arial"/>
                <w:sz w:val="20"/>
              </w:rPr>
              <w:t xml:space="preserve"> </w:t>
            </w:r>
            <w:r w:rsidR="362F5D40" w:rsidRPr="00ED53CF">
              <w:rPr>
                <w:rFonts w:ascii="Arial" w:hAnsi="Arial" w:cs="Arial"/>
                <w:sz w:val="20"/>
              </w:rPr>
              <w:t>gavimo</w:t>
            </w:r>
            <w:r w:rsidR="00E706DB" w:rsidRPr="00ED53CF">
              <w:rPr>
                <w:rFonts w:ascii="Arial" w:hAnsi="Arial" w:cs="Arial"/>
                <w:sz w:val="20"/>
              </w:rPr>
              <w:t xml:space="preserve"> </w:t>
            </w:r>
            <w:r w:rsidR="658EED3B" w:rsidRPr="00ED53CF">
              <w:rPr>
                <w:rFonts w:ascii="Arial" w:hAnsi="Arial" w:cs="Arial"/>
                <w:sz w:val="20"/>
              </w:rPr>
              <w:t>datos</w:t>
            </w:r>
            <w:r w:rsidR="1A42EFDC" w:rsidRPr="00ED53CF">
              <w:rPr>
                <w:rFonts w:ascii="Arial" w:hAnsi="Arial" w:cs="Arial"/>
                <w:sz w:val="20"/>
              </w:rPr>
              <w:t xml:space="preserve"> </w:t>
            </w:r>
            <w:r w:rsidRPr="00ED53CF">
              <w:rPr>
                <w:rFonts w:ascii="Arial" w:hAnsi="Arial" w:cs="Arial"/>
                <w:sz w:val="20"/>
              </w:rPr>
              <w:t>pagal Nuomotojo pateiktą sąskaitą.</w:t>
            </w:r>
            <w:r w:rsidR="418CCC70" w:rsidRPr="08CB2991">
              <w:rPr>
                <w:rFonts w:cs="Arial"/>
              </w:rPr>
              <w:t xml:space="preserve"> </w:t>
            </w:r>
            <w:r w:rsidR="418CCC70" w:rsidRPr="1BCC4CF2">
              <w:rPr>
                <w:rFonts w:cs="Arial"/>
              </w:rPr>
              <w:t xml:space="preserve"> </w:t>
            </w:r>
            <w:r w:rsidR="00B864AA">
              <w:rPr>
                <w:rFonts w:cs="Arial"/>
              </w:rPr>
              <w:t xml:space="preserve"> </w:t>
            </w:r>
          </w:p>
        </w:tc>
      </w:tr>
      <w:tr w:rsidR="00F63518" w:rsidRPr="00417BA9" w14:paraId="66686AD0" w14:textId="77777777" w:rsidTr="74492D54">
        <w:tc>
          <w:tcPr>
            <w:tcW w:w="2516" w:type="pct"/>
          </w:tcPr>
          <w:p w14:paraId="06A33D52" w14:textId="5B4F412D" w:rsidR="00F63518" w:rsidRPr="00FE6F6F" w:rsidRDefault="00F63518" w:rsidP="00493BB4">
            <w:pPr>
              <w:pStyle w:val="Heading2"/>
              <w:numPr>
                <w:ilvl w:val="0"/>
                <w:numId w:val="0"/>
              </w:numPr>
              <w:spacing w:before="0" w:after="0"/>
              <w:rPr>
                <w:rFonts w:cs="Arial"/>
              </w:rPr>
            </w:pPr>
          </w:p>
        </w:tc>
        <w:tc>
          <w:tcPr>
            <w:tcW w:w="2484" w:type="pct"/>
          </w:tcPr>
          <w:p w14:paraId="3F74297D" w14:textId="5C110A8D" w:rsidR="00F63518" w:rsidRPr="00FE6F6F" w:rsidRDefault="00F63518" w:rsidP="00493BB4">
            <w:pPr>
              <w:spacing w:before="0" w:after="0"/>
              <w:rPr>
                <w:rFonts w:cs="Arial"/>
              </w:rPr>
            </w:pPr>
          </w:p>
        </w:tc>
      </w:tr>
      <w:tr w:rsidR="00F63518" w:rsidRPr="00417BA9" w14:paraId="11111515" w14:textId="77777777" w:rsidTr="74492D54">
        <w:tc>
          <w:tcPr>
            <w:tcW w:w="2516" w:type="pct"/>
          </w:tcPr>
          <w:p w14:paraId="4ED69590" w14:textId="4432010D" w:rsidR="00F63518" w:rsidRPr="00FE6F6F" w:rsidRDefault="00F63518" w:rsidP="00493BB4">
            <w:pPr>
              <w:pStyle w:val="Heading2"/>
              <w:numPr>
                <w:ilvl w:val="0"/>
                <w:numId w:val="0"/>
              </w:numPr>
              <w:spacing w:before="0" w:after="0"/>
              <w:rPr>
                <w:rFonts w:cs="Arial"/>
              </w:rPr>
            </w:pPr>
          </w:p>
        </w:tc>
        <w:tc>
          <w:tcPr>
            <w:tcW w:w="2484" w:type="pct"/>
          </w:tcPr>
          <w:p w14:paraId="193493A6" w14:textId="61FD2726" w:rsidR="00F63518" w:rsidRPr="00FE6F6F" w:rsidRDefault="00F63518" w:rsidP="00493BB4">
            <w:pPr>
              <w:spacing w:before="0" w:after="0"/>
              <w:rPr>
                <w:rFonts w:cs="Arial"/>
              </w:rPr>
            </w:pPr>
          </w:p>
        </w:tc>
      </w:tr>
      <w:tr w:rsidR="000661DE" w:rsidRPr="00FE6F6F" w14:paraId="7DB04AB2" w14:textId="77777777" w:rsidTr="74492D54">
        <w:tc>
          <w:tcPr>
            <w:tcW w:w="5000" w:type="pct"/>
            <w:gridSpan w:val="2"/>
          </w:tcPr>
          <w:p w14:paraId="76498640" w14:textId="77777777" w:rsidR="000661DE" w:rsidRPr="00FE6F6F" w:rsidRDefault="000661DE" w:rsidP="00493BB4">
            <w:pPr>
              <w:pStyle w:val="Heading1"/>
              <w:spacing w:before="0" w:after="0"/>
              <w:ind w:left="397" w:hanging="397"/>
              <w:rPr>
                <w:rFonts w:cs="Arial"/>
              </w:rPr>
            </w:pPr>
            <w:r w:rsidRPr="00FE6F6F">
              <w:rPr>
                <w:rFonts w:cs="Arial"/>
              </w:rPr>
              <w:t xml:space="preserve">KITOS SĄLYGOS </w:t>
            </w:r>
          </w:p>
        </w:tc>
      </w:tr>
      <w:tr w:rsidR="000661DE" w:rsidRPr="00417BA9" w14:paraId="04A46EE6" w14:textId="77777777" w:rsidTr="74492D54">
        <w:tc>
          <w:tcPr>
            <w:tcW w:w="2516" w:type="pct"/>
          </w:tcPr>
          <w:p w14:paraId="6F2E7BD5" w14:textId="77777777" w:rsidR="000661DE" w:rsidRPr="00FE6F6F" w:rsidRDefault="000661DE" w:rsidP="00493BB4">
            <w:pPr>
              <w:pStyle w:val="Heading2"/>
              <w:spacing w:before="0" w:after="0"/>
              <w:ind w:left="397" w:hanging="397"/>
              <w:rPr>
                <w:rFonts w:cs="Arial"/>
              </w:rPr>
            </w:pPr>
            <w:r w:rsidRPr="00FE6F6F">
              <w:rPr>
                <w:rFonts w:cs="Arial"/>
              </w:rPr>
              <w:t xml:space="preserve">Subnuomos teisė </w:t>
            </w:r>
          </w:p>
        </w:tc>
        <w:tc>
          <w:tcPr>
            <w:tcW w:w="2484" w:type="pct"/>
          </w:tcPr>
          <w:p w14:paraId="65518D3E" w14:textId="51D468A5" w:rsidR="000661DE" w:rsidRPr="00FE6F6F" w:rsidRDefault="00F00202" w:rsidP="00493BB4">
            <w:pPr>
              <w:spacing w:before="0" w:after="0"/>
              <w:ind w:right="47"/>
              <w:rPr>
                <w:rFonts w:cs="Arial"/>
                <w:szCs w:val="20"/>
              </w:rPr>
            </w:pPr>
            <w:r>
              <w:rPr>
                <w:rFonts w:cs="Arial"/>
                <w:szCs w:val="20"/>
              </w:rPr>
              <w:t>Suteikiama</w:t>
            </w:r>
            <w:r w:rsidR="002109A7">
              <w:rPr>
                <w:rFonts w:cs="Arial"/>
                <w:szCs w:val="20"/>
              </w:rPr>
              <w:t xml:space="preserve"> </w:t>
            </w:r>
          </w:p>
        </w:tc>
      </w:tr>
      <w:tr w:rsidR="000661DE" w:rsidRPr="00417BA9" w14:paraId="29BC05DE" w14:textId="77777777" w:rsidTr="74492D54">
        <w:tc>
          <w:tcPr>
            <w:tcW w:w="2516" w:type="pct"/>
          </w:tcPr>
          <w:p w14:paraId="333F2C32" w14:textId="77777777" w:rsidR="000661DE" w:rsidRPr="00FE6F6F" w:rsidRDefault="000661DE" w:rsidP="00493BB4">
            <w:pPr>
              <w:pStyle w:val="Heading2"/>
              <w:spacing w:before="0" w:after="0"/>
              <w:ind w:left="397" w:hanging="397"/>
              <w:rPr>
                <w:rFonts w:cs="Arial"/>
              </w:rPr>
            </w:pPr>
            <w:r w:rsidRPr="00FE6F6F">
              <w:rPr>
                <w:rFonts w:cs="Arial"/>
              </w:rPr>
              <w:t>Teisė perleisti teises ir pareigas pagal šią sutartį tretiesiems asmenims</w:t>
            </w:r>
          </w:p>
        </w:tc>
        <w:tc>
          <w:tcPr>
            <w:tcW w:w="2484" w:type="pct"/>
          </w:tcPr>
          <w:p w14:paraId="198F4E50" w14:textId="70725E77" w:rsidR="000661DE" w:rsidRPr="00FE6F6F" w:rsidRDefault="00452D53" w:rsidP="00493BB4">
            <w:pPr>
              <w:spacing w:before="0" w:after="0"/>
              <w:ind w:right="47"/>
              <w:rPr>
                <w:rFonts w:cs="Arial"/>
                <w:szCs w:val="20"/>
              </w:rPr>
            </w:pPr>
            <w:r>
              <w:rPr>
                <w:rFonts w:cs="Arial"/>
                <w:szCs w:val="20"/>
              </w:rPr>
              <w:t>Ne</w:t>
            </w:r>
          </w:p>
        </w:tc>
      </w:tr>
      <w:tr w:rsidR="000661DE" w:rsidRPr="00417BA9" w14:paraId="4A045A78" w14:textId="77777777" w:rsidTr="74492D54">
        <w:tc>
          <w:tcPr>
            <w:tcW w:w="2516" w:type="pct"/>
          </w:tcPr>
          <w:p w14:paraId="2D39CEF8" w14:textId="77777777" w:rsidR="000661DE" w:rsidRPr="00216BC5" w:rsidRDefault="000661DE" w:rsidP="00493BB4">
            <w:pPr>
              <w:pStyle w:val="Heading2"/>
              <w:spacing w:before="0" w:after="0"/>
              <w:ind w:left="397" w:hanging="397"/>
              <w:rPr>
                <w:rFonts w:cs="Arial"/>
              </w:rPr>
            </w:pPr>
            <w:r w:rsidRPr="00216BC5">
              <w:rPr>
                <w:rFonts w:cs="Arial"/>
              </w:rPr>
              <w:t>Nuomininko teisė pertvarkyti nuomos objektą</w:t>
            </w:r>
          </w:p>
        </w:tc>
        <w:tc>
          <w:tcPr>
            <w:tcW w:w="2484" w:type="pct"/>
          </w:tcPr>
          <w:p w14:paraId="1DC5D836" w14:textId="5EF89319" w:rsidR="000661DE" w:rsidRPr="00216BC5" w:rsidRDefault="00452D53" w:rsidP="00493BB4">
            <w:pPr>
              <w:spacing w:before="0" w:after="0"/>
              <w:ind w:right="47"/>
              <w:rPr>
                <w:rFonts w:cs="Arial"/>
                <w:szCs w:val="20"/>
              </w:rPr>
            </w:pPr>
            <w:r>
              <w:rPr>
                <w:rFonts w:cs="Arial"/>
                <w:szCs w:val="20"/>
              </w:rPr>
              <w:t>Taip</w:t>
            </w:r>
          </w:p>
        </w:tc>
      </w:tr>
      <w:tr w:rsidR="00627E24" w:rsidRPr="00417BA9" w14:paraId="3794D1C9" w14:textId="77777777" w:rsidTr="74492D54">
        <w:tc>
          <w:tcPr>
            <w:tcW w:w="5000" w:type="pct"/>
            <w:gridSpan w:val="2"/>
          </w:tcPr>
          <w:p w14:paraId="0D60A5D7" w14:textId="78F69110" w:rsidR="00762E6D" w:rsidRDefault="006451A2" w:rsidP="00493BB4">
            <w:pPr>
              <w:pStyle w:val="Heading2"/>
              <w:numPr>
                <w:ilvl w:val="0"/>
                <w:numId w:val="0"/>
              </w:numPr>
              <w:spacing w:before="0" w:after="0"/>
              <w:ind w:left="4797" w:hanging="4796"/>
              <w:rPr>
                <w:rFonts w:cs="Arial"/>
              </w:rPr>
            </w:pPr>
            <w:r>
              <w:rPr>
                <w:rFonts w:cs="Arial"/>
              </w:rPr>
              <w:t>7.4.</w:t>
            </w:r>
            <w:r w:rsidR="00470278" w:rsidRPr="00E520B3">
              <w:rPr>
                <w:rFonts w:cs="Arial"/>
              </w:rPr>
              <w:t>Kitos sąlygos</w:t>
            </w:r>
            <w:r w:rsidR="00427353" w:rsidRPr="00E520B3">
              <w:rPr>
                <w:rFonts w:cs="Arial"/>
              </w:rPr>
              <w:t xml:space="preserve">                                                 </w:t>
            </w:r>
            <w:r w:rsidR="00AB56BF">
              <w:rPr>
                <w:rFonts w:cs="Arial"/>
              </w:rPr>
              <w:t xml:space="preserve">  </w:t>
            </w:r>
            <w:r w:rsidR="00762E6D">
              <w:rPr>
                <w:rFonts w:cs="Arial"/>
              </w:rPr>
              <w:t xml:space="preserve"> </w:t>
            </w:r>
            <w:r w:rsidR="00ED53CF">
              <w:rPr>
                <w:rFonts w:cs="Arial"/>
              </w:rPr>
              <w:t xml:space="preserve"> </w:t>
            </w:r>
            <w:r w:rsidR="00FB2F17" w:rsidRPr="00E520B3">
              <w:rPr>
                <w:rFonts w:cs="Arial"/>
              </w:rPr>
              <w:t>7.4.1.</w:t>
            </w:r>
            <w:r w:rsidR="00427353" w:rsidRPr="00E520B3">
              <w:rPr>
                <w:rFonts w:cs="Arial"/>
              </w:rPr>
              <w:t>Nuomininkas turi teisę</w:t>
            </w:r>
            <w:r w:rsidR="005C0B2A">
              <w:rPr>
                <w:rFonts w:cs="Arial"/>
              </w:rPr>
              <w:t xml:space="preserve"> be </w:t>
            </w:r>
            <w:r w:rsidR="006224F7">
              <w:rPr>
                <w:rFonts w:cs="Arial"/>
              </w:rPr>
              <w:t xml:space="preserve"> Nuomotojo </w:t>
            </w:r>
            <w:r w:rsidR="005C0B2A">
              <w:rPr>
                <w:rFonts w:cs="Arial"/>
              </w:rPr>
              <w:t xml:space="preserve">atskiro rašytinio sutikimo </w:t>
            </w:r>
            <w:r w:rsidR="00427353" w:rsidRPr="00E520B3">
              <w:rPr>
                <w:rFonts w:cs="Arial"/>
              </w:rPr>
              <w:t xml:space="preserve"> subnuomoti Nuomos objektą (ar jo dalį) </w:t>
            </w:r>
            <w:r w:rsidR="004F5EE3">
              <w:rPr>
                <w:rFonts w:cs="Arial"/>
              </w:rPr>
              <w:t>valstybės institucij</w:t>
            </w:r>
            <w:r w:rsidR="00F73359">
              <w:rPr>
                <w:rFonts w:cs="Arial"/>
              </w:rPr>
              <w:t>a</w:t>
            </w:r>
            <w:r w:rsidR="004F5EE3">
              <w:rPr>
                <w:rFonts w:cs="Arial"/>
              </w:rPr>
              <w:t xml:space="preserve">i </w:t>
            </w:r>
            <w:r w:rsidR="00E64469">
              <w:rPr>
                <w:rFonts w:cs="Arial"/>
              </w:rPr>
              <w:t>(toliau-Subnuomininkas)</w:t>
            </w:r>
            <w:r w:rsidR="005C0B2A">
              <w:rPr>
                <w:rFonts w:cs="Arial"/>
              </w:rPr>
              <w:t xml:space="preserve"> </w:t>
            </w:r>
            <w:r w:rsidR="00F73359">
              <w:rPr>
                <w:rFonts w:cs="Arial"/>
              </w:rPr>
              <w:t>jos administracinei veiklai</w:t>
            </w:r>
            <w:r w:rsidR="006224F7">
              <w:rPr>
                <w:rFonts w:cs="Arial"/>
              </w:rPr>
              <w:t xml:space="preserve"> vykdyti</w:t>
            </w:r>
            <w:r w:rsidR="00F73359">
              <w:rPr>
                <w:rFonts w:cs="Arial"/>
              </w:rPr>
              <w:t>.</w:t>
            </w:r>
          </w:p>
          <w:p w14:paraId="736B44CA" w14:textId="086DC813" w:rsidR="00E64469" w:rsidRDefault="00E64469" w:rsidP="00493BB4">
            <w:pPr>
              <w:pStyle w:val="Heading2"/>
              <w:numPr>
                <w:ilvl w:val="0"/>
                <w:numId w:val="0"/>
              </w:numPr>
              <w:spacing w:before="0" w:after="0"/>
              <w:ind w:left="4797" w:hanging="4796"/>
              <w:rPr>
                <w:rFonts w:cs="Arial"/>
              </w:rPr>
            </w:pPr>
            <w:r>
              <w:rPr>
                <w:rFonts w:cs="Arial"/>
              </w:rPr>
              <w:t xml:space="preserve">                                                                         </w:t>
            </w:r>
            <w:r w:rsidR="00765883">
              <w:rPr>
                <w:rFonts w:cs="Arial"/>
              </w:rPr>
              <w:t xml:space="preserve">             </w:t>
            </w:r>
            <w:r>
              <w:rPr>
                <w:rFonts w:cs="Arial"/>
              </w:rPr>
              <w:t xml:space="preserve"> 7.4.2 Subnuomininkas</w:t>
            </w:r>
            <w:r w:rsidR="00E30FB3">
              <w:rPr>
                <w:rFonts w:cs="Arial"/>
              </w:rPr>
              <w:t xml:space="preserve"> teisę turi Nuomos objekto adresu </w:t>
            </w:r>
            <w:r w:rsidRPr="005E34AF">
              <w:rPr>
                <w:rFonts w:cs="Arial"/>
              </w:rPr>
              <w:t xml:space="preserve"> registruoti</w:t>
            </w:r>
            <w:r w:rsidR="00E30FB3" w:rsidRPr="005E34AF">
              <w:rPr>
                <w:rFonts w:cs="Arial"/>
              </w:rPr>
              <w:t xml:space="preserve"> jo ar filialų </w:t>
            </w:r>
            <w:r w:rsidRPr="005E34AF">
              <w:rPr>
                <w:rFonts w:cs="Arial"/>
              </w:rPr>
              <w:t>bei atstovybių buvein</w:t>
            </w:r>
            <w:r w:rsidR="00E30FB3" w:rsidRPr="005E34AF">
              <w:rPr>
                <w:rFonts w:cs="Arial"/>
              </w:rPr>
              <w:t>es.</w:t>
            </w:r>
          </w:p>
          <w:p w14:paraId="69FECB59" w14:textId="77777777" w:rsidR="00762E6D" w:rsidRDefault="006451A2" w:rsidP="00493BB4">
            <w:pPr>
              <w:pStyle w:val="BodyText"/>
              <w:widowControl w:val="0"/>
              <w:tabs>
                <w:tab w:val="left" w:pos="5079"/>
              </w:tabs>
              <w:spacing w:before="0" w:after="0"/>
              <w:ind w:left="4797"/>
              <w:rPr>
                <w:rFonts w:cs="Arial"/>
              </w:rPr>
            </w:pPr>
            <w:r w:rsidRPr="411E43B5">
              <w:rPr>
                <w:rFonts w:cs="Arial"/>
              </w:rPr>
              <w:t>7.4.3 Šalys aiškiai susitaria, kad Nuomininkas</w:t>
            </w:r>
            <w:r w:rsidR="000546AF" w:rsidRPr="411E43B5">
              <w:rPr>
                <w:rFonts w:cs="Arial"/>
              </w:rPr>
              <w:t xml:space="preserve"> ir</w:t>
            </w:r>
            <w:r w:rsidR="0027471D" w:rsidRPr="411E43B5">
              <w:rPr>
                <w:rFonts w:cs="Arial"/>
              </w:rPr>
              <w:t>/ar</w:t>
            </w:r>
            <w:r w:rsidR="000546AF" w:rsidRPr="411E43B5">
              <w:rPr>
                <w:rFonts w:cs="Arial"/>
              </w:rPr>
              <w:t xml:space="preserve"> subnuomininkas</w:t>
            </w:r>
            <w:r w:rsidR="00113FF0" w:rsidRPr="411E43B5">
              <w:rPr>
                <w:rFonts w:cs="Arial"/>
              </w:rPr>
              <w:t xml:space="preserve"> ir/ar jo klientai</w:t>
            </w:r>
            <w:r w:rsidR="000546AF" w:rsidRPr="411E43B5">
              <w:rPr>
                <w:rFonts w:cs="Arial"/>
              </w:rPr>
              <w:t xml:space="preserve"> </w:t>
            </w:r>
            <w:r w:rsidRPr="411E43B5">
              <w:rPr>
                <w:rFonts w:cs="Arial"/>
              </w:rPr>
              <w:t xml:space="preserve">turi teisę naudotis </w:t>
            </w:r>
            <w:r w:rsidR="4BA7B2A6" w:rsidRPr="411E43B5">
              <w:rPr>
                <w:rFonts w:cs="Arial"/>
              </w:rPr>
              <w:t xml:space="preserve">0,1312 ha </w:t>
            </w:r>
            <w:r w:rsidR="0066150D" w:rsidRPr="411E43B5">
              <w:rPr>
                <w:rFonts w:cs="Arial"/>
              </w:rPr>
              <w:t>žemės</w:t>
            </w:r>
            <w:r w:rsidRPr="411E43B5">
              <w:rPr>
                <w:rFonts w:cs="Arial"/>
              </w:rPr>
              <w:t xml:space="preserve"> </w:t>
            </w:r>
            <w:r w:rsidR="0050526C" w:rsidRPr="411E43B5">
              <w:rPr>
                <w:rFonts w:cs="Arial"/>
              </w:rPr>
              <w:t>sklyp</w:t>
            </w:r>
            <w:r w:rsidR="00845B46" w:rsidRPr="411E43B5">
              <w:rPr>
                <w:rFonts w:cs="Arial"/>
              </w:rPr>
              <w:t>o</w:t>
            </w:r>
            <w:r w:rsidR="00F60032" w:rsidRPr="411E43B5">
              <w:rPr>
                <w:rFonts w:cs="Arial"/>
              </w:rPr>
              <w:t>,</w:t>
            </w:r>
            <w:r w:rsidR="00A663B7" w:rsidRPr="411E43B5">
              <w:rPr>
                <w:rFonts w:cs="Arial"/>
              </w:rPr>
              <w:t xml:space="preserve"> unikalus Nr.</w:t>
            </w:r>
            <w:r w:rsidR="1274779D" w:rsidRPr="411E43B5">
              <w:rPr>
                <w:rFonts w:cs="Arial"/>
              </w:rPr>
              <w:t xml:space="preserve"> 0101-0055-0113</w:t>
            </w:r>
            <w:r w:rsidR="005A046E" w:rsidRPr="411E43B5">
              <w:rPr>
                <w:rFonts w:cs="Arial"/>
              </w:rPr>
              <w:t xml:space="preserve"> </w:t>
            </w:r>
            <w:r w:rsidR="00845B46" w:rsidRPr="411E43B5">
              <w:rPr>
                <w:rFonts w:cs="Arial"/>
              </w:rPr>
              <w:t>teritorij</w:t>
            </w:r>
            <w:r w:rsidR="005A046E" w:rsidRPr="411E43B5">
              <w:rPr>
                <w:rFonts w:cs="Arial"/>
              </w:rPr>
              <w:t xml:space="preserve">a </w:t>
            </w:r>
            <w:r w:rsidR="00E757FB" w:rsidRPr="411E43B5">
              <w:rPr>
                <w:rFonts w:cs="Arial"/>
              </w:rPr>
              <w:t>(toliau -</w:t>
            </w:r>
            <w:r w:rsidR="00415C2F" w:rsidRPr="411E43B5">
              <w:rPr>
                <w:rFonts w:cs="Arial"/>
              </w:rPr>
              <w:t>Ž</w:t>
            </w:r>
            <w:r w:rsidR="00E757FB" w:rsidRPr="411E43B5">
              <w:rPr>
                <w:rFonts w:cs="Arial"/>
              </w:rPr>
              <w:t>emės sklypas)</w:t>
            </w:r>
            <w:r w:rsidR="0033360F" w:rsidRPr="411E43B5">
              <w:rPr>
                <w:rFonts w:cs="Arial"/>
              </w:rPr>
              <w:t xml:space="preserve"> automobilių</w:t>
            </w:r>
            <w:r w:rsidR="000546AF" w:rsidRPr="411E43B5">
              <w:rPr>
                <w:rFonts w:cs="Arial"/>
              </w:rPr>
              <w:t xml:space="preserve"> parkavimui.</w:t>
            </w:r>
            <w:r w:rsidR="0033360F" w:rsidRPr="411E43B5">
              <w:rPr>
                <w:rFonts w:cs="Arial"/>
              </w:rPr>
              <w:t xml:space="preserve"> M</w:t>
            </w:r>
            <w:r w:rsidRPr="411E43B5">
              <w:rPr>
                <w:rFonts w:cs="Arial"/>
              </w:rPr>
              <w:t xml:space="preserve">okestis už naudojimąsi </w:t>
            </w:r>
            <w:r w:rsidR="00415C2F" w:rsidRPr="411E43B5">
              <w:rPr>
                <w:rFonts w:cs="Arial"/>
              </w:rPr>
              <w:t xml:space="preserve">Žemės sklypu automobilių parkavimui </w:t>
            </w:r>
            <w:r w:rsidRPr="411E43B5">
              <w:rPr>
                <w:rFonts w:cs="Arial"/>
              </w:rPr>
              <w:t>įskaičiuotas į</w:t>
            </w:r>
            <w:r w:rsidR="00947708" w:rsidRPr="411E43B5">
              <w:rPr>
                <w:rFonts w:cs="Arial"/>
              </w:rPr>
              <w:t xml:space="preserve"> Nuomos objekto </w:t>
            </w:r>
            <w:r w:rsidRPr="411E43B5">
              <w:rPr>
                <w:rFonts w:cs="Arial"/>
              </w:rPr>
              <w:t>nuomos mokestį</w:t>
            </w:r>
            <w:r w:rsidR="4F9E2DDA" w:rsidRPr="56C3244F">
              <w:rPr>
                <w:rFonts w:cs="Arial"/>
              </w:rPr>
              <w:t>.</w:t>
            </w:r>
            <w:r w:rsidR="343CC930" w:rsidRPr="56C3244F">
              <w:rPr>
                <w:rFonts w:cs="Arial"/>
              </w:rPr>
              <w:t xml:space="preserve"> </w:t>
            </w:r>
          </w:p>
          <w:p w14:paraId="5F1B3425" w14:textId="380A14D3" w:rsidR="006451A2" w:rsidRPr="005E34AF" w:rsidRDefault="005F1037" w:rsidP="00493BB4">
            <w:pPr>
              <w:pStyle w:val="BodyText"/>
              <w:widowControl w:val="0"/>
              <w:tabs>
                <w:tab w:val="left" w:pos="5079"/>
              </w:tabs>
              <w:spacing w:before="0" w:after="0"/>
              <w:ind w:left="4797"/>
              <w:rPr>
                <w:rFonts w:cs="Arial"/>
              </w:rPr>
            </w:pPr>
            <w:r>
              <w:rPr>
                <w:rFonts w:cs="Arial"/>
              </w:rPr>
              <w:t>7.4.</w:t>
            </w:r>
            <w:r w:rsidR="00A12F41">
              <w:rPr>
                <w:rFonts w:cs="Arial"/>
              </w:rPr>
              <w:t>4</w:t>
            </w:r>
            <w:r>
              <w:rPr>
                <w:rFonts w:cs="Arial"/>
              </w:rPr>
              <w:t xml:space="preserve"> </w:t>
            </w:r>
            <w:r w:rsidR="005E6F6A">
              <w:rPr>
                <w:rFonts w:cs="Arial"/>
              </w:rPr>
              <w:t xml:space="preserve">Nuomininkas </w:t>
            </w:r>
            <w:r w:rsidR="00F33E95">
              <w:rPr>
                <w:rFonts w:cs="Arial"/>
              </w:rPr>
              <w:t xml:space="preserve">neatlygins Nuomotojui </w:t>
            </w:r>
            <w:r w:rsidR="003A2AA0">
              <w:rPr>
                <w:rFonts w:cs="Arial"/>
              </w:rPr>
              <w:t>jo</w:t>
            </w:r>
            <w:r w:rsidR="002F1C59">
              <w:rPr>
                <w:rFonts w:cs="Arial"/>
              </w:rPr>
              <w:t xml:space="preserve">kių </w:t>
            </w:r>
            <w:r w:rsidR="00E85C67">
              <w:rPr>
                <w:rFonts w:cs="Arial"/>
              </w:rPr>
              <w:t>kitų jo</w:t>
            </w:r>
            <w:r w:rsidR="002F1C59">
              <w:rPr>
                <w:rFonts w:cs="Arial"/>
              </w:rPr>
              <w:t xml:space="preserve"> </w:t>
            </w:r>
            <w:r w:rsidR="003A2AA0">
              <w:rPr>
                <w:rFonts w:cs="Arial"/>
              </w:rPr>
              <w:t>išlaidų</w:t>
            </w:r>
            <w:r w:rsidR="00E85C67">
              <w:rPr>
                <w:rFonts w:cs="Arial"/>
              </w:rPr>
              <w:t xml:space="preserve">, susijusių su </w:t>
            </w:r>
            <w:r w:rsidR="00D84C7B">
              <w:rPr>
                <w:rFonts w:cs="Arial"/>
              </w:rPr>
              <w:t>ne</w:t>
            </w:r>
            <w:r w:rsidR="002F7B4A">
              <w:rPr>
                <w:rFonts w:cs="Arial"/>
              </w:rPr>
              <w:t xml:space="preserve">kilnojamojo turto </w:t>
            </w:r>
            <w:r w:rsidR="00EB13DA">
              <w:rPr>
                <w:rFonts w:cs="Arial"/>
              </w:rPr>
              <w:t>ir/</w:t>
            </w:r>
            <w:r w:rsidR="00B9727C">
              <w:rPr>
                <w:rFonts w:cs="Arial"/>
              </w:rPr>
              <w:t>ar žemės mokes</w:t>
            </w:r>
            <w:r w:rsidR="00865ADA">
              <w:rPr>
                <w:rFonts w:cs="Arial"/>
              </w:rPr>
              <w:t>čiais.</w:t>
            </w:r>
            <w:r w:rsidR="003A2AA0">
              <w:rPr>
                <w:rFonts w:cs="Arial"/>
              </w:rPr>
              <w:t xml:space="preserve"> </w:t>
            </w:r>
          </w:p>
          <w:p w14:paraId="1EE3EA74" w14:textId="31AC5E56" w:rsidR="000F7A21" w:rsidRPr="00417BA9" w:rsidRDefault="000F7A21" w:rsidP="00493BB4">
            <w:pPr>
              <w:pStyle w:val="Heading2"/>
              <w:numPr>
                <w:ilvl w:val="0"/>
                <w:numId w:val="0"/>
              </w:numPr>
              <w:spacing w:before="0" w:after="0"/>
              <w:ind w:left="4797" w:right="112"/>
              <w:rPr>
                <w:rFonts w:cs="Arial"/>
                <w:szCs w:val="20"/>
              </w:rPr>
            </w:pPr>
          </w:p>
          <w:p w14:paraId="1279313B" w14:textId="753AEB32" w:rsidR="00E64469" w:rsidRPr="00E520B3" w:rsidRDefault="00E64469" w:rsidP="00493BB4">
            <w:pPr>
              <w:pStyle w:val="Heading2"/>
              <w:numPr>
                <w:ilvl w:val="0"/>
                <w:numId w:val="0"/>
              </w:numPr>
              <w:spacing w:before="0" w:after="0"/>
              <w:ind w:left="4796" w:hanging="4796"/>
              <w:rPr>
                <w:rFonts w:cs="Arial"/>
              </w:rPr>
            </w:pPr>
          </w:p>
          <w:p w14:paraId="7052E7D5" w14:textId="2E9D300A" w:rsidR="00012A91" w:rsidRPr="00216BC5" w:rsidRDefault="00012A91" w:rsidP="00493BB4">
            <w:pPr>
              <w:pStyle w:val="Heading2"/>
              <w:numPr>
                <w:ilvl w:val="0"/>
                <w:numId w:val="0"/>
              </w:numPr>
              <w:spacing w:before="0" w:after="0"/>
              <w:ind w:left="537"/>
              <w:rPr>
                <w:rFonts w:cs="Arial"/>
                <w:szCs w:val="20"/>
              </w:rPr>
            </w:pPr>
          </w:p>
        </w:tc>
      </w:tr>
      <w:tr w:rsidR="000661DE" w:rsidRPr="00417BA9" w14:paraId="7FE8274F" w14:textId="77777777" w:rsidTr="74492D54">
        <w:tc>
          <w:tcPr>
            <w:tcW w:w="5000" w:type="pct"/>
            <w:gridSpan w:val="2"/>
          </w:tcPr>
          <w:p w14:paraId="1C18D676" w14:textId="77777777" w:rsidR="000661DE" w:rsidRPr="00FE6F6F" w:rsidRDefault="000661DE" w:rsidP="00493BB4">
            <w:pPr>
              <w:pStyle w:val="Heading1"/>
              <w:spacing w:before="0" w:after="0"/>
              <w:ind w:left="397" w:hanging="397"/>
              <w:rPr>
                <w:rFonts w:cs="Arial"/>
              </w:rPr>
            </w:pPr>
            <w:r w:rsidRPr="00FE6F6F">
              <w:rPr>
                <w:rFonts w:cs="Arial"/>
              </w:rPr>
              <w:t xml:space="preserve">SUTARTIES PRIEDAI </w:t>
            </w:r>
          </w:p>
        </w:tc>
      </w:tr>
      <w:tr w:rsidR="000661DE" w:rsidRPr="0062000D" w14:paraId="0C3361E1" w14:textId="77777777" w:rsidTr="74492D54">
        <w:tc>
          <w:tcPr>
            <w:tcW w:w="5000" w:type="pct"/>
            <w:gridSpan w:val="2"/>
          </w:tcPr>
          <w:p w14:paraId="0838F59E" w14:textId="77777777" w:rsidR="000661DE" w:rsidRPr="0062000D" w:rsidRDefault="000661DE" w:rsidP="00493BB4">
            <w:pPr>
              <w:pStyle w:val="Heading2"/>
              <w:spacing w:before="0" w:after="0"/>
              <w:ind w:left="541" w:hanging="541"/>
              <w:rPr>
                <w:rFonts w:cs="Arial"/>
              </w:rPr>
            </w:pPr>
            <w:r w:rsidRPr="0062000D">
              <w:rPr>
                <w:rFonts w:cs="Arial"/>
              </w:rPr>
              <w:t>Priedas Nr. 1 – Bendrosios sąlygos</w:t>
            </w:r>
          </w:p>
        </w:tc>
      </w:tr>
      <w:tr w:rsidR="004C0315" w:rsidRPr="0062000D" w14:paraId="4F5A2612" w14:textId="77777777" w:rsidTr="74492D54">
        <w:tc>
          <w:tcPr>
            <w:tcW w:w="5000" w:type="pct"/>
            <w:gridSpan w:val="2"/>
          </w:tcPr>
          <w:p w14:paraId="35350DAB" w14:textId="348F6DF3" w:rsidR="004C0315" w:rsidRPr="0062000D" w:rsidRDefault="00115A0F" w:rsidP="00493BB4">
            <w:pPr>
              <w:pStyle w:val="Heading2"/>
              <w:spacing w:before="0" w:after="0"/>
              <w:ind w:left="541" w:hanging="541"/>
              <w:rPr>
                <w:rFonts w:cs="Arial"/>
              </w:rPr>
            </w:pPr>
            <w:bookmarkStart w:id="5" w:name="_Ref531970290"/>
            <w:bookmarkStart w:id="6" w:name="_Ref532033206"/>
            <w:r w:rsidRPr="0024413E">
              <w:rPr>
                <w:rFonts w:cs="Arial"/>
              </w:rPr>
              <w:t>Priedas Nr. 2 –</w:t>
            </w:r>
            <w:bookmarkEnd w:id="5"/>
            <w:bookmarkEnd w:id="6"/>
            <w:r w:rsidRPr="0024413E">
              <w:t xml:space="preserve"> A</w:t>
            </w:r>
            <w:r w:rsidRPr="0024413E">
              <w:rPr>
                <w:rFonts w:cs="Arial"/>
              </w:rPr>
              <w:t>tsakingi už paslaugų teikimą ir apmokėjimą</w:t>
            </w:r>
          </w:p>
        </w:tc>
      </w:tr>
      <w:tr w:rsidR="00115A0F" w:rsidRPr="0062000D" w14:paraId="77A32C55" w14:textId="77777777" w:rsidTr="74492D54">
        <w:tc>
          <w:tcPr>
            <w:tcW w:w="5000" w:type="pct"/>
            <w:gridSpan w:val="2"/>
          </w:tcPr>
          <w:p w14:paraId="1D87A3CA" w14:textId="2CBE79C1" w:rsidR="00115A0F" w:rsidRPr="0024413E" w:rsidRDefault="00780A56" w:rsidP="00493BB4">
            <w:pPr>
              <w:pStyle w:val="Heading2"/>
              <w:spacing w:before="0" w:after="0"/>
              <w:ind w:left="541" w:hanging="541"/>
              <w:rPr>
                <w:rFonts w:cs="Arial"/>
              </w:rPr>
            </w:pPr>
            <w:r w:rsidRPr="0024413E">
              <w:rPr>
                <w:rFonts w:cs="Arial"/>
              </w:rPr>
              <w:t xml:space="preserve">Priedas Nr. 3 – </w:t>
            </w:r>
            <w:r>
              <w:rPr>
                <w:rFonts w:cs="Arial"/>
              </w:rPr>
              <w:t>Patalpų</w:t>
            </w:r>
            <w:r w:rsidRPr="0024413E">
              <w:rPr>
                <w:rFonts w:cs="Arial"/>
              </w:rPr>
              <w:t xml:space="preserve"> planai</w:t>
            </w:r>
          </w:p>
        </w:tc>
      </w:tr>
      <w:tr w:rsidR="00780A56" w:rsidRPr="0062000D" w14:paraId="416501B9" w14:textId="77777777" w:rsidTr="74492D54">
        <w:tc>
          <w:tcPr>
            <w:tcW w:w="5000" w:type="pct"/>
            <w:gridSpan w:val="2"/>
          </w:tcPr>
          <w:p w14:paraId="5A31BE79" w14:textId="45960A85" w:rsidR="00780A56" w:rsidRPr="0024413E" w:rsidRDefault="00BF3F5E" w:rsidP="00493BB4">
            <w:pPr>
              <w:pStyle w:val="Heading2"/>
              <w:spacing w:before="0" w:after="0"/>
              <w:ind w:left="541" w:hanging="541"/>
              <w:rPr>
                <w:rFonts w:cs="Arial"/>
              </w:rPr>
            </w:pPr>
            <w:bookmarkStart w:id="7" w:name="_Ref531948805"/>
            <w:r w:rsidRPr="0024413E">
              <w:rPr>
                <w:rFonts w:cs="Arial"/>
              </w:rPr>
              <w:t>Priedas Nr. 4 –</w:t>
            </w:r>
            <w:r>
              <w:rPr>
                <w:rFonts w:cs="Arial"/>
              </w:rPr>
              <w:t xml:space="preserve"> </w:t>
            </w:r>
            <w:r w:rsidRPr="0024413E">
              <w:rPr>
                <w:rFonts w:cs="Arial"/>
                <w:szCs w:val="20"/>
              </w:rPr>
              <w:t>Perdavimo-priėmimo akto forma</w:t>
            </w:r>
            <w:bookmarkEnd w:id="7"/>
          </w:p>
        </w:tc>
      </w:tr>
      <w:tr w:rsidR="000661DE" w:rsidRPr="00417BA9" w14:paraId="3F8EC5C0" w14:textId="77777777" w:rsidTr="74492D54">
        <w:trPr>
          <w:trHeight w:val="836"/>
        </w:trPr>
        <w:tc>
          <w:tcPr>
            <w:tcW w:w="5000" w:type="pct"/>
            <w:gridSpan w:val="2"/>
          </w:tcPr>
          <w:p w14:paraId="2A3EA00C" w14:textId="05865BB1" w:rsidR="000661DE" w:rsidRPr="0024413E" w:rsidRDefault="00D71993" w:rsidP="00493BB4">
            <w:pPr>
              <w:pStyle w:val="Heading2"/>
              <w:numPr>
                <w:ilvl w:val="0"/>
                <w:numId w:val="0"/>
              </w:numPr>
              <w:spacing w:before="0" w:after="0"/>
              <w:rPr>
                <w:rFonts w:cs="Arial"/>
              </w:rPr>
            </w:pPr>
            <w:r w:rsidRPr="00D71993">
              <w:rPr>
                <w:rFonts w:cs="Arial"/>
              </w:rPr>
              <w:t>Specialiosios sąlygos, pasirašytos Šalių, yra neatskiriama Sutarties dalis.</w:t>
            </w:r>
          </w:p>
        </w:tc>
      </w:tr>
    </w:tbl>
    <w:p w14:paraId="5E6A5E4E" w14:textId="7406DE65" w:rsidR="006861C7" w:rsidRDefault="006861C7" w:rsidP="00493BB4">
      <w:pPr>
        <w:spacing w:before="0" w:after="0"/>
        <w:rPr>
          <w:sz w:val="8"/>
          <w:szCs w:val="8"/>
        </w:rPr>
      </w:pPr>
    </w:p>
    <w:p w14:paraId="4923F8D4" w14:textId="77777777" w:rsidR="001E259B" w:rsidRDefault="001E259B" w:rsidP="00493BB4">
      <w:pPr>
        <w:spacing w:before="0" w:after="0"/>
        <w:rPr>
          <w:sz w:val="8"/>
          <w:szCs w:val="8"/>
        </w:rPr>
      </w:pPr>
    </w:p>
    <w:p w14:paraId="1EF00CEE" w14:textId="77777777" w:rsidR="001E259B" w:rsidRPr="007F0877" w:rsidRDefault="001E259B" w:rsidP="00493BB4">
      <w:pPr>
        <w:spacing w:before="0" w:after="0"/>
        <w:rPr>
          <w:sz w:val="8"/>
          <w:szCs w:val="8"/>
        </w:rPr>
      </w:pPr>
    </w:p>
    <w:p w14:paraId="18A81827" w14:textId="32FC3163" w:rsidR="00BB06B5" w:rsidRDefault="00350599" w:rsidP="00493BB4">
      <w:pPr>
        <w:spacing w:before="0" w:after="0"/>
        <w:rPr>
          <w:i/>
          <w:sz w:val="16"/>
          <w:szCs w:val="16"/>
        </w:rPr>
      </w:pPr>
      <w:r>
        <w:rPr>
          <w:i/>
        </w:rPr>
        <w:t>Nuomotojas</w:t>
      </w:r>
      <w:r w:rsidR="00485E2B" w:rsidRPr="00E81CB5">
        <w:rPr>
          <w:i/>
        </w:rPr>
        <w:t xml:space="preserve"> pasirašydamas sutartį patvirtina, kad prieš sudarant šią Sutartį jis turėjo galimybę susipažinti ir susipažino su </w:t>
      </w:r>
      <w:r w:rsidR="0083719E">
        <w:rPr>
          <w:i/>
        </w:rPr>
        <w:t xml:space="preserve">Sutarties </w:t>
      </w:r>
      <w:r w:rsidR="00485E2B" w:rsidRPr="00E81CB5">
        <w:rPr>
          <w:i/>
        </w:rPr>
        <w:t xml:space="preserve"> sąlygomis, jas suprato ir įsipareigoja jas tinkamai vykdyti. </w:t>
      </w:r>
    </w:p>
    <w:p w14:paraId="5E8AE848" w14:textId="77777777" w:rsidR="00E2224A" w:rsidRDefault="00E2224A" w:rsidP="00493BB4">
      <w:pPr>
        <w:spacing w:before="0" w:after="0"/>
        <w:rPr>
          <w:i/>
          <w:sz w:val="16"/>
          <w:szCs w:val="16"/>
        </w:rPr>
      </w:pPr>
    </w:p>
    <w:p w14:paraId="5991F66C" w14:textId="77777777" w:rsidR="00E2224A" w:rsidRPr="007F0877" w:rsidRDefault="00E2224A" w:rsidP="00493BB4">
      <w:pPr>
        <w:spacing w:before="0" w:after="0"/>
        <w:rPr>
          <w:i/>
          <w:sz w:val="16"/>
          <w:szCs w:val="16"/>
        </w:rPr>
      </w:pPr>
    </w:p>
    <w:tbl>
      <w:tblPr>
        <w:tblW w:w="5000" w:type="pct"/>
        <w:tblCellMar>
          <w:top w:w="28" w:type="dxa"/>
          <w:left w:w="28" w:type="dxa"/>
          <w:bottom w:w="28" w:type="dxa"/>
          <w:right w:w="28" w:type="dxa"/>
        </w:tblCellMar>
        <w:tblLook w:val="01E0" w:firstRow="1" w:lastRow="1" w:firstColumn="1" w:lastColumn="1" w:noHBand="0" w:noVBand="0"/>
      </w:tblPr>
      <w:tblGrid>
        <w:gridCol w:w="4821"/>
        <w:gridCol w:w="4676"/>
      </w:tblGrid>
      <w:tr w:rsidR="00DF33EB" w:rsidRPr="00417BA9" w14:paraId="6B6C07DC" w14:textId="77777777" w:rsidTr="00C72196">
        <w:tc>
          <w:tcPr>
            <w:tcW w:w="2538" w:type="pct"/>
          </w:tcPr>
          <w:p w14:paraId="42387EB0" w14:textId="3F3E4E6E" w:rsidR="003B489C" w:rsidRPr="00417BA9" w:rsidRDefault="00ED226C" w:rsidP="00493BB4">
            <w:pPr>
              <w:pStyle w:val="Footer"/>
              <w:tabs>
                <w:tab w:val="clear" w:pos="4819"/>
                <w:tab w:val="clear" w:pos="9638"/>
                <w:tab w:val="center" w:pos="2698"/>
                <w:tab w:val="right" w:pos="5397"/>
              </w:tabs>
              <w:spacing w:before="0" w:after="0"/>
              <w:rPr>
                <w:rFonts w:cs="Arial"/>
                <w:szCs w:val="20"/>
              </w:rPr>
            </w:pPr>
            <w:r>
              <w:rPr>
                <w:rFonts w:cs="Arial"/>
                <w:szCs w:val="20"/>
              </w:rPr>
              <w:t>Nuomotojas</w:t>
            </w:r>
          </w:p>
          <w:p w14:paraId="0E7E9981" w14:textId="77777777" w:rsidR="007F0877" w:rsidRDefault="007F0877" w:rsidP="00493BB4">
            <w:pPr>
              <w:pStyle w:val="Footer"/>
              <w:tabs>
                <w:tab w:val="clear" w:pos="4819"/>
                <w:tab w:val="clear" w:pos="9638"/>
                <w:tab w:val="center" w:pos="2698"/>
                <w:tab w:val="right" w:pos="5397"/>
              </w:tabs>
              <w:spacing w:before="0" w:after="0"/>
              <w:rPr>
                <w:rFonts w:cs="Arial"/>
                <w:sz w:val="16"/>
                <w:szCs w:val="16"/>
              </w:rPr>
            </w:pPr>
          </w:p>
          <w:p w14:paraId="1511A024" w14:textId="77777777" w:rsidR="00313FA2" w:rsidRPr="007F0877" w:rsidRDefault="00313FA2" w:rsidP="00493BB4">
            <w:pPr>
              <w:pStyle w:val="Footer"/>
              <w:tabs>
                <w:tab w:val="clear" w:pos="4819"/>
                <w:tab w:val="clear" w:pos="9638"/>
                <w:tab w:val="center" w:pos="2698"/>
                <w:tab w:val="right" w:pos="5397"/>
              </w:tabs>
              <w:spacing w:before="0" w:after="0"/>
              <w:rPr>
                <w:rFonts w:cs="Arial"/>
                <w:sz w:val="16"/>
                <w:szCs w:val="16"/>
              </w:rPr>
            </w:pPr>
          </w:p>
          <w:p w14:paraId="7D3929E1" w14:textId="77777777" w:rsidR="00DF33EB" w:rsidRPr="00417BA9" w:rsidRDefault="00DF33EB" w:rsidP="00493BB4">
            <w:pPr>
              <w:pStyle w:val="Footer"/>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15089CA5" w14:textId="77777777" w:rsidR="00DF33EB" w:rsidRPr="007F0877" w:rsidRDefault="00DF33EB" w:rsidP="00493BB4">
            <w:pPr>
              <w:pStyle w:val="Footer"/>
              <w:tabs>
                <w:tab w:val="clear" w:pos="4819"/>
                <w:tab w:val="clear" w:pos="9638"/>
                <w:tab w:val="center" w:pos="2698"/>
                <w:tab w:val="right" w:pos="5397"/>
              </w:tabs>
              <w:spacing w:before="0" w:after="0"/>
              <w:rPr>
                <w:rFonts w:cs="Arial"/>
                <w:i/>
                <w:sz w:val="16"/>
                <w:szCs w:val="16"/>
              </w:rPr>
            </w:pPr>
            <w:r w:rsidRPr="007F0877">
              <w:rPr>
                <w:rFonts w:cs="Arial"/>
                <w:i/>
                <w:sz w:val="16"/>
                <w:szCs w:val="16"/>
              </w:rPr>
              <w:t>A.V.</w:t>
            </w:r>
          </w:p>
        </w:tc>
        <w:tc>
          <w:tcPr>
            <w:tcW w:w="2462" w:type="pct"/>
          </w:tcPr>
          <w:p w14:paraId="2B28C809" w14:textId="77777777" w:rsidR="008B374B" w:rsidRDefault="00995CBF" w:rsidP="00493BB4">
            <w:pPr>
              <w:pStyle w:val="Footer"/>
              <w:tabs>
                <w:tab w:val="clear" w:pos="4819"/>
                <w:tab w:val="clear" w:pos="9638"/>
                <w:tab w:val="center" w:pos="2698"/>
                <w:tab w:val="right" w:pos="5397"/>
              </w:tabs>
              <w:spacing w:before="0" w:after="0"/>
              <w:rPr>
                <w:rFonts w:cs="Arial"/>
                <w:szCs w:val="20"/>
              </w:rPr>
            </w:pPr>
            <w:r w:rsidRPr="00417BA9">
              <w:rPr>
                <w:rFonts w:cs="Arial"/>
                <w:szCs w:val="20"/>
              </w:rPr>
              <w:t>N</w:t>
            </w:r>
            <w:r w:rsidR="00DF33EB" w:rsidRPr="00417BA9">
              <w:rPr>
                <w:rFonts w:cs="Arial"/>
                <w:szCs w:val="20"/>
              </w:rPr>
              <w:t>uomininkas</w:t>
            </w:r>
          </w:p>
          <w:p w14:paraId="34597A86" w14:textId="77777777" w:rsidR="007F0877" w:rsidRDefault="007F0877" w:rsidP="00493BB4">
            <w:pPr>
              <w:pStyle w:val="Footer"/>
              <w:tabs>
                <w:tab w:val="clear" w:pos="4819"/>
                <w:tab w:val="clear" w:pos="9638"/>
                <w:tab w:val="center" w:pos="2698"/>
                <w:tab w:val="right" w:pos="5397"/>
              </w:tabs>
              <w:spacing w:before="0" w:after="0"/>
              <w:rPr>
                <w:rFonts w:cs="Arial"/>
                <w:sz w:val="16"/>
                <w:szCs w:val="16"/>
              </w:rPr>
            </w:pPr>
          </w:p>
          <w:p w14:paraId="57501CCF" w14:textId="77777777" w:rsidR="00313FA2" w:rsidRPr="007F0877" w:rsidRDefault="00313FA2" w:rsidP="00493BB4">
            <w:pPr>
              <w:pStyle w:val="Footer"/>
              <w:tabs>
                <w:tab w:val="clear" w:pos="4819"/>
                <w:tab w:val="clear" w:pos="9638"/>
                <w:tab w:val="center" w:pos="2698"/>
                <w:tab w:val="right" w:pos="5397"/>
              </w:tabs>
              <w:spacing w:before="0" w:after="0"/>
              <w:rPr>
                <w:rFonts w:cs="Arial"/>
                <w:sz w:val="16"/>
                <w:szCs w:val="16"/>
              </w:rPr>
            </w:pPr>
          </w:p>
          <w:p w14:paraId="01ACBD64" w14:textId="77777777" w:rsidR="00DF33EB" w:rsidRPr="00417BA9" w:rsidRDefault="00DF33EB" w:rsidP="00493BB4">
            <w:pPr>
              <w:pStyle w:val="Footer"/>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5AEA592D" w14:textId="07EDE2A2" w:rsidR="00DF33EB" w:rsidRPr="007F0877" w:rsidRDefault="00DF33EB" w:rsidP="00493BB4">
            <w:pPr>
              <w:pStyle w:val="Footer"/>
              <w:tabs>
                <w:tab w:val="clear" w:pos="4819"/>
                <w:tab w:val="clear" w:pos="9638"/>
                <w:tab w:val="center" w:pos="2698"/>
                <w:tab w:val="right" w:pos="5397"/>
              </w:tabs>
              <w:spacing w:before="0" w:after="0"/>
              <w:rPr>
                <w:rFonts w:cs="Arial"/>
                <w:i/>
                <w:sz w:val="16"/>
                <w:szCs w:val="16"/>
              </w:rPr>
            </w:pPr>
            <w:r w:rsidRPr="007F0877">
              <w:rPr>
                <w:rFonts w:cs="Arial"/>
                <w:i/>
                <w:sz w:val="16"/>
                <w:szCs w:val="16"/>
              </w:rPr>
              <w:t xml:space="preserve">. </w:t>
            </w:r>
          </w:p>
        </w:tc>
      </w:tr>
    </w:tbl>
    <w:p w14:paraId="2A768513" w14:textId="77777777" w:rsidR="005A3CBD" w:rsidRPr="007F0877" w:rsidRDefault="005A3CBD" w:rsidP="00493BB4">
      <w:pPr>
        <w:pStyle w:val="Subtitle"/>
        <w:spacing w:before="0" w:after="0"/>
        <w:jc w:val="both"/>
        <w:rPr>
          <w:rFonts w:cs="Arial"/>
          <w:sz w:val="4"/>
          <w:szCs w:val="4"/>
        </w:rPr>
        <w:sectPr w:rsidR="005A3CBD" w:rsidRPr="007F0877" w:rsidSect="007F4E98">
          <w:footerReference w:type="even" r:id="rId11"/>
          <w:footerReference w:type="default" r:id="rId12"/>
          <w:pgSz w:w="11906" w:h="16838" w:code="9"/>
          <w:pgMar w:top="851" w:right="991" w:bottom="568" w:left="1418" w:header="720" w:footer="720" w:gutter="0"/>
          <w:pgNumType w:start="1"/>
          <w:cols w:space="708"/>
          <w:titlePg/>
          <w:docGrid w:linePitch="360"/>
        </w:sectPr>
      </w:pPr>
    </w:p>
    <w:p w14:paraId="4EDA8A0D" w14:textId="77777777" w:rsidR="00BB06B5" w:rsidRDefault="00995CBF" w:rsidP="00493BB4">
      <w:pPr>
        <w:pStyle w:val="Subtitle"/>
        <w:spacing w:before="0" w:after="0"/>
        <w:ind w:firstLine="6096"/>
        <w:jc w:val="both"/>
        <w:rPr>
          <w:rFonts w:cs="Arial"/>
        </w:rPr>
      </w:pPr>
      <w:r w:rsidRPr="00417BA9">
        <w:rPr>
          <w:rFonts w:cs="Arial"/>
        </w:rPr>
        <w:t>Priedas Nr. 1 prie</w:t>
      </w:r>
    </w:p>
    <w:p w14:paraId="1FDBF103" w14:textId="6ECD2726" w:rsidR="00C86428" w:rsidRPr="00417BA9" w:rsidRDefault="00995CBF" w:rsidP="00493BB4">
      <w:pPr>
        <w:pStyle w:val="Subtitle"/>
        <w:spacing w:before="0" w:after="0"/>
        <w:ind w:firstLine="6096"/>
        <w:jc w:val="both"/>
        <w:rPr>
          <w:rFonts w:cs="Arial"/>
        </w:rPr>
      </w:pPr>
      <w:r w:rsidRPr="008A3E24">
        <w:rPr>
          <w:rFonts w:cs="Arial"/>
        </w:rPr>
        <w:t xml:space="preserve">Nuomos sutarties Nr. </w:t>
      </w:r>
      <w:r w:rsidR="008F50C6">
        <w:rPr>
          <w:rFonts w:cs="Arial"/>
        </w:rPr>
        <w:t>............</w:t>
      </w:r>
    </w:p>
    <w:p w14:paraId="7EB1894D" w14:textId="77777777" w:rsidR="00070787" w:rsidRPr="00FD6A6E" w:rsidRDefault="00070787" w:rsidP="00493BB4">
      <w:pPr>
        <w:pStyle w:val="Title"/>
        <w:spacing w:before="0" w:after="0"/>
        <w:jc w:val="both"/>
        <w:rPr>
          <w:rFonts w:cs="Arial"/>
          <w:b w:val="0"/>
          <w:bCs w:val="0"/>
        </w:rPr>
      </w:pPr>
    </w:p>
    <w:p w14:paraId="53B9C207" w14:textId="6BAB7083" w:rsidR="00995CBF" w:rsidRDefault="00396DEA" w:rsidP="00493BB4">
      <w:pPr>
        <w:pStyle w:val="Title"/>
        <w:spacing w:before="0" w:after="0"/>
        <w:jc w:val="both"/>
        <w:rPr>
          <w:rFonts w:cs="Arial"/>
        </w:rPr>
      </w:pPr>
      <w:r>
        <w:rPr>
          <w:rFonts w:cs="Arial"/>
        </w:rPr>
        <w:t xml:space="preserve">                                                      </w:t>
      </w:r>
      <w:r w:rsidR="00995CBF" w:rsidRPr="00417BA9">
        <w:rPr>
          <w:rFonts w:cs="Arial"/>
        </w:rPr>
        <w:t>Bendrosios sąlygos</w:t>
      </w:r>
    </w:p>
    <w:p w14:paraId="703976C2" w14:textId="77777777" w:rsidR="00CC1F6A" w:rsidRDefault="00CC1F6A" w:rsidP="00493BB4">
      <w:pPr>
        <w:spacing w:before="0" w:after="0"/>
      </w:pPr>
    </w:p>
    <w:p w14:paraId="7C751EFF" w14:textId="77777777" w:rsidR="00FD7FC6" w:rsidRDefault="00FD7FC6" w:rsidP="00493BB4">
      <w:pPr>
        <w:spacing w:before="0" w:after="0"/>
      </w:pPr>
    </w:p>
    <w:p w14:paraId="18555A64" w14:textId="701CA0A3" w:rsidR="00995CBF" w:rsidRDefault="00DB47AC" w:rsidP="00767527">
      <w:pPr>
        <w:pStyle w:val="Heading1"/>
        <w:numPr>
          <w:ilvl w:val="0"/>
          <w:numId w:val="2"/>
        </w:numPr>
        <w:spacing w:before="0" w:after="0"/>
        <w:ind w:left="284" w:firstLine="2410"/>
        <w:rPr>
          <w:rFonts w:cs="Arial"/>
        </w:rPr>
      </w:pPr>
      <w:r w:rsidRPr="00417BA9">
        <w:rPr>
          <w:rFonts w:cs="Arial"/>
        </w:rPr>
        <w:t>SUTARTIES DALYKAS</w:t>
      </w:r>
    </w:p>
    <w:p w14:paraId="0AD49D41" w14:textId="77777777" w:rsidR="00CC1F6A" w:rsidRPr="00CC1F6A" w:rsidRDefault="00CC1F6A" w:rsidP="00493BB4">
      <w:pPr>
        <w:pStyle w:val="Heading2"/>
        <w:numPr>
          <w:ilvl w:val="0"/>
          <w:numId w:val="0"/>
        </w:numPr>
        <w:spacing w:before="0" w:after="0"/>
        <w:ind w:left="851" w:hanging="709"/>
      </w:pPr>
    </w:p>
    <w:p w14:paraId="3AB159B4" w14:textId="2A31B52A" w:rsidR="0002002F" w:rsidRDefault="0002002F" w:rsidP="00493BB4">
      <w:pPr>
        <w:pStyle w:val="Heading2"/>
        <w:spacing w:before="0" w:after="0"/>
        <w:ind w:left="851" w:hanging="709"/>
        <w:rPr>
          <w:rFonts w:cs="Arial"/>
          <w:szCs w:val="20"/>
        </w:rPr>
      </w:pPr>
      <w:r w:rsidRPr="00417BA9">
        <w:rPr>
          <w:rFonts w:cs="Arial"/>
          <w:szCs w:val="20"/>
        </w:rPr>
        <w:t xml:space="preserve">Nuomotojas įsipareigoja perduoti </w:t>
      </w:r>
      <w:r w:rsidR="005F74D8" w:rsidRPr="00417BA9">
        <w:rPr>
          <w:rFonts w:cs="Arial"/>
          <w:szCs w:val="20"/>
        </w:rPr>
        <w:t>N</w:t>
      </w:r>
      <w:r w:rsidRPr="00417BA9">
        <w:rPr>
          <w:rFonts w:cs="Arial"/>
          <w:szCs w:val="20"/>
        </w:rPr>
        <w:t xml:space="preserve">uomininkui </w:t>
      </w:r>
      <w:r w:rsidR="005F74D8" w:rsidRPr="00417BA9">
        <w:rPr>
          <w:rFonts w:cs="Arial"/>
          <w:szCs w:val="20"/>
        </w:rPr>
        <w:t>Nuomos</w:t>
      </w:r>
      <w:r w:rsidR="009A4ABC">
        <w:rPr>
          <w:rFonts w:cs="Arial"/>
          <w:szCs w:val="20"/>
        </w:rPr>
        <w:t xml:space="preserve"> objektą</w:t>
      </w:r>
      <w:r w:rsidRPr="00417BA9">
        <w:rPr>
          <w:rFonts w:cs="Arial"/>
          <w:szCs w:val="20"/>
        </w:rPr>
        <w:t xml:space="preserve"> naudoti ir laikinai valdyti už </w:t>
      </w:r>
      <w:r w:rsidR="005F74D8" w:rsidRPr="00417BA9">
        <w:rPr>
          <w:rFonts w:cs="Arial"/>
          <w:szCs w:val="20"/>
        </w:rPr>
        <w:t>Nuomos mokestį</w:t>
      </w:r>
      <w:r w:rsidRPr="00417BA9">
        <w:rPr>
          <w:rFonts w:cs="Arial"/>
          <w:szCs w:val="20"/>
        </w:rPr>
        <w:t xml:space="preserve">, o </w:t>
      </w:r>
      <w:r w:rsidR="005F74D8" w:rsidRPr="00417BA9">
        <w:rPr>
          <w:rFonts w:cs="Arial"/>
          <w:szCs w:val="20"/>
        </w:rPr>
        <w:t>N</w:t>
      </w:r>
      <w:r w:rsidRPr="00417BA9">
        <w:rPr>
          <w:rFonts w:cs="Arial"/>
          <w:szCs w:val="20"/>
        </w:rPr>
        <w:t xml:space="preserve">uomininkas įsipareigoja </w:t>
      </w:r>
      <w:r w:rsidR="005F74D8" w:rsidRPr="00417BA9">
        <w:rPr>
          <w:rFonts w:cs="Arial"/>
          <w:szCs w:val="20"/>
        </w:rPr>
        <w:t>šį Nuomos objektą</w:t>
      </w:r>
      <w:r w:rsidR="00B059BF">
        <w:rPr>
          <w:rFonts w:cs="Arial"/>
          <w:szCs w:val="20"/>
        </w:rPr>
        <w:t xml:space="preserve"> </w:t>
      </w:r>
      <w:r w:rsidRPr="00417BA9">
        <w:rPr>
          <w:rFonts w:cs="Arial"/>
          <w:szCs w:val="20"/>
        </w:rPr>
        <w:t>priimti ir už j</w:t>
      </w:r>
      <w:r w:rsidR="00582ABF">
        <w:rPr>
          <w:rFonts w:cs="Arial"/>
          <w:szCs w:val="20"/>
        </w:rPr>
        <w:t>į</w:t>
      </w:r>
      <w:r w:rsidRPr="00417BA9">
        <w:rPr>
          <w:rFonts w:cs="Arial"/>
          <w:szCs w:val="20"/>
        </w:rPr>
        <w:t xml:space="preserve"> mokėti </w:t>
      </w:r>
      <w:r w:rsidR="005F74D8" w:rsidRPr="00417BA9">
        <w:rPr>
          <w:rFonts w:cs="Arial"/>
          <w:szCs w:val="20"/>
        </w:rPr>
        <w:t>Nuomos mokestį.</w:t>
      </w:r>
    </w:p>
    <w:p w14:paraId="36257250" w14:textId="11E42A5B" w:rsidR="00CC1F6A" w:rsidRPr="00CB0A64" w:rsidRDefault="00CC1F6A" w:rsidP="00493BB4">
      <w:pPr>
        <w:pStyle w:val="Heading2"/>
        <w:numPr>
          <w:ilvl w:val="0"/>
          <w:numId w:val="0"/>
        </w:numPr>
        <w:spacing w:before="0" w:after="0"/>
        <w:ind w:left="851" w:hanging="709"/>
        <w:rPr>
          <w:rFonts w:cs="Arial"/>
          <w:szCs w:val="20"/>
        </w:rPr>
      </w:pPr>
    </w:p>
    <w:p w14:paraId="40CB1F63" w14:textId="393A61DC" w:rsidR="00EE5DF7" w:rsidRDefault="00EE5DF7" w:rsidP="00767527">
      <w:pPr>
        <w:pStyle w:val="Heading1"/>
        <w:numPr>
          <w:ilvl w:val="0"/>
          <w:numId w:val="7"/>
        </w:numPr>
        <w:spacing w:before="0" w:after="0"/>
        <w:ind w:left="993" w:firstLine="992"/>
        <w:rPr>
          <w:rFonts w:cs="Arial"/>
        </w:rPr>
      </w:pPr>
      <w:r w:rsidRPr="00417BA9">
        <w:rPr>
          <w:rFonts w:cs="Arial"/>
        </w:rPr>
        <w:t>NUOMOS MOKESTIS</w:t>
      </w:r>
      <w:r w:rsidR="00157ABA" w:rsidRPr="00417BA9">
        <w:rPr>
          <w:rFonts w:cs="Arial"/>
        </w:rPr>
        <w:t xml:space="preserve"> ir atsiskaitymas</w:t>
      </w:r>
    </w:p>
    <w:p w14:paraId="56875240" w14:textId="77777777" w:rsidR="00CC1F6A" w:rsidRPr="00CC1F6A" w:rsidRDefault="00CC1F6A" w:rsidP="00493BB4">
      <w:pPr>
        <w:pStyle w:val="Heading2"/>
        <w:numPr>
          <w:ilvl w:val="0"/>
          <w:numId w:val="0"/>
        </w:numPr>
        <w:spacing w:before="0" w:after="0"/>
        <w:ind w:left="851" w:hanging="709"/>
      </w:pPr>
    </w:p>
    <w:p w14:paraId="4B80005E" w14:textId="3433684D" w:rsidR="00EE5DF7" w:rsidRPr="00437230" w:rsidRDefault="00905129" w:rsidP="4609A09A">
      <w:pPr>
        <w:pStyle w:val="Heading2"/>
        <w:numPr>
          <w:ilvl w:val="0"/>
          <w:numId w:val="0"/>
        </w:numPr>
        <w:spacing w:before="0" w:after="0"/>
        <w:ind w:left="851" w:hanging="709"/>
        <w:rPr>
          <w:rFonts w:cs="Arial"/>
        </w:rPr>
      </w:pPr>
      <w:r w:rsidRPr="11C1DFE8">
        <w:rPr>
          <w:rFonts w:cs="Arial"/>
        </w:rPr>
        <w:t xml:space="preserve">2.1     </w:t>
      </w:r>
      <w:r w:rsidR="00767527" w:rsidRPr="11C1DFE8">
        <w:rPr>
          <w:rFonts w:cs="Arial"/>
        </w:rPr>
        <w:t xml:space="preserve"> </w:t>
      </w:r>
      <w:r w:rsidR="00EE5DF7" w:rsidRPr="11C1DFE8">
        <w:rPr>
          <w:rFonts w:cs="Arial"/>
        </w:rPr>
        <w:t>U</w:t>
      </w:r>
      <w:r w:rsidR="000648DE" w:rsidRPr="11C1DFE8">
        <w:rPr>
          <w:rFonts w:cs="Arial"/>
        </w:rPr>
        <w:t xml:space="preserve">ž </w:t>
      </w:r>
      <w:r w:rsidR="00EE5DF7" w:rsidRPr="11C1DFE8">
        <w:rPr>
          <w:rFonts w:cs="Arial"/>
        </w:rPr>
        <w:t xml:space="preserve">nuomojamą turtą Nuomininkas įsipareigoja mokėti </w:t>
      </w:r>
      <w:r w:rsidR="005F74D8" w:rsidRPr="11C1DFE8">
        <w:rPr>
          <w:rFonts w:cs="Arial"/>
        </w:rPr>
        <w:t xml:space="preserve">Specialiosiose sąlygose nurodytą Nuomos mokestį. Nuomos mokestis mokamas su </w:t>
      </w:r>
      <w:r w:rsidR="003A23FD" w:rsidRPr="11C1DFE8">
        <w:rPr>
          <w:rFonts w:cs="Arial"/>
        </w:rPr>
        <w:t xml:space="preserve">pridėtinės vertės mokesčiu (toliau – </w:t>
      </w:r>
      <w:r w:rsidR="005F74D8" w:rsidRPr="11C1DFE8">
        <w:rPr>
          <w:rFonts w:cs="Arial"/>
        </w:rPr>
        <w:t>PVM</w:t>
      </w:r>
      <w:r w:rsidR="003A23FD" w:rsidRPr="11C1DFE8">
        <w:rPr>
          <w:rFonts w:cs="Arial"/>
        </w:rPr>
        <w:t>)</w:t>
      </w:r>
      <w:r w:rsidR="00EE5DF7" w:rsidRPr="11C1DFE8">
        <w:rPr>
          <w:rFonts w:cs="Arial"/>
        </w:rPr>
        <w:t>, jei pagal apskaičiavimo dieną galiojančius Lietuvos Respublikos teisės aktus PVM turi būti mokamas.</w:t>
      </w:r>
    </w:p>
    <w:p w14:paraId="502E4689" w14:textId="1BFD45D8" w:rsidR="00595D2F" w:rsidRPr="00905129" w:rsidRDefault="00905129" w:rsidP="00493BB4">
      <w:pPr>
        <w:pStyle w:val="Heading2"/>
        <w:numPr>
          <w:ilvl w:val="0"/>
          <w:numId w:val="0"/>
        </w:numPr>
        <w:spacing w:before="0" w:after="0"/>
        <w:ind w:left="851" w:hanging="709"/>
        <w:rPr>
          <w:rFonts w:cs="Arial"/>
          <w:szCs w:val="20"/>
        </w:rPr>
      </w:pPr>
      <w:bookmarkStart w:id="8" w:name="_Ref532033150"/>
      <w:r>
        <w:rPr>
          <w:rFonts w:cs="Arial"/>
          <w:szCs w:val="20"/>
        </w:rPr>
        <w:t xml:space="preserve">2.2     </w:t>
      </w:r>
      <w:r w:rsidR="00493BB4">
        <w:rPr>
          <w:rFonts w:cs="Arial"/>
          <w:szCs w:val="20"/>
        </w:rPr>
        <w:t xml:space="preserve"> </w:t>
      </w:r>
      <w:r w:rsidR="00F05A2A" w:rsidRPr="00905129">
        <w:rPr>
          <w:rFonts w:cs="Arial"/>
          <w:szCs w:val="20"/>
        </w:rPr>
        <w:t xml:space="preserve">Nuomininkas, be Nuomos mokesčio, kas mėnesį apmokės </w:t>
      </w:r>
      <w:r w:rsidR="00235A9D" w:rsidRPr="00905129">
        <w:rPr>
          <w:rFonts w:cs="Arial"/>
          <w:szCs w:val="20"/>
        </w:rPr>
        <w:t xml:space="preserve">paslaugas teikiančioms įmonėms </w:t>
      </w:r>
      <w:r w:rsidR="00F05A2A" w:rsidRPr="00905129">
        <w:rPr>
          <w:rFonts w:cs="Arial"/>
          <w:szCs w:val="20"/>
        </w:rPr>
        <w:t>už:</w:t>
      </w:r>
    </w:p>
    <w:p w14:paraId="5EBCCC53" w14:textId="53B00703" w:rsidR="009066A7" w:rsidRPr="008906BC" w:rsidRDefault="38F33F5B" w:rsidP="00767527">
      <w:pPr>
        <w:pStyle w:val="ListParagraph"/>
        <w:numPr>
          <w:ilvl w:val="2"/>
          <w:numId w:val="5"/>
        </w:numPr>
        <w:tabs>
          <w:tab w:val="left" w:pos="850"/>
          <w:tab w:val="left" w:pos="1276"/>
        </w:tabs>
        <w:autoSpaceDE w:val="0"/>
        <w:autoSpaceDN w:val="0"/>
        <w:adjustRightInd w:val="0"/>
        <w:spacing w:before="0" w:after="0"/>
        <w:ind w:left="851" w:hanging="709"/>
        <w:rPr>
          <w:rFonts w:eastAsiaTheme="minorEastAsia"/>
          <w:color w:val="000000" w:themeColor="text1"/>
          <w:lang w:val="lt-LT" w:eastAsia="lt-LT"/>
        </w:rPr>
      </w:pPr>
      <w:r w:rsidRPr="434783F3">
        <w:rPr>
          <w:rFonts w:eastAsiaTheme="minorEastAsia"/>
          <w:color w:val="000000" w:themeColor="text1"/>
          <w:lang w:val="lt-LT" w:eastAsia="lt-LT"/>
        </w:rPr>
        <w:t>Nuomos objekte suvartotą elektros energiją; mokestis apskaičiuojamas pagal Nuomos objekte įrengtų elektros energijos apskaitos prietaisų parodymus;</w:t>
      </w:r>
    </w:p>
    <w:p w14:paraId="48A1251C" w14:textId="607DDD11" w:rsidR="00137483" w:rsidRPr="008906BC" w:rsidRDefault="00B53586" w:rsidP="00767527">
      <w:pPr>
        <w:pStyle w:val="ListParagraph"/>
        <w:numPr>
          <w:ilvl w:val="2"/>
          <w:numId w:val="5"/>
        </w:numPr>
        <w:tabs>
          <w:tab w:val="left" w:pos="850"/>
          <w:tab w:val="left" w:pos="1276"/>
        </w:tabs>
        <w:autoSpaceDE w:val="0"/>
        <w:autoSpaceDN w:val="0"/>
        <w:adjustRightInd w:val="0"/>
        <w:spacing w:before="0" w:after="0"/>
        <w:ind w:left="851" w:hanging="709"/>
        <w:rPr>
          <w:rFonts w:eastAsiaTheme="minorEastAsia"/>
          <w:color w:val="000000" w:themeColor="text1"/>
          <w:lang w:val="lt-LT" w:eastAsia="lt-LT"/>
        </w:rPr>
      </w:pPr>
      <w:r w:rsidRPr="008906BC">
        <w:rPr>
          <w:rFonts w:eastAsiaTheme="minorEastAsia"/>
          <w:color w:val="000000" w:themeColor="text1"/>
          <w:lang w:val="lt-LT" w:eastAsia="lt-LT"/>
        </w:rPr>
        <w:t>Nuomos objekte sunaudotą vandenį (šaltą), nuotekas ir kanalizaciją, mokesčiai apskaičiuojami pagal Nuomos objekte įrengtų apskaitos prietaisų parodymus;</w:t>
      </w:r>
    </w:p>
    <w:p w14:paraId="0AE5EBF4" w14:textId="4489407A" w:rsidR="00B53586" w:rsidRPr="00712E3E" w:rsidRDefault="00943450" w:rsidP="00767527">
      <w:pPr>
        <w:pStyle w:val="ListParagraph"/>
        <w:numPr>
          <w:ilvl w:val="2"/>
          <w:numId w:val="5"/>
        </w:numPr>
        <w:tabs>
          <w:tab w:val="left" w:pos="850"/>
          <w:tab w:val="left" w:pos="1276"/>
        </w:tabs>
        <w:autoSpaceDE w:val="0"/>
        <w:autoSpaceDN w:val="0"/>
        <w:adjustRightInd w:val="0"/>
        <w:spacing w:before="0" w:after="0"/>
        <w:ind w:left="851" w:hanging="709"/>
        <w:rPr>
          <w:rFonts w:eastAsiaTheme="minorEastAsia"/>
          <w:color w:val="000000" w:themeColor="text1"/>
          <w:lang w:val="lt-LT" w:eastAsia="lt-LT"/>
        </w:rPr>
      </w:pPr>
      <w:r w:rsidRPr="00712E3E">
        <w:rPr>
          <w:rFonts w:eastAsiaTheme="minorEastAsia"/>
          <w:color w:val="000000" w:themeColor="text1"/>
          <w:lang w:val="lt-LT" w:eastAsia="lt-LT"/>
        </w:rPr>
        <w:t>Nuomos objekto šildymą; mokestis apskaičiuojamas pagal</w:t>
      </w:r>
      <w:r w:rsidR="006355A6" w:rsidRPr="00712E3E">
        <w:rPr>
          <w:rFonts w:eastAsiaTheme="minorEastAsia"/>
          <w:color w:val="000000" w:themeColor="text1"/>
          <w:lang w:val="lt-LT" w:eastAsia="lt-LT"/>
        </w:rPr>
        <w:t xml:space="preserve"> Nuomos objekte įrengtą šilumos apskaitos prietaisų parodymus</w:t>
      </w:r>
      <w:r w:rsidRPr="00712E3E">
        <w:rPr>
          <w:rFonts w:eastAsiaTheme="minorEastAsia"/>
          <w:color w:val="000000" w:themeColor="text1"/>
          <w:lang w:val="lt-LT" w:eastAsia="lt-LT"/>
        </w:rPr>
        <w:t>;</w:t>
      </w:r>
    </w:p>
    <w:p w14:paraId="4611593C" w14:textId="6E1C6C19" w:rsidR="00626374" w:rsidRDefault="00626374" w:rsidP="00767527">
      <w:pPr>
        <w:pStyle w:val="ListParagraph"/>
        <w:numPr>
          <w:ilvl w:val="2"/>
          <w:numId w:val="5"/>
        </w:numPr>
        <w:tabs>
          <w:tab w:val="left" w:pos="850"/>
          <w:tab w:val="left" w:pos="1276"/>
        </w:tabs>
        <w:autoSpaceDE w:val="0"/>
        <w:autoSpaceDN w:val="0"/>
        <w:adjustRightInd w:val="0"/>
        <w:spacing w:before="0" w:after="0"/>
        <w:ind w:left="851" w:hanging="709"/>
        <w:rPr>
          <w:rFonts w:eastAsiaTheme="minorEastAsia"/>
          <w:color w:val="000000" w:themeColor="text1"/>
          <w:lang w:val="lt-LT" w:eastAsia="lt-LT"/>
        </w:rPr>
      </w:pPr>
      <w:r w:rsidRPr="00626374">
        <w:rPr>
          <w:rFonts w:eastAsiaTheme="minorEastAsia"/>
          <w:color w:val="000000" w:themeColor="text1"/>
          <w:lang w:val="lt-LT" w:eastAsia="lt-LT"/>
        </w:rPr>
        <w:t xml:space="preserve">kitas paslaugas susijusias su administravimu, valdymu, eksploatacija, remontu ir kitokia </w:t>
      </w:r>
      <w:r w:rsidR="00B63422">
        <w:rPr>
          <w:rFonts w:eastAsiaTheme="minorEastAsia"/>
          <w:color w:val="000000" w:themeColor="text1"/>
          <w:lang w:val="lt-LT" w:eastAsia="lt-LT"/>
        </w:rPr>
        <w:t xml:space="preserve">Nuomos </w:t>
      </w:r>
      <w:r w:rsidR="00B63422" w:rsidRPr="00CA1304">
        <w:rPr>
          <w:rFonts w:eastAsiaTheme="minorEastAsia"/>
          <w:color w:val="000000" w:themeColor="text1"/>
          <w:lang w:val="lt-LT" w:eastAsia="lt-LT"/>
        </w:rPr>
        <w:t xml:space="preserve">objekto </w:t>
      </w:r>
      <w:r w:rsidR="00724F6E">
        <w:rPr>
          <w:rFonts w:eastAsiaTheme="minorEastAsia"/>
          <w:color w:val="000000" w:themeColor="text1"/>
          <w:lang w:val="lt-LT" w:eastAsia="lt-LT"/>
        </w:rPr>
        <w:t>ir</w:t>
      </w:r>
      <w:r w:rsidR="000C294D">
        <w:rPr>
          <w:rFonts w:eastAsiaTheme="minorEastAsia"/>
          <w:color w:val="000000" w:themeColor="text1"/>
          <w:lang w:val="lt-LT" w:eastAsia="lt-LT"/>
        </w:rPr>
        <w:t xml:space="preserve"> Žemės sklypo teritorijos priežiūra </w:t>
      </w:r>
      <w:r w:rsidRPr="00CA1304">
        <w:rPr>
          <w:rFonts w:eastAsiaTheme="minorEastAsia"/>
          <w:color w:val="000000" w:themeColor="text1"/>
          <w:lang w:val="lt-LT" w:eastAsia="lt-LT"/>
        </w:rPr>
        <w:t xml:space="preserve">(toliau – Eksploatacinės paslaugos). Teikiamų Eksploatacinių paslaugų sąrašas bei Sutarties Šalis atsakinga už jų apmokėjimą nurodyta Sutarties Priede Nr. 2 „Atsakingi už paslaugų teikimą ir apmokėjimą“. Šiame punkte nurodyti mokesčiai už Eksploatacines paslaugas turi būti sumokami pagal </w:t>
      </w:r>
      <w:r w:rsidR="007614D1">
        <w:rPr>
          <w:rFonts w:eastAsiaTheme="minorEastAsia"/>
          <w:color w:val="000000" w:themeColor="text1"/>
          <w:lang w:val="lt-LT" w:eastAsia="lt-LT"/>
        </w:rPr>
        <w:t xml:space="preserve">paslaugų teikėjų </w:t>
      </w:r>
      <w:r w:rsidRPr="00CA1304">
        <w:rPr>
          <w:rFonts w:eastAsiaTheme="minorEastAsia"/>
          <w:color w:val="000000" w:themeColor="text1"/>
          <w:lang w:val="lt-LT" w:eastAsia="lt-LT"/>
        </w:rPr>
        <w:t xml:space="preserve">išrašytas PVM sąskaitas - faktūras per </w:t>
      </w:r>
      <w:r w:rsidR="0013093D">
        <w:rPr>
          <w:rFonts w:eastAsiaTheme="minorEastAsia"/>
          <w:color w:val="000000" w:themeColor="text1"/>
          <w:lang w:val="lt-LT" w:eastAsia="lt-LT"/>
        </w:rPr>
        <w:t>s</w:t>
      </w:r>
      <w:r w:rsidRPr="00CA1304">
        <w:rPr>
          <w:rFonts w:eastAsiaTheme="minorEastAsia"/>
          <w:color w:val="000000" w:themeColor="text1"/>
          <w:lang w:val="lt-LT" w:eastAsia="lt-LT"/>
        </w:rPr>
        <w:t>utarty</w:t>
      </w:r>
      <w:r w:rsidR="0013093D">
        <w:rPr>
          <w:rFonts w:eastAsiaTheme="minorEastAsia"/>
          <w:color w:val="000000" w:themeColor="text1"/>
          <w:lang w:val="lt-LT" w:eastAsia="lt-LT"/>
        </w:rPr>
        <w:t>se</w:t>
      </w:r>
      <w:r w:rsidRPr="00626374">
        <w:rPr>
          <w:rFonts w:eastAsiaTheme="minorEastAsia"/>
          <w:color w:val="000000" w:themeColor="text1"/>
          <w:lang w:val="lt-LT" w:eastAsia="lt-LT"/>
        </w:rPr>
        <w:t xml:space="preserve"> </w:t>
      </w:r>
      <w:r w:rsidR="0013093D">
        <w:rPr>
          <w:rFonts w:eastAsiaTheme="minorEastAsia"/>
          <w:color w:val="000000" w:themeColor="text1"/>
          <w:lang w:val="lt-LT" w:eastAsia="lt-LT"/>
        </w:rPr>
        <w:t xml:space="preserve"> su šiais tiekėjais </w:t>
      </w:r>
      <w:r w:rsidRPr="00626374">
        <w:rPr>
          <w:rFonts w:eastAsiaTheme="minorEastAsia"/>
          <w:color w:val="000000" w:themeColor="text1"/>
          <w:lang w:val="lt-LT" w:eastAsia="lt-LT"/>
        </w:rPr>
        <w:t>nurodytus terminus</w:t>
      </w:r>
      <w:r w:rsidR="00E462C6">
        <w:rPr>
          <w:rFonts w:eastAsiaTheme="minorEastAsia"/>
          <w:color w:val="000000" w:themeColor="text1"/>
          <w:lang w:val="lt-LT" w:eastAsia="lt-LT"/>
        </w:rPr>
        <w:t>.</w:t>
      </w:r>
    </w:p>
    <w:p w14:paraId="4D543249" w14:textId="7F5549DA" w:rsidR="00115CCB" w:rsidRPr="00491D2E" w:rsidRDefault="00115CCB" w:rsidP="11C1DFE8">
      <w:pPr>
        <w:pStyle w:val="ListParagraph"/>
        <w:numPr>
          <w:ilvl w:val="1"/>
          <w:numId w:val="5"/>
        </w:numPr>
        <w:tabs>
          <w:tab w:val="left" w:pos="1276"/>
        </w:tabs>
        <w:autoSpaceDE w:val="0"/>
        <w:autoSpaceDN w:val="0"/>
        <w:adjustRightInd w:val="0"/>
        <w:spacing w:before="0" w:after="0"/>
        <w:ind w:left="851" w:hanging="709"/>
        <w:rPr>
          <w:rFonts w:eastAsiaTheme="minorEastAsia"/>
          <w:color w:val="000000" w:themeColor="text1"/>
          <w:lang w:val="lt-LT" w:eastAsia="lt-LT"/>
        </w:rPr>
      </w:pPr>
      <w:r w:rsidRPr="11C1DFE8">
        <w:rPr>
          <w:rFonts w:eastAsiaTheme="minorEastAsia"/>
          <w:color w:val="000000" w:themeColor="text1"/>
          <w:lang w:val="lt-LT" w:eastAsia="lt-LT"/>
        </w:rPr>
        <w:t>Nuomininkas Nuomos objekto perdavimo ir priėmimo akto pasirašymo dien</w:t>
      </w:r>
      <w:r w:rsidR="0028725A" w:rsidRPr="11C1DFE8">
        <w:rPr>
          <w:rFonts w:eastAsiaTheme="minorEastAsia"/>
          <w:color w:val="000000" w:themeColor="text1"/>
          <w:lang w:val="lt-LT" w:eastAsia="lt-LT"/>
        </w:rPr>
        <w:t>ą yra sudaręs</w:t>
      </w:r>
      <w:r w:rsidRPr="11C1DFE8">
        <w:rPr>
          <w:rFonts w:eastAsiaTheme="minorEastAsia"/>
          <w:color w:val="000000" w:themeColor="text1"/>
          <w:lang w:val="lt-LT" w:eastAsia="lt-LT"/>
        </w:rPr>
        <w:t xml:space="preserve"> sutartis dėl </w:t>
      </w:r>
      <w:r w:rsidR="004A7D46" w:rsidRPr="11C1DFE8">
        <w:rPr>
          <w:rFonts w:eastAsiaTheme="minorEastAsia"/>
          <w:color w:val="000000" w:themeColor="text1"/>
          <w:lang w:val="lt-LT" w:eastAsia="lt-LT"/>
        </w:rPr>
        <w:t xml:space="preserve">2.2. punkte nurodytų </w:t>
      </w:r>
      <w:r w:rsidRPr="11C1DFE8">
        <w:rPr>
          <w:rFonts w:eastAsiaTheme="minorEastAsia"/>
          <w:color w:val="000000" w:themeColor="text1"/>
          <w:lang w:val="lt-LT" w:eastAsia="lt-LT"/>
        </w:rPr>
        <w:t>paslaugų</w:t>
      </w:r>
      <w:r w:rsidR="003677B2" w:rsidRPr="11C1DFE8">
        <w:rPr>
          <w:rFonts w:eastAsiaTheme="minorEastAsia"/>
          <w:color w:val="000000" w:themeColor="text1"/>
          <w:lang w:val="lt-LT" w:eastAsia="lt-LT"/>
        </w:rPr>
        <w:t xml:space="preserve"> </w:t>
      </w:r>
      <w:r w:rsidR="00B96662" w:rsidRPr="11C1DFE8">
        <w:rPr>
          <w:rFonts w:eastAsiaTheme="minorEastAsia"/>
          <w:color w:val="000000" w:themeColor="text1"/>
          <w:lang w:val="lt-LT" w:eastAsia="lt-LT"/>
        </w:rPr>
        <w:t xml:space="preserve">ir už </w:t>
      </w:r>
      <w:r w:rsidR="00B30A89" w:rsidRPr="11C1DFE8">
        <w:rPr>
          <w:rFonts w:eastAsiaTheme="minorEastAsia"/>
          <w:color w:val="000000" w:themeColor="text1"/>
          <w:lang w:val="lt-LT" w:eastAsia="lt-LT"/>
        </w:rPr>
        <w:t xml:space="preserve"> jas</w:t>
      </w:r>
      <w:r w:rsidR="00B96662" w:rsidRPr="11C1DFE8">
        <w:rPr>
          <w:rFonts w:eastAsiaTheme="minorEastAsia"/>
          <w:color w:val="000000" w:themeColor="text1"/>
          <w:lang w:val="lt-LT" w:eastAsia="lt-LT"/>
        </w:rPr>
        <w:t xml:space="preserve"> mokės </w:t>
      </w:r>
      <w:r w:rsidR="008E29F9" w:rsidRPr="11C1DFE8">
        <w:rPr>
          <w:rFonts w:eastAsiaTheme="minorEastAsia"/>
          <w:color w:val="000000" w:themeColor="text1"/>
          <w:lang w:val="lt-LT" w:eastAsia="lt-LT"/>
        </w:rPr>
        <w:t xml:space="preserve"> paslaugų tiekėjams </w:t>
      </w:r>
      <w:r w:rsidR="003C2C9E" w:rsidRPr="11C1DFE8">
        <w:rPr>
          <w:rFonts w:eastAsiaTheme="minorEastAsia"/>
          <w:color w:val="000000" w:themeColor="text1"/>
          <w:lang w:val="lt-LT" w:eastAsia="lt-LT"/>
        </w:rPr>
        <w:t>iki</w:t>
      </w:r>
      <w:r w:rsidR="003677B2" w:rsidRPr="11C1DFE8">
        <w:rPr>
          <w:rFonts w:eastAsiaTheme="minorEastAsia"/>
          <w:color w:val="000000" w:themeColor="text1"/>
          <w:lang w:val="lt-LT" w:eastAsia="lt-LT"/>
        </w:rPr>
        <w:t xml:space="preserve"> </w:t>
      </w:r>
      <w:r w:rsidR="00C03BC8" w:rsidRPr="11C1DFE8">
        <w:rPr>
          <w:rFonts w:eastAsiaTheme="minorEastAsia"/>
          <w:color w:val="000000" w:themeColor="text1"/>
          <w:lang w:val="lt-LT" w:eastAsia="lt-LT"/>
        </w:rPr>
        <w:t xml:space="preserve">Nuomos objekto </w:t>
      </w:r>
      <w:r w:rsidR="003C2C9E" w:rsidRPr="11C1DFE8">
        <w:rPr>
          <w:rFonts w:eastAsiaTheme="minorEastAsia"/>
          <w:color w:val="000000" w:themeColor="text1"/>
          <w:lang w:val="lt-LT" w:eastAsia="lt-LT"/>
        </w:rPr>
        <w:t xml:space="preserve"> </w:t>
      </w:r>
      <w:r w:rsidR="00493DD2" w:rsidRPr="11C1DFE8">
        <w:rPr>
          <w:rFonts w:eastAsiaTheme="minorEastAsia"/>
          <w:color w:val="000000" w:themeColor="text1"/>
          <w:lang w:val="lt-LT" w:eastAsia="lt-LT"/>
        </w:rPr>
        <w:t>nuomos termino pabaigos</w:t>
      </w:r>
      <w:r w:rsidR="00512279" w:rsidRPr="11C1DFE8">
        <w:rPr>
          <w:rFonts w:eastAsiaTheme="minorEastAsia"/>
          <w:color w:val="000000" w:themeColor="text1"/>
          <w:lang w:val="lt-LT" w:eastAsia="lt-LT"/>
        </w:rPr>
        <w:t>.</w:t>
      </w:r>
      <w:r w:rsidR="004A7D46" w:rsidRPr="11C1DFE8">
        <w:rPr>
          <w:rFonts w:eastAsiaTheme="minorEastAsia"/>
          <w:color w:val="000000" w:themeColor="text1"/>
          <w:lang w:val="lt-LT" w:eastAsia="lt-LT"/>
        </w:rPr>
        <w:t xml:space="preserve"> </w:t>
      </w:r>
      <w:r w:rsidR="00491D2E" w:rsidRPr="11C1DFE8">
        <w:rPr>
          <w:rFonts w:eastAsiaTheme="minorEastAsia"/>
          <w:color w:val="000000" w:themeColor="text1"/>
          <w:lang w:val="lt-LT" w:eastAsia="lt-LT"/>
        </w:rPr>
        <w:t>I</w:t>
      </w:r>
      <w:r w:rsidRPr="11C1DFE8">
        <w:rPr>
          <w:rFonts w:eastAsiaTheme="minorEastAsia"/>
          <w:color w:val="000000" w:themeColor="text1"/>
          <w:lang w:val="lt-LT" w:eastAsia="lt-LT"/>
        </w:rPr>
        <w:t xml:space="preserve">ki </w:t>
      </w:r>
      <w:r w:rsidR="00C83D88" w:rsidRPr="11C1DFE8">
        <w:rPr>
          <w:rFonts w:eastAsiaTheme="minorEastAsia"/>
          <w:color w:val="000000" w:themeColor="text1"/>
          <w:lang w:val="lt-LT" w:eastAsia="lt-LT"/>
        </w:rPr>
        <w:t xml:space="preserve">Sutarties </w:t>
      </w:r>
      <w:r w:rsidRPr="11C1DFE8">
        <w:rPr>
          <w:rFonts w:eastAsiaTheme="minorEastAsia"/>
          <w:color w:val="000000" w:themeColor="text1"/>
          <w:lang w:val="lt-LT" w:eastAsia="lt-LT"/>
        </w:rPr>
        <w:t xml:space="preserve">sudarymo dienos susidariusias išlaidas, Nuomininkas sumokės </w:t>
      </w:r>
      <w:r w:rsidR="00C83D88" w:rsidRPr="11C1DFE8">
        <w:rPr>
          <w:rFonts w:eastAsiaTheme="minorEastAsia"/>
          <w:color w:val="000000" w:themeColor="text1"/>
          <w:lang w:val="lt-LT" w:eastAsia="lt-LT"/>
        </w:rPr>
        <w:t xml:space="preserve">paslaugų tiekėjams </w:t>
      </w:r>
      <w:r w:rsidR="00602BAF" w:rsidRPr="11C1DFE8">
        <w:rPr>
          <w:rFonts w:eastAsiaTheme="minorEastAsia"/>
          <w:color w:val="000000" w:themeColor="text1"/>
          <w:lang w:val="lt-LT" w:eastAsia="lt-LT"/>
        </w:rPr>
        <w:t xml:space="preserve"> pagal su jais sudarytas sutartis</w:t>
      </w:r>
      <w:r w:rsidRPr="11C1DFE8">
        <w:rPr>
          <w:rFonts w:eastAsiaTheme="minorEastAsia"/>
          <w:color w:val="000000" w:themeColor="text1"/>
          <w:lang w:val="lt-LT" w:eastAsia="lt-LT"/>
        </w:rPr>
        <w:t>.</w:t>
      </w:r>
      <w:r w:rsidR="11FB244C" w:rsidRPr="11C1DFE8">
        <w:rPr>
          <w:rFonts w:eastAsiaTheme="minorEastAsia"/>
          <w:color w:val="000000" w:themeColor="text1"/>
          <w:lang w:val="lt-LT" w:eastAsia="lt-LT"/>
        </w:rPr>
        <w:t xml:space="preserve"> </w:t>
      </w:r>
    </w:p>
    <w:bookmarkEnd w:id="8"/>
    <w:p w14:paraId="390724D4" w14:textId="7287ECFA" w:rsidR="00157ABA" w:rsidRDefault="00C137D4" w:rsidP="00767527">
      <w:pPr>
        <w:pStyle w:val="Heading2"/>
        <w:numPr>
          <w:ilvl w:val="1"/>
          <w:numId w:val="5"/>
        </w:numPr>
        <w:tabs>
          <w:tab w:val="left" w:pos="993"/>
        </w:tabs>
        <w:spacing w:before="0" w:after="0"/>
        <w:ind w:left="851" w:hanging="709"/>
        <w:rPr>
          <w:rFonts w:cs="Arial"/>
        </w:rPr>
      </w:pPr>
      <w:r w:rsidRPr="411E43B5">
        <w:rPr>
          <w:rFonts w:cs="Arial"/>
        </w:rPr>
        <w:t xml:space="preserve">Nuomininkas visus Sutartyje nurodytus mokesčius ir mokėjimus pradeda mokėti nuo Nuomos objekto </w:t>
      </w:r>
      <w:r w:rsidR="00990F34" w:rsidRPr="411E43B5">
        <w:rPr>
          <w:rFonts w:cs="Arial"/>
        </w:rPr>
        <w:t>P</w:t>
      </w:r>
      <w:r w:rsidRPr="411E43B5">
        <w:rPr>
          <w:rFonts w:cs="Arial"/>
        </w:rPr>
        <w:t>erdavimo – priėmimo akt</w:t>
      </w:r>
      <w:r w:rsidR="00A66947" w:rsidRPr="411E43B5">
        <w:rPr>
          <w:rFonts w:cs="Arial"/>
        </w:rPr>
        <w:t>e</w:t>
      </w:r>
      <w:r w:rsidR="00F943EE" w:rsidRPr="411E43B5">
        <w:rPr>
          <w:rFonts w:cs="Arial"/>
        </w:rPr>
        <w:t xml:space="preserve"> nurodytos jo taikymo datos</w:t>
      </w:r>
      <w:r w:rsidRPr="411E43B5">
        <w:rPr>
          <w:rFonts w:cs="Arial"/>
        </w:rPr>
        <w:t xml:space="preserve"> ir moka visą Sutarties galiojimo laikotarpį Sutartyje nurodyta tvarka</w:t>
      </w:r>
      <w:r w:rsidR="007A3BA0" w:rsidRPr="411E43B5">
        <w:rPr>
          <w:rFonts w:cs="Arial"/>
        </w:rPr>
        <w:t xml:space="preserve">. </w:t>
      </w:r>
    </w:p>
    <w:p w14:paraId="4EBEA01A" w14:textId="7E7D17A8" w:rsidR="00AD0EF2" w:rsidRPr="002C456B" w:rsidRDefault="0ED694B4" w:rsidP="3911CD1A">
      <w:pPr>
        <w:pStyle w:val="Heading2"/>
        <w:numPr>
          <w:ilvl w:val="0"/>
          <w:numId w:val="0"/>
        </w:numPr>
        <w:tabs>
          <w:tab w:val="left" w:pos="567"/>
        </w:tabs>
        <w:spacing w:before="0" w:after="0"/>
        <w:ind w:left="426"/>
        <w:rPr>
          <w:rFonts w:cs="Arial"/>
          <w:color w:val="000000" w:themeColor="text1"/>
        </w:rPr>
      </w:pPr>
      <w:bookmarkStart w:id="9" w:name="_Hlk43301817"/>
      <w:r>
        <w:t>2.5</w:t>
      </w:r>
      <w:r w:rsidR="56A61218">
        <w:t xml:space="preserve">     </w:t>
      </w:r>
      <w:r w:rsidR="6AF24843">
        <w:t>Pasikeitus PVM</w:t>
      </w:r>
      <w:r w:rsidR="64DCF78B">
        <w:t xml:space="preserve"> dydžiui</w:t>
      </w:r>
      <w:r w:rsidR="6AF24843">
        <w:t>, Nuomininkas be atskiro Sutarties pakeitimo įsipareigoja mokėti nuompinigius bei pagal galiojančius teisės aktus perskaičiuotą PVM.</w:t>
      </w:r>
    </w:p>
    <w:bookmarkEnd w:id="9"/>
    <w:p w14:paraId="45643DAF" w14:textId="77777777" w:rsidR="00044904" w:rsidRDefault="00044904" w:rsidP="00493BB4">
      <w:pPr>
        <w:pStyle w:val="Heading2"/>
        <w:numPr>
          <w:ilvl w:val="0"/>
          <w:numId w:val="0"/>
        </w:numPr>
        <w:spacing w:before="0" w:after="0"/>
        <w:ind w:left="851" w:hanging="709"/>
      </w:pPr>
    </w:p>
    <w:p w14:paraId="61F32B46" w14:textId="2D368C51" w:rsidR="00EE5DF7" w:rsidRPr="00A05028" w:rsidRDefault="00EE5DF7" w:rsidP="00767527">
      <w:pPr>
        <w:pStyle w:val="Heading1"/>
        <w:numPr>
          <w:ilvl w:val="0"/>
          <w:numId w:val="5"/>
        </w:numPr>
        <w:spacing w:before="0" w:after="0"/>
        <w:ind w:left="284" w:firstLine="2268"/>
        <w:rPr>
          <w:rFonts w:cs="Arial"/>
          <w:szCs w:val="20"/>
        </w:rPr>
      </w:pPr>
      <w:r w:rsidRPr="00A05028">
        <w:rPr>
          <w:rFonts w:cs="Arial"/>
          <w:szCs w:val="20"/>
        </w:rPr>
        <w:t>NUOMOS TERMINAS</w:t>
      </w:r>
    </w:p>
    <w:p w14:paraId="20B1C87C" w14:textId="77777777" w:rsidR="00CC1F6A" w:rsidRPr="00A05028" w:rsidRDefault="00CC1F6A" w:rsidP="00493BB4">
      <w:pPr>
        <w:pStyle w:val="Heading2"/>
        <w:numPr>
          <w:ilvl w:val="0"/>
          <w:numId w:val="0"/>
        </w:numPr>
        <w:spacing w:before="0" w:after="0"/>
        <w:ind w:left="709" w:hanging="709"/>
      </w:pPr>
    </w:p>
    <w:p w14:paraId="48D01597" w14:textId="6C1A4383" w:rsidR="00EE5DF7" w:rsidRPr="00C40E3F" w:rsidRDefault="006A42B9" w:rsidP="00493BB4">
      <w:pPr>
        <w:pStyle w:val="Heading2"/>
        <w:numPr>
          <w:ilvl w:val="0"/>
          <w:numId w:val="0"/>
        </w:numPr>
        <w:spacing w:before="0" w:after="0"/>
        <w:ind w:left="851" w:hanging="709"/>
        <w:rPr>
          <w:rFonts w:cs="Arial"/>
        </w:rPr>
      </w:pPr>
      <w:r>
        <w:rPr>
          <w:rFonts w:cs="Arial"/>
        </w:rPr>
        <w:t xml:space="preserve">3.1 </w:t>
      </w:r>
      <w:r w:rsidR="00EB6728">
        <w:rPr>
          <w:rFonts w:cs="Arial"/>
        </w:rPr>
        <w:t xml:space="preserve">   </w:t>
      </w:r>
      <w:r w:rsidR="00BB747B">
        <w:rPr>
          <w:rFonts w:cs="Arial"/>
        </w:rPr>
        <w:t xml:space="preserve">   </w:t>
      </w:r>
      <w:r w:rsidR="00844DBB" w:rsidRPr="4416EA67">
        <w:rPr>
          <w:rFonts w:cs="Arial"/>
        </w:rPr>
        <w:t>N</w:t>
      </w:r>
      <w:r w:rsidR="00EE5DF7" w:rsidRPr="4416EA67">
        <w:rPr>
          <w:rFonts w:cs="Arial"/>
        </w:rPr>
        <w:t xml:space="preserve">uomos terminas </w:t>
      </w:r>
      <w:r w:rsidR="00844DBB" w:rsidRPr="4416EA67">
        <w:rPr>
          <w:rFonts w:cs="Arial"/>
        </w:rPr>
        <w:t>prasideda nuo ir tęsiasi iki Specialiosiose sąlygose nurodytos datos (termin</w:t>
      </w:r>
      <w:r w:rsidR="0047792D" w:rsidRPr="4416EA67">
        <w:rPr>
          <w:rFonts w:cs="Arial"/>
        </w:rPr>
        <w:t>ų</w:t>
      </w:r>
      <w:r w:rsidR="00844DBB" w:rsidRPr="4416EA67">
        <w:rPr>
          <w:rFonts w:cs="Arial"/>
        </w:rPr>
        <w:t>)</w:t>
      </w:r>
      <w:r w:rsidR="00EE5DF7" w:rsidRPr="4416EA67">
        <w:rPr>
          <w:rFonts w:cs="Arial"/>
        </w:rPr>
        <w:t>.</w:t>
      </w:r>
      <w:r w:rsidR="006A1B4A" w:rsidRPr="4416EA67">
        <w:rPr>
          <w:rFonts w:cs="Arial"/>
        </w:rPr>
        <w:t xml:space="preserve"> </w:t>
      </w:r>
    </w:p>
    <w:p w14:paraId="2CA8D03B" w14:textId="21CFC921" w:rsidR="00334F6F" w:rsidRPr="006A42B9" w:rsidRDefault="006A42B9" w:rsidP="00493BB4">
      <w:pPr>
        <w:pStyle w:val="Heading2"/>
        <w:numPr>
          <w:ilvl w:val="0"/>
          <w:numId w:val="0"/>
        </w:numPr>
        <w:spacing w:before="0" w:after="0"/>
        <w:ind w:left="851" w:hanging="709"/>
        <w:rPr>
          <w:rFonts w:cs="Arial"/>
        </w:rPr>
      </w:pPr>
      <w:r>
        <w:rPr>
          <w:rFonts w:cs="Arial"/>
        </w:rPr>
        <w:t xml:space="preserve">3.2 </w:t>
      </w:r>
      <w:r w:rsidR="00EB6728">
        <w:rPr>
          <w:rFonts w:cs="Arial"/>
        </w:rPr>
        <w:t xml:space="preserve">    </w:t>
      </w:r>
      <w:r w:rsidR="59935BA6" w:rsidRPr="006A42B9">
        <w:rPr>
          <w:rFonts w:cs="Arial"/>
        </w:rPr>
        <w:t xml:space="preserve">Pasibaigus Nuomos terminui, </w:t>
      </w:r>
      <w:r w:rsidR="15C5847D" w:rsidRPr="006A42B9">
        <w:rPr>
          <w:rFonts w:cs="Arial"/>
        </w:rPr>
        <w:t xml:space="preserve">atsiradus </w:t>
      </w:r>
      <w:r w:rsidR="2169F967" w:rsidRPr="006A42B9">
        <w:rPr>
          <w:rFonts w:cs="Arial"/>
        </w:rPr>
        <w:t xml:space="preserve">aplinkybėms, dėl kurių Subnuomininkas negali būti perkeltas </w:t>
      </w:r>
      <w:r w:rsidR="3B2FF4D1" w:rsidRPr="006A42B9">
        <w:rPr>
          <w:rFonts w:cs="Arial"/>
        </w:rPr>
        <w:t>į remontuojamas Nuomin</w:t>
      </w:r>
      <w:r w:rsidR="09A9F729" w:rsidRPr="006A42B9">
        <w:rPr>
          <w:rFonts w:cs="Arial"/>
        </w:rPr>
        <w:t>inko valdomas patalpas Mindaugo g.12, Vilniuje</w:t>
      </w:r>
      <w:r w:rsidR="58EA8F86" w:rsidRPr="006A42B9">
        <w:rPr>
          <w:rFonts w:cs="Arial"/>
        </w:rPr>
        <w:t xml:space="preserve">, esant </w:t>
      </w:r>
      <w:r w:rsidR="59935BA6" w:rsidRPr="006A42B9">
        <w:rPr>
          <w:rFonts w:cs="Arial"/>
        </w:rPr>
        <w:t>Nuomininko</w:t>
      </w:r>
      <w:r w:rsidR="6E46AA8A" w:rsidRPr="006A42B9">
        <w:rPr>
          <w:rFonts w:cs="Arial"/>
        </w:rPr>
        <w:t xml:space="preserve"> </w:t>
      </w:r>
      <w:r w:rsidR="58EA8F86" w:rsidRPr="006A42B9">
        <w:rPr>
          <w:rFonts w:cs="Arial"/>
        </w:rPr>
        <w:t xml:space="preserve"> prašymui</w:t>
      </w:r>
      <w:r w:rsidR="00EB1387" w:rsidRPr="006A42B9">
        <w:rPr>
          <w:rFonts w:cs="Arial"/>
        </w:rPr>
        <w:t>,</w:t>
      </w:r>
      <w:r w:rsidR="58EA8F86" w:rsidRPr="006A42B9">
        <w:rPr>
          <w:rFonts w:cs="Arial"/>
        </w:rPr>
        <w:t xml:space="preserve"> Nuom</w:t>
      </w:r>
      <w:r w:rsidR="6C49E470" w:rsidRPr="006A42B9">
        <w:rPr>
          <w:rFonts w:cs="Arial"/>
        </w:rPr>
        <w:t xml:space="preserve">otojas įsipareigoja </w:t>
      </w:r>
      <w:r w:rsidR="03F56172" w:rsidRPr="006A42B9">
        <w:rPr>
          <w:rFonts w:cs="Arial"/>
        </w:rPr>
        <w:t xml:space="preserve">sutikti su nuomos termino pratęsimu ne </w:t>
      </w:r>
      <w:r w:rsidR="03F56172" w:rsidRPr="005E7539">
        <w:rPr>
          <w:rFonts w:cs="Arial"/>
        </w:rPr>
        <w:t xml:space="preserve">ilgesniam kaip </w:t>
      </w:r>
      <w:r w:rsidR="00771184" w:rsidRPr="005E7539">
        <w:rPr>
          <w:rFonts w:cs="Arial"/>
        </w:rPr>
        <w:t>1 (vieno)</w:t>
      </w:r>
      <w:r w:rsidR="00BE76F9" w:rsidRPr="005E7539">
        <w:rPr>
          <w:rFonts w:cs="Arial"/>
        </w:rPr>
        <w:t xml:space="preserve"> </w:t>
      </w:r>
      <w:r w:rsidR="00AA59CA" w:rsidRPr="005E7539">
        <w:rPr>
          <w:rFonts w:cs="Arial"/>
        </w:rPr>
        <w:t>mėnesi</w:t>
      </w:r>
      <w:r w:rsidR="00BE76F9" w:rsidRPr="005E7539">
        <w:rPr>
          <w:rFonts w:cs="Arial"/>
        </w:rPr>
        <w:t>o</w:t>
      </w:r>
      <w:r w:rsidR="00BE76F9" w:rsidRPr="006A42B9">
        <w:rPr>
          <w:rFonts w:cs="Arial"/>
        </w:rPr>
        <w:t xml:space="preserve"> </w:t>
      </w:r>
      <w:r w:rsidR="03F56172" w:rsidRPr="006A42B9">
        <w:rPr>
          <w:rFonts w:cs="Arial"/>
        </w:rPr>
        <w:t>terminui</w:t>
      </w:r>
      <w:r w:rsidR="30661315" w:rsidRPr="006A42B9">
        <w:rPr>
          <w:rFonts w:cs="Arial"/>
        </w:rPr>
        <w:t xml:space="preserve">, tomis pačiomis Sutarties sąlygomis. </w:t>
      </w:r>
      <w:r w:rsidR="20391DE0" w:rsidRPr="006A42B9">
        <w:rPr>
          <w:rFonts w:cs="Arial"/>
        </w:rPr>
        <w:t>Nuomos termino pratęsimas įforminam</w:t>
      </w:r>
      <w:r w:rsidR="7EB3EF1C" w:rsidRPr="006A42B9">
        <w:rPr>
          <w:rFonts w:cs="Arial"/>
        </w:rPr>
        <w:t>a</w:t>
      </w:r>
      <w:r w:rsidR="20391DE0" w:rsidRPr="006A42B9">
        <w:rPr>
          <w:rFonts w:cs="Arial"/>
        </w:rPr>
        <w:t>s šalių raš</w:t>
      </w:r>
      <w:r w:rsidR="7EB3EF1C" w:rsidRPr="006A42B9">
        <w:rPr>
          <w:rFonts w:cs="Arial"/>
        </w:rPr>
        <w:t xml:space="preserve">ytiniu sutikimu, nė vėliau kaip per 7 kalendorines dienas nuo Nuomininko prašymo pateikimo Nuomotojui. </w:t>
      </w:r>
    </w:p>
    <w:p w14:paraId="1D130EC6" w14:textId="420BC9A1" w:rsidR="002E572B" w:rsidRPr="006A42B9" w:rsidRDefault="0096332E" w:rsidP="00493BB4">
      <w:pPr>
        <w:pStyle w:val="Heading2"/>
        <w:numPr>
          <w:ilvl w:val="0"/>
          <w:numId w:val="0"/>
        </w:numPr>
        <w:spacing w:before="0" w:after="0"/>
        <w:ind w:left="851" w:hanging="709"/>
        <w:rPr>
          <w:rFonts w:cs="Arial"/>
        </w:rPr>
      </w:pPr>
      <w:r>
        <w:rPr>
          <w:rFonts w:cs="Arial"/>
        </w:rPr>
        <w:t xml:space="preserve">3.3 </w:t>
      </w:r>
      <w:r w:rsidR="00EB6728">
        <w:rPr>
          <w:rFonts w:cs="Arial"/>
        </w:rPr>
        <w:t xml:space="preserve">     </w:t>
      </w:r>
      <w:r w:rsidR="00731B48" w:rsidRPr="006A42B9">
        <w:rPr>
          <w:rFonts w:cs="Arial"/>
        </w:rPr>
        <w:t>Nuosavybės teisei į Nuomos objektą perėjus trečiajam asmeniui,</w:t>
      </w:r>
      <w:r w:rsidR="006E368D" w:rsidRPr="006A42B9">
        <w:rPr>
          <w:rFonts w:cs="Arial"/>
        </w:rPr>
        <w:t xml:space="preserve"> Sutartis lieka galioti naujajam patalpų savininkui, jeigu Sutartis ir susitarimai dėl jos atnaujinimo teisės aktų nustatyta tvarka buvo įregistruoti viešame registre</w:t>
      </w:r>
      <w:r w:rsidR="005847BC" w:rsidRPr="006A42B9">
        <w:rPr>
          <w:rFonts w:cs="Arial"/>
        </w:rPr>
        <w:t>.</w:t>
      </w:r>
    </w:p>
    <w:p w14:paraId="3CC62687" w14:textId="77777777" w:rsidR="00821963" w:rsidRDefault="00821963" w:rsidP="00493BB4">
      <w:pPr>
        <w:pStyle w:val="Heading1"/>
        <w:numPr>
          <w:ilvl w:val="0"/>
          <w:numId w:val="0"/>
        </w:numPr>
        <w:spacing w:before="0" w:after="0"/>
        <w:ind w:left="851" w:hanging="709"/>
        <w:rPr>
          <w:rFonts w:cs="Arial"/>
          <w:szCs w:val="20"/>
        </w:rPr>
      </w:pPr>
    </w:p>
    <w:p w14:paraId="541CE7C7" w14:textId="56E8F341" w:rsidR="006A1B4A" w:rsidRDefault="00DD4D03" w:rsidP="00767527">
      <w:pPr>
        <w:pStyle w:val="Heading1"/>
        <w:numPr>
          <w:ilvl w:val="0"/>
          <w:numId w:val="5"/>
        </w:numPr>
        <w:spacing w:before="0" w:after="0"/>
        <w:ind w:firstLine="2609"/>
        <w:rPr>
          <w:rFonts w:cs="Arial"/>
          <w:szCs w:val="20"/>
        </w:rPr>
      </w:pPr>
      <w:r w:rsidRPr="00590B30">
        <w:rPr>
          <w:rFonts w:cs="Arial"/>
          <w:szCs w:val="20"/>
        </w:rPr>
        <w:t>NUOMOS PRADŽIA</w:t>
      </w:r>
    </w:p>
    <w:p w14:paraId="0E09AD31" w14:textId="77777777" w:rsidR="00CC1F6A" w:rsidRPr="00CC1F6A" w:rsidRDefault="00CC1F6A" w:rsidP="00493BB4">
      <w:pPr>
        <w:pStyle w:val="Heading2"/>
        <w:numPr>
          <w:ilvl w:val="0"/>
          <w:numId w:val="0"/>
        </w:numPr>
        <w:spacing w:before="0" w:after="0"/>
        <w:ind w:left="709" w:hanging="567"/>
      </w:pPr>
    </w:p>
    <w:p w14:paraId="73F4A823" w14:textId="5A4A41DC" w:rsidR="00DD4D03" w:rsidRPr="00590B30" w:rsidRDefault="007B0B5E" w:rsidP="00493BB4">
      <w:pPr>
        <w:pStyle w:val="Heading2"/>
        <w:numPr>
          <w:ilvl w:val="0"/>
          <w:numId w:val="0"/>
        </w:numPr>
        <w:tabs>
          <w:tab w:val="left" w:pos="851"/>
        </w:tabs>
        <w:spacing w:before="0" w:after="0"/>
        <w:ind w:left="709" w:hanging="567"/>
        <w:rPr>
          <w:rFonts w:cs="Arial"/>
        </w:rPr>
      </w:pPr>
      <w:r>
        <w:rPr>
          <w:rFonts w:cs="Arial"/>
        </w:rPr>
        <w:t xml:space="preserve">4.1 </w:t>
      </w:r>
      <w:r w:rsidR="00703939">
        <w:rPr>
          <w:rFonts w:cs="Arial"/>
        </w:rPr>
        <w:t xml:space="preserve"> </w:t>
      </w:r>
      <w:r w:rsidR="00BB747B">
        <w:rPr>
          <w:rFonts w:cs="Arial"/>
        </w:rPr>
        <w:t xml:space="preserve"> </w:t>
      </w:r>
      <w:r w:rsidR="00180063" w:rsidRPr="38577080">
        <w:rPr>
          <w:rFonts w:cs="Arial"/>
        </w:rPr>
        <w:t>N</w:t>
      </w:r>
      <w:r w:rsidR="00DD4D03" w:rsidRPr="38577080">
        <w:rPr>
          <w:rFonts w:cs="Arial"/>
        </w:rPr>
        <w:t xml:space="preserve">uomotojas įsipareigoja perduoti, o </w:t>
      </w:r>
      <w:r w:rsidR="00BD1E64" w:rsidRPr="38577080">
        <w:rPr>
          <w:rFonts w:cs="Arial"/>
        </w:rPr>
        <w:t>N</w:t>
      </w:r>
      <w:r w:rsidR="00DD4D03" w:rsidRPr="38577080">
        <w:rPr>
          <w:rFonts w:cs="Arial"/>
        </w:rPr>
        <w:t xml:space="preserve">uomininkas įsipareigoja priimti </w:t>
      </w:r>
      <w:r w:rsidR="00BD1E64" w:rsidRPr="38577080">
        <w:rPr>
          <w:rFonts w:cs="Arial"/>
        </w:rPr>
        <w:t>Nuomos objektą</w:t>
      </w:r>
      <w:r w:rsidR="006D28BB">
        <w:rPr>
          <w:rFonts w:cs="Arial"/>
        </w:rPr>
        <w:t xml:space="preserve"> nuo </w:t>
      </w:r>
      <w:r w:rsidR="00BD1E64" w:rsidRPr="38577080">
        <w:rPr>
          <w:rFonts w:cs="Arial"/>
        </w:rPr>
        <w:t xml:space="preserve"> </w:t>
      </w:r>
      <w:r w:rsidR="002502F1" w:rsidRPr="38577080">
        <w:rPr>
          <w:rFonts w:cs="Arial"/>
        </w:rPr>
        <w:t>P</w:t>
      </w:r>
      <w:r w:rsidR="00903BCB" w:rsidRPr="38577080">
        <w:rPr>
          <w:rFonts w:cs="Arial"/>
        </w:rPr>
        <w:t>erdavimo – priėmimo akt</w:t>
      </w:r>
      <w:r w:rsidR="006D28BB">
        <w:rPr>
          <w:rFonts w:cs="Arial"/>
        </w:rPr>
        <w:t xml:space="preserve">e nurodytos </w:t>
      </w:r>
      <w:r w:rsidR="00903BCB" w:rsidRPr="38577080">
        <w:rPr>
          <w:rFonts w:cs="Arial"/>
        </w:rPr>
        <w:t xml:space="preserve"> dien</w:t>
      </w:r>
      <w:r w:rsidR="006D28BB">
        <w:rPr>
          <w:rFonts w:cs="Arial"/>
        </w:rPr>
        <w:t>os</w:t>
      </w:r>
      <w:r w:rsidR="00DD4D03" w:rsidRPr="38577080">
        <w:rPr>
          <w:rFonts w:cs="Arial"/>
        </w:rPr>
        <w:t>.</w:t>
      </w:r>
    </w:p>
    <w:p w14:paraId="0BE347AC" w14:textId="75F1DA22" w:rsidR="00DD4D03" w:rsidRPr="00B052D0" w:rsidRDefault="007B0B5E" w:rsidP="00493BB4">
      <w:pPr>
        <w:pStyle w:val="Heading2"/>
        <w:numPr>
          <w:ilvl w:val="0"/>
          <w:numId w:val="0"/>
        </w:numPr>
        <w:tabs>
          <w:tab w:val="left" w:pos="709"/>
        </w:tabs>
        <w:spacing w:before="0" w:after="0"/>
        <w:ind w:left="709" w:hanging="567"/>
        <w:rPr>
          <w:rFonts w:cs="Arial"/>
          <w:color w:val="000000" w:themeColor="text1"/>
          <w:szCs w:val="20"/>
        </w:rPr>
      </w:pPr>
      <w:r>
        <w:rPr>
          <w:rFonts w:cs="Arial"/>
          <w:szCs w:val="20"/>
        </w:rPr>
        <w:t xml:space="preserve">4.2 </w:t>
      </w:r>
      <w:r w:rsidR="00703939">
        <w:rPr>
          <w:rFonts w:cs="Arial"/>
          <w:szCs w:val="20"/>
        </w:rPr>
        <w:t xml:space="preserve">  </w:t>
      </w:r>
      <w:r w:rsidR="00BB747B">
        <w:rPr>
          <w:rFonts w:cs="Arial"/>
          <w:szCs w:val="20"/>
        </w:rPr>
        <w:t xml:space="preserve"> </w:t>
      </w:r>
      <w:r w:rsidR="00BD1E64" w:rsidRPr="00B052D0">
        <w:rPr>
          <w:rFonts w:cs="Arial"/>
          <w:szCs w:val="20"/>
        </w:rPr>
        <w:t>Nuomos objektas</w:t>
      </w:r>
      <w:r w:rsidR="00DD4D03" w:rsidRPr="00B052D0">
        <w:rPr>
          <w:rFonts w:cs="Arial"/>
          <w:szCs w:val="20"/>
        </w:rPr>
        <w:t xml:space="preserve"> bus perim</w:t>
      </w:r>
      <w:r w:rsidR="009B6529" w:rsidRPr="00B052D0">
        <w:rPr>
          <w:rFonts w:cs="Arial"/>
          <w:szCs w:val="20"/>
        </w:rPr>
        <w:t>t</w:t>
      </w:r>
      <w:r w:rsidR="00D477C4" w:rsidRPr="00B052D0">
        <w:rPr>
          <w:rFonts w:cs="Arial"/>
          <w:szCs w:val="20"/>
        </w:rPr>
        <w:t xml:space="preserve">as </w:t>
      </w:r>
      <w:r w:rsidR="00DD4D03" w:rsidRPr="00B052D0">
        <w:rPr>
          <w:rFonts w:cs="Arial"/>
          <w:szCs w:val="20"/>
        </w:rPr>
        <w:t xml:space="preserve">Šalims pasirašant </w:t>
      </w:r>
      <w:r w:rsidR="00BD1E64" w:rsidRPr="00B052D0">
        <w:rPr>
          <w:rFonts w:cs="Arial"/>
          <w:szCs w:val="20"/>
        </w:rPr>
        <w:t>P</w:t>
      </w:r>
      <w:r w:rsidR="00DD4D03" w:rsidRPr="00B052D0">
        <w:rPr>
          <w:rFonts w:cs="Arial"/>
          <w:szCs w:val="20"/>
        </w:rPr>
        <w:t>erdavimo – priėmimo aktą, kurio form</w:t>
      </w:r>
      <w:r w:rsidR="00D477C4" w:rsidRPr="00B052D0">
        <w:rPr>
          <w:rFonts w:cs="Arial"/>
          <w:szCs w:val="20"/>
        </w:rPr>
        <w:t>a</w:t>
      </w:r>
      <w:r w:rsidR="00DD4D03" w:rsidRPr="00B052D0">
        <w:rPr>
          <w:rFonts w:cs="Arial"/>
          <w:szCs w:val="20"/>
        </w:rPr>
        <w:t xml:space="preserve"> pateikiam</w:t>
      </w:r>
      <w:r w:rsidR="00D477C4" w:rsidRPr="00B052D0">
        <w:rPr>
          <w:rFonts w:cs="Arial"/>
          <w:szCs w:val="20"/>
        </w:rPr>
        <w:t>a</w:t>
      </w:r>
      <w:r w:rsidR="00DD4D03" w:rsidRPr="00B052D0">
        <w:rPr>
          <w:rFonts w:cs="Arial"/>
          <w:szCs w:val="20"/>
        </w:rPr>
        <w:t xml:space="preserve"> kaip </w:t>
      </w:r>
      <w:r w:rsidR="000E3EE2" w:rsidRPr="00B052D0">
        <w:rPr>
          <w:rFonts w:cs="Arial"/>
          <w:szCs w:val="20"/>
        </w:rPr>
        <w:t>Priedas Nr. 4 – Nuomos objekto perdavimo – priėmimo akto forma.</w:t>
      </w:r>
      <w:r w:rsidR="00217626">
        <w:rPr>
          <w:rFonts w:cs="Arial"/>
          <w:szCs w:val="20"/>
        </w:rPr>
        <w:t xml:space="preserve"> </w:t>
      </w:r>
    </w:p>
    <w:p w14:paraId="2241D148" w14:textId="4D12AE3C" w:rsidR="007F69EC" w:rsidRDefault="007B0B5E" w:rsidP="00493BB4">
      <w:pPr>
        <w:pStyle w:val="Heading2"/>
        <w:numPr>
          <w:ilvl w:val="0"/>
          <w:numId w:val="0"/>
        </w:numPr>
        <w:spacing w:before="0" w:after="0"/>
        <w:ind w:left="709" w:hanging="567"/>
        <w:rPr>
          <w:rFonts w:cs="Arial"/>
        </w:rPr>
      </w:pPr>
      <w:bookmarkStart w:id="10" w:name="_Ref533682465"/>
      <w:r>
        <w:rPr>
          <w:rFonts w:cs="Arial"/>
        </w:rPr>
        <w:t xml:space="preserve">4.3 </w:t>
      </w:r>
      <w:r w:rsidR="00703939">
        <w:rPr>
          <w:rFonts w:cs="Arial"/>
        </w:rPr>
        <w:t xml:space="preserve">   </w:t>
      </w:r>
      <w:r w:rsidR="00BB747B">
        <w:rPr>
          <w:rFonts w:cs="Arial"/>
        </w:rPr>
        <w:t xml:space="preserve"> </w:t>
      </w:r>
      <w:r w:rsidR="00E562D8" w:rsidRPr="411E43B5">
        <w:rPr>
          <w:rFonts w:cs="Arial"/>
        </w:rPr>
        <w:t xml:space="preserve">Šalys </w:t>
      </w:r>
      <w:r w:rsidR="00C430DC" w:rsidRPr="411E43B5">
        <w:rPr>
          <w:rFonts w:cs="Arial"/>
        </w:rPr>
        <w:t>pareiškia ir patvirtina, jog Perdavimo – priėmimo akto pasirašymo dien</w:t>
      </w:r>
      <w:r w:rsidR="00D9525B" w:rsidRPr="411E43B5">
        <w:rPr>
          <w:rFonts w:cs="Arial"/>
        </w:rPr>
        <w:t>ą</w:t>
      </w:r>
      <w:r w:rsidR="00C430DC" w:rsidRPr="411E43B5">
        <w:rPr>
          <w:rFonts w:cs="Arial"/>
        </w:rPr>
        <w:t xml:space="preserve"> Nuomos objekt</w:t>
      </w:r>
      <w:r w:rsidR="00374E4E" w:rsidRPr="411E43B5">
        <w:rPr>
          <w:rFonts w:cs="Arial"/>
        </w:rPr>
        <w:t xml:space="preserve">as naudojamas </w:t>
      </w:r>
      <w:r w:rsidR="74329B63" w:rsidRPr="411E43B5">
        <w:t>Valstybės vaiko teisių apsaugos ir įvaikinimo tarnybos prie Socialinės apsaugos ir darbo ministerijos, juridinio asmens kodas 188752021,</w:t>
      </w:r>
      <w:r w:rsidR="00C430DC" w:rsidRPr="411E43B5">
        <w:rPr>
          <w:rFonts w:cs="Arial"/>
        </w:rPr>
        <w:t xml:space="preserve"> įvertino j</w:t>
      </w:r>
      <w:r w:rsidR="00B052D0" w:rsidRPr="411E43B5">
        <w:rPr>
          <w:rFonts w:cs="Arial"/>
        </w:rPr>
        <w:t>o</w:t>
      </w:r>
      <w:r w:rsidR="00C430DC" w:rsidRPr="411E43B5">
        <w:rPr>
          <w:rFonts w:cs="Arial"/>
        </w:rPr>
        <w:t xml:space="preserve"> būklę ir nenustatė jokių Nuomos objekto trūkumų dėl kurių negalėtų naudoti Nuomos objekt</w:t>
      </w:r>
      <w:r w:rsidR="00A2487C" w:rsidRPr="411E43B5">
        <w:rPr>
          <w:rFonts w:cs="Arial"/>
        </w:rPr>
        <w:t>o</w:t>
      </w:r>
      <w:r w:rsidR="00C430DC" w:rsidRPr="411E43B5">
        <w:rPr>
          <w:rFonts w:cs="Arial"/>
        </w:rPr>
        <w:t xml:space="preserve"> pagal Specialiosiose sąlygose nustatytą</w:t>
      </w:r>
      <w:r w:rsidR="00955E21" w:rsidRPr="411E43B5">
        <w:rPr>
          <w:rFonts w:cs="Arial"/>
        </w:rPr>
        <w:t xml:space="preserve"> </w:t>
      </w:r>
      <w:r w:rsidR="00D22D48" w:rsidRPr="411E43B5">
        <w:rPr>
          <w:rFonts w:cs="Arial"/>
        </w:rPr>
        <w:t xml:space="preserve">paskirtį/ </w:t>
      </w:r>
      <w:r w:rsidR="00955E21" w:rsidRPr="411E43B5">
        <w:rPr>
          <w:rFonts w:cs="Arial"/>
        </w:rPr>
        <w:t>(-as)</w:t>
      </w:r>
      <w:r w:rsidR="00C430DC" w:rsidRPr="411E43B5">
        <w:rPr>
          <w:rFonts w:cs="Arial"/>
        </w:rPr>
        <w:t xml:space="preserve"> </w:t>
      </w:r>
      <w:r w:rsidR="00955E21" w:rsidRPr="411E43B5">
        <w:rPr>
          <w:rFonts w:cs="Arial"/>
        </w:rPr>
        <w:t xml:space="preserve">veiklą (-as) </w:t>
      </w:r>
      <w:r w:rsidR="00C430DC" w:rsidRPr="411E43B5">
        <w:rPr>
          <w:rFonts w:cs="Arial"/>
        </w:rPr>
        <w:t xml:space="preserve">arba, jei tokių trūkumų </w:t>
      </w:r>
      <w:r w:rsidR="00C430DC" w:rsidRPr="6516305C">
        <w:rPr>
          <w:rFonts w:cs="Arial"/>
        </w:rPr>
        <w:t>buvo</w:t>
      </w:r>
      <w:r w:rsidR="00C430DC" w:rsidRPr="411E43B5">
        <w:rPr>
          <w:rFonts w:cs="Arial"/>
        </w:rPr>
        <w:t xml:space="preserve"> nustatyta </w:t>
      </w:r>
      <w:r w:rsidR="007C05BF" w:rsidRPr="411E43B5">
        <w:rPr>
          <w:rFonts w:cs="Arial"/>
        </w:rPr>
        <w:t xml:space="preserve">jie yra nurodyti </w:t>
      </w:r>
      <w:r w:rsidR="00C430DC" w:rsidRPr="411E43B5">
        <w:rPr>
          <w:rFonts w:cs="Arial"/>
        </w:rPr>
        <w:t>Perdavimo – priėmimo akt</w:t>
      </w:r>
      <w:r w:rsidR="00D9525B" w:rsidRPr="411E43B5">
        <w:rPr>
          <w:rFonts w:cs="Arial"/>
        </w:rPr>
        <w:t>e</w:t>
      </w:r>
      <w:bookmarkEnd w:id="10"/>
      <w:r w:rsidR="001439D5" w:rsidRPr="411E43B5">
        <w:rPr>
          <w:rFonts w:cs="Arial"/>
        </w:rPr>
        <w:t xml:space="preserve"> </w:t>
      </w:r>
    </w:p>
    <w:p w14:paraId="03CCF2F2" w14:textId="3B4E7120" w:rsidR="006B7C5B" w:rsidRPr="003113B2" w:rsidRDefault="007B0B5E" w:rsidP="00493BB4">
      <w:pPr>
        <w:pStyle w:val="Heading2"/>
        <w:numPr>
          <w:ilvl w:val="0"/>
          <w:numId w:val="0"/>
        </w:numPr>
        <w:spacing w:before="0" w:after="0"/>
        <w:ind w:left="709" w:hanging="567"/>
        <w:rPr>
          <w:rFonts w:cs="Arial"/>
        </w:rPr>
      </w:pPr>
      <w:r>
        <w:rPr>
          <w:rFonts w:cs="Arial"/>
        </w:rPr>
        <w:t xml:space="preserve">4.4 </w:t>
      </w:r>
      <w:r w:rsidR="00703939">
        <w:rPr>
          <w:rFonts w:cs="Arial"/>
        </w:rPr>
        <w:t xml:space="preserve">   </w:t>
      </w:r>
      <w:r w:rsidR="00BB747B">
        <w:rPr>
          <w:rFonts w:cs="Arial"/>
        </w:rPr>
        <w:t xml:space="preserve"> </w:t>
      </w:r>
      <w:r w:rsidR="006B7C5B" w:rsidRPr="003113B2">
        <w:rPr>
          <w:rFonts w:cs="Arial"/>
        </w:rPr>
        <w:t>Šalys turi teisę pasitelkti vaizdo</w:t>
      </w:r>
      <w:r w:rsidR="00027A3C" w:rsidRPr="003113B2">
        <w:rPr>
          <w:rFonts w:cs="Arial"/>
        </w:rPr>
        <w:t>/foto</w:t>
      </w:r>
      <w:r w:rsidR="006B7C5B" w:rsidRPr="003113B2">
        <w:rPr>
          <w:rFonts w:cs="Arial"/>
        </w:rPr>
        <w:t xml:space="preserve"> fiksavimo priemones, siekdamos užfiksuoti Nuomos objekto</w:t>
      </w:r>
      <w:r w:rsidR="00D3327E" w:rsidRPr="003113B2">
        <w:rPr>
          <w:rFonts w:cs="Arial"/>
        </w:rPr>
        <w:t xml:space="preserve"> </w:t>
      </w:r>
      <w:r w:rsidR="006B7C5B" w:rsidRPr="003113B2">
        <w:rPr>
          <w:rFonts w:cs="Arial"/>
        </w:rPr>
        <w:t>būklę perdavimo ir priėmimo metu</w:t>
      </w:r>
      <w:r w:rsidR="008046F0" w:rsidRPr="003113B2">
        <w:rPr>
          <w:rFonts w:cs="Arial"/>
        </w:rPr>
        <w:t>. Atliktos vaizdo/foto fiksacijos pridedamos kaip priedas prie perdavimo ir priėmimo akto.</w:t>
      </w:r>
    </w:p>
    <w:p w14:paraId="294617DB" w14:textId="15A90A1E" w:rsidR="00D17807" w:rsidRPr="003113B2" w:rsidRDefault="007821C8" w:rsidP="0095560B">
      <w:pPr>
        <w:pStyle w:val="Heading2"/>
        <w:numPr>
          <w:ilvl w:val="0"/>
          <w:numId w:val="0"/>
        </w:numPr>
        <w:spacing w:before="0" w:after="0"/>
        <w:ind w:left="709" w:hanging="567"/>
        <w:rPr>
          <w:rFonts w:cs="Arial"/>
        </w:rPr>
      </w:pPr>
      <w:r>
        <w:rPr>
          <w:rFonts w:cs="Arial"/>
        </w:rPr>
        <w:t xml:space="preserve"> </w:t>
      </w:r>
      <w:r w:rsidR="007A5470">
        <w:rPr>
          <w:rFonts w:cs="Arial"/>
        </w:rPr>
        <w:t xml:space="preserve">4.5 </w:t>
      </w:r>
      <w:r w:rsidR="00703939">
        <w:rPr>
          <w:rFonts w:cs="Arial"/>
        </w:rPr>
        <w:t xml:space="preserve">  </w:t>
      </w:r>
      <w:r w:rsidR="00D17807" w:rsidRPr="003113B2">
        <w:rPr>
          <w:rFonts w:cs="Arial"/>
        </w:rPr>
        <w:t xml:space="preserve">Perdavimo – priėmimo akte yra užfiksuojami Nuomos objekte esančių komunalinių paslaugų apskaitos/matavimo prietaisų/skaitiklių rodmenys perdavimo metu. </w:t>
      </w:r>
    </w:p>
    <w:p w14:paraId="0032A500" w14:textId="72D53203" w:rsidR="00B12A13" w:rsidRPr="000D7CE8" w:rsidRDefault="27E040EB" w:rsidP="00493BB4">
      <w:pPr>
        <w:pStyle w:val="Heading2"/>
        <w:numPr>
          <w:ilvl w:val="0"/>
          <w:numId w:val="0"/>
        </w:numPr>
        <w:spacing w:before="0" w:after="0"/>
        <w:ind w:left="709" w:hanging="567"/>
        <w:rPr>
          <w:rFonts w:cs="Arial"/>
        </w:rPr>
      </w:pPr>
      <w:r w:rsidRPr="0EBA807F">
        <w:rPr>
          <w:rFonts w:cs="Arial"/>
        </w:rPr>
        <w:t>4.6</w:t>
      </w:r>
      <w:r w:rsidR="00703939">
        <w:rPr>
          <w:rFonts w:cs="Arial"/>
        </w:rPr>
        <w:t xml:space="preserve">  </w:t>
      </w:r>
      <w:r w:rsidR="007821C8">
        <w:rPr>
          <w:rFonts w:cs="Arial"/>
        </w:rPr>
        <w:t xml:space="preserve"> </w:t>
      </w:r>
      <w:r w:rsidR="00703939">
        <w:rPr>
          <w:rFonts w:cs="Arial"/>
        </w:rPr>
        <w:t xml:space="preserve"> </w:t>
      </w:r>
      <w:r w:rsidRPr="0EBA807F">
        <w:rPr>
          <w:rFonts w:cs="Arial"/>
        </w:rPr>
        <w:t xml:space="preserve"> </w:t>
      </w:r>
      <w:r w:rsidR="00A74B52" w:rsidRPr="0EBA807F">
        <w:rPr>
          <w:rFonts w:cs="Arial"/>
        </w:rPr>
        <w:t>Jeigu dėl Nuom</w:t>
      </w:r>
      <w:r w:rsidR="254C7A7B" w:rsidRPr="0EBA807F">
        <w:rPr>
          <w:rFonts w:cs="Arial"/>
        </w:rPr>
        <w:t>otojo</w:t>
      </w:r>
      <w:r w:rsidR="00A74B52" w:rsidRPr="0EBA807F">
        <w:rPr>
          <w:rFonts w:cs="Arial"/>
        </w:rPr>
        <w:t xml:space="preserve"> kaltės ar dėl nuo jo priklausančių aplinkybių Šalys </w:t>
      </w:r>
      <w:r w:rsidR="11FA0A2E" w:rsidRPr="0EBA807F">
        <w:rPr>
          <w:rFonts w:cs="Arial"/>
        </w:rPr>
        <w:t>ne</w:t>
      </w:r>
      <w:r w:rsidR="00A74B52" w:rsidRPr="0EBA807F">
        <w:rPr>
          <w:rFonts w:cs="Arial"/>
        </w:rPr>
        <w:t>pasirašys Perdavimo – priėmimo akto, Sutartis laikoma pasibaigusia, o Nuom</w:t>
      </w:r>
      <w:r w:rsidR="254C7A7B" w:rsidRPr="0EBA807F">
        <w:rPr>
          <w:rFonts w:cs="Arial"/>
        </w:rPr>
        <w:t>otojas</w:t>
      </w:r>
      <w:r w:rsidR="00A74B52" w:rsidRPr="0EBA807F">
        <w:rPr>
          <w:rFonts w:cs="Arial"/>
        </w:rPr>
        <w:t xml:space="preserve"> privalo</w:t>
      </w:r>
      <w:r w:rsidR="53639BBB" w:rsidRPr="0EBA807F">
        <w:rPr>
          <w:rFonts w:cs="Arial"/>
        </w:rPr>
        <w:t xml:space="preserve"> </w:t>
      </w:r>
      <w:r w:rsidR="00A74B52" w:rsidRPr="0EBA807F">
        <w:rPr>
          <w:rFonts w:cs="Arial"/>
        </w:rPr>
        <w:t>atlyginti Nuom</w:t>
      </w:r>
      <w:r w:rsidR="254C7A7B" w:rsidRPr="0EBA807F">
        <w:rPr>
          <w:rFonts w:cs="Arial"/>
        </w:rPr>
        <w:t>ininkui</w:t>
      </w:r>
      <w:r w:rsidR="00A74B52" w:rsidRPr="0EBA807F">
        <w:rPr>
          <w:rFonts w:cs="Arial"/>
        </w:rPr>
        <w:t xml:space="preserve"> visus su tuo susijusius nuostolius</w:t>
      </w:r>
      <w:r w:rsidR="02D213F7" w:rsidRPr="0EBA807F">
        <w:rPr>
          <w:rFonts w:cs="Arial"/>
        </w:rPr>
        <w:t xml:space="preserve"> </w:t>
      </w:r>
      <w:r w:rsidR="59C4608B" w:rsidRPr="0EBA807F">
        <w:rPr>
          <w:rFonts w:cs="Arial"/>
        </w:rPr>
        <w:t xml:space="preserve">pagal  </w:t>
      </w:r>
      <w:r w:rsidR="02D213F7" w:rsidRPr="0EBA807F">
        <w:rPr>
          <w:rFonts w:cs="Arial"/>
        </w:rPr>
        <w:t xml:space="preserve">Sutarties </w:t>
      </w:r>
      <w:r w:rsidR="02D213F7" w:rsidRPr="00396DEA">
        <w:rPr>
          <w:rFonts w:cs="Arial"/>
        </w:rPr>
        <w:t>8.</w:t>
      </w:r>
      <w:r w:rsidR="5E522EE6" w:rsidRPr="00396DEA">
        <w:rPr>
          <w:rFonts w:cs="Arial"/>
        </w:rPr>
        <w:t xml:space="preserve">6 </w:t>
      </w:r>
      <w:r w:rsidR="51027152" w:rsidRPr="00396DEA">
        <w:rPr>
          <w:rFonts w:cs="Arial"/>
        </w:rPr>
        <w:t>p</w:t>
      </w:r>
      <w:r w:rsidR="00A74B52" w:rsidRPr="00396DEA">
        <w:rPr>
          <w:rFonts w:cs="Arial"/>
        </w:rPr>
        <w:t>.</w:t>
      </w:r>
      <w:r w:rsidR="59C4608B" w:rsidRPr="00396DEA">
        <w:rPr>
          <w:rFonts w:cs="Arial"/>
        </w:rPr>
        <w:t xml:space="preserve"> numatytas</w:t>
      </w:r>
      <w:r w:rsidR="59C4608B" w:rsidRPr="0EBA807F">
        <w:rPr>
          <w:rFonts w:cs="Arial"/>
        </w:rPr>
        <w:t xml:space="preserve"> sąlygas.</w:t>
      </w:r>
    </w:p>
    <w:p w14:paraId="02A39FFB" w14:textId="77777777" w:rsidR="009B6032" w:rsidRDefault="009B6032" w:rsidP="00493BB4">
      <w:pPr>
        <w:pStyle w:val="Heading2"/>
        <w:numPr>
          <w:ilvl w:val="0"/>
          <w:numId w:val="0"/>
        </w:numPr>
        <w:spacing w:before="0" w:after="0"/>
        <w:ind w:left="851" w:hanging="709"/>
        <w:rPr>
          <w:rFonts w:cs="Arial"/>
        </w:rPr>
      </w:pPr>
    </w:p>
    <w:p w14:paraId="31F0A9A6" w14:textId="53E86ECF" w:rsidR="00AD3832" w:rsidRDefault="00B12A13" w:rsidP="00767527">
      <w:pPr>
        <w:pStyle w:val="Heading1"/>
        <w:numPr>
          <w:ilvl w:val="0"/>
          <w:numId w:val="5"/>
        </w:numPr>
        <w:tabs>
          <w:tab w:val="left" w:pos="1843"/>
        </w:tabs>
        <w:spacing w:before="0" w:after="0"/>
        <w:ind w:firstLine="2042"/>
        <w:rPr>
          <w:rFonts w:cs="Arial"/>
          <w:caps w:val="0"/>
        </w:rPr>
      </w:pPr>
      <w:r w:rsidRPr="00826A15">
        <w:rPr>
          <w:rFonts w:cs="Arial"/>
          <w:caps w:val="0"/>
        </w:rPr>
        <w:t>NUOMOS PABAIGA IR NUOMOS OBJEKTO GRĄŽINIMAS</w:t>
      </w:r>
    </w:p>
    <w:p w14:paraId="0FF1496D" w14:textId="77777777" w:rsidR="00CC1F6A" w:rsidRPr="00CC1F6A" w:rsidRDefault="00CC1F6A" w:rsidP="00493BB4">
      <w:pPr>
        <w:pStyle w:val="Heading2"/>
        <w:numPr>
          <w:ilvl w:val="0"/>
          <w:numId w:val="0"/>
        </w:numPr>
        <w:tabs>
          <w:tab w:val="left" w:pos="1701"/>
        </w:tabs>
        <w:spacing w:before="0" w:after="0"/>
        <w:ind w:left="709"/>
      </w:pPr>
    </w:p>
    <w:p w14:paraId="78A90511" w14:textId="78088F0F" w:rsidR="00AD3832" w:rsidRPr="00826A15" w:rsidRDefault="004D2DC9" w:rsidP="00493BB4">
      <w:pPr>
        <w:pStyle w:val="Heading2"/>
        <w:numPr>
          <w:ilvl w:val="0"/>
          <w:numId w:val="0"/>
        </w:numPr>
        <w:spacing w:before="0" w:after="0"/>
        <w:ind w:left="709" w:hanging="709"/>
        <w:rPr>
          <w:rFonts w:cs="Arial"/>
        </w:rPr>
      </w:pPr>
      <w:r>
        <w:rPr>
          <w:rFonts w:cs="Arial"/>
        </w:rPr>
        <w:t>5.1</w:t>
      </w:r>
      <w:r w:rsidR="007821C8">
        <w:rPr>
          <w:rFonts w:cs="Arial"/>
        </w:rPr>
        <w:t xml:space="preserve">    </w:t>
      </w:r>
      <w:r>
        <w:rPr>
          <w:rFonts w:cs="Arial"/>
        </w:rPr>
        <w:t xml:space="preserve"> </w:t>
      </w:r>
      <w:r w:rsidR="007821C8">
        <w:rPr>
          <w:rFonts w:cs="Arial"/>
        </w:rPr>
        <w:t xml:space="preserve">  </w:t>
      </w:r>
      <w:r w:rsidR="00AD3832" w:rsidRPr="00826A15">
        <w:rPr>
          <w:rFonts w:cs="Arial"/>
        </w:rPr>
        <w:t xml:space="preserve">Nuomos terminas baigiasi ir Nuomininkas privalo grąžinti (perduoti) </w:t>
      </w:r>
      <w:r w:rsidR="005A5633" w:rsidRPr="00826A15">
        <w:rPr>
          <w:rFonts w:cs="Arial"/>
        </w:rPr>
        <w:t>Nuomos objektą</w:t>
      </w:r>
      <w:r w:rsidR="00601E1A">
        <w:rPr>
          <w:rFonts w:cs="Arial"/>
        </w:rPr>
        <w:t xml:space="preserve"> </w:t>
      </w:r>
      <w:r w:rsidR="00AD3832" w:rsidRPr="00826A15">
        <w:rPr>
          <w:rFonts w:cs="Arial"/>
        </w:rPr>
        <w:t>Nuomotojui paskutinę Nuomos termino dieną, apibrėžtą Specialiosiose sąlygose</w:t>
      </w:r>
      <w:r w:rsidR="005A5633" w:rsidRPr="00826A15">
        <w:rPr>
          <w:rFonts w:cs="Arial"/>
        </w:rPr>
        <w:t>, už kurią yra mokamas Nuomos mokestis</w:t>
      </w:r>
      <w:r w:rsidR="00AD3832" w:rsidRPr="00826A15">
        <w:rPr>
          <w:rFonts w:cs="Arial"/>
        </w:rPr>
        <w:t>. Jei paskutinė Nuomos termino diena – ne darbo diena,</w:t>
      </w:r>
      <w:r w:rsidR="005A5633" w:rsidRPr="00826A15">
        <w:rPr>
          <w:rFonts w:cs="Arial"/>
        </w:rPr>
        <w:t xml:space="preserve"> </w:t>
      </w:r>
      <w:r w:rsidR="00AD3832" w:rsidRPr="00826A15">
        <w:rPr>
          <w:rFonts w:cs="Arial"/>
        </w:rPr>
        <w:t>Nuomos objektas turi būti grąžinam</w:t>
      </w:r>
      <w:r w:rsidR="00874AF7">
        <w:rPr>
          <w:rFonts w:cs="Arial"/>
        </w:rPr>
        <w:t>as</w:t>
      </w:r>
      <w:r w:rsidR="00AD3832" w:rsidRPr="00826A15">
        <w:rPr>
          <w:rFonts w:cs="Arial"/>
        </w:rPr>
        <w:t xml:space="preserve"> ne vėliau kaip kitą, arčiausiai eisiančią darbo dieną</w:t>
      </w:r>
      <w:r w:rsidR="00127703" w:rsidRPr="00826A15">
        <w:rPr>
          <w:rFonts w:cs="Arial"/>
        </w:rPr>
        <w:t>, už kurią taip pat yra mokamas Nuomos mokestis</w:t>
      </w:r>
      <w:r w:rsidR="00826A15">
        <w:rPr>
          <w:rFonts w:cs="Arial"/>
        </w:rPr>
        <w:t>.</w:t>
      </w:r>
    </w:p>
    <w:p w14:paraId="7EA7474A" w14:textId="65ECAA88" w:rsidR="00AD3832" w:rsidRPr="00D40678" w:rsidRDefault="004D2DC9" w:rsidP="00493BB4">
      <w:pPr>
        <w:pStyle w:val="Heading2"/>
        <w:numPr>
          <w:ilvl w:val="0"/>
          <w:numId w:val="0"/>
        </w:numPr>
        <w:spacing w:before="0" w:after="0"/>
        <w:ind w:left="709" w:hanging="709"/>
        <w:rPr>
          <w:rFonts w:cs="Arial"/>
        </w:rPr>
      </w:pPr>
      <w:bookmarkStart w:id="11" w:name="_Hlk62661606"/>
      <w:r>
        <w:rPr>
          <w:rFonts w:cs="Arial"/>
        </w:rPr>
        <w:t>5.</w:t>
      </w:r>
      <w:r w:rsidR="00D33EDA">
        <w:rPr>
          <w:rFonts w:cs="Arial"/>
        </w:rPr>
        <w:t>2</w:t>
      </w:r>
      <w:r w:rsidR="007821C8">
        <w:rPr>
          <w:rFonts w:cs="Arial"/>
        </w:rPr>
        <w:t xml:space="preserve">        </w:t>
      </w:r>
      <w:r w:rsidR="00D40CC4" w:rsidRPr="00D40CC4">
        <w:rPr>
          <w:rFonts w:cs="Arial"/>
        </w:rPr>
        <w:t xml:space="preserve">Pasibaigus Sutarčiai ar Nuomotojui/ Nuomininkui nutraukus ją prieš terminą </w:t>
      </w:r>
      <w:r w:rsidR="004F0947" w:rsidRPr="00826A15">
        <w:rPr>
          <w:rFonts w:cs="Arial"/>
        </w:rPr>
        <w:t xml:space="preserve">Nuomininkas privalo </w:t>
      </w:r>
      <w:r w:rsidR="00DC3CD8" w:rsidRPr="00826A15">
        <w:rPr>
          <w:rFonts w:cs="Arial"/>
        </w:rPr>
        <w:t>Nuomos objektą</w:t>
      </w:r>
      <w:r w:rsidR="00DC3CD8" w:rsidRPr="00780D95">
        <w:rPr>
          <w:rFonts w:cs="Arial"/>
        </w:rPr>
        <w:t xml:space="preserve"> Nuomotojui </w:t>
      </w:r>
      <w:r w:rsidR="004F0947" w:rsidRPr="00780D95">
        <w:rPr>
          <w:rFonts w:cs="Arial"/>
        </w:rPr>
        <w:t>grąžinti atlaisvintą</w:t>
      </w:r>
      <w:r w:rsidR="00DC3CD8">
        <w:rPr>
          <w:rFonts w:cs="Arial"/>
        </w:rPr>
        <w:t xml:space="preserve"> nuo </w:t>
      </w:r>
      <w:r w:rsidR="00AF4AAB">
        <w:rPr>
          <w:rFonts w:cs="Arial"/>
        </w:rPr>
        <w:t xml:space="preserve">Nuomininkui </w:t>
      </w:r>
      <w:r w:rsidR="00DC3CD8">
        <w:rPr>
          <w:rFonts w:cs="Arial"/>
        </w:rPr>
        <w:t>ar su Nuomininku susijusių trečiųjų asmenų daiktų</w:t>
      </w:r>
      <w:r w:rsidR="004F0947" w:rsidRPr="00780D95">
        <w:rPr>
          <w:rFonts w:cs="Arial"/>
        </w:rPr>
        <w:t>, sutvarkytą ir švarų</w:t>
      </w:r>
      <w:r w:rsidR="00DC3CD8">
        <w:rPr>
          <w:rFonts w:cs="Arial"/>
        </w:rPr>
        <w:t xml:space="preserve">, tokios būklės, kokios buvo perduotas Nuomininkui </w:t>
      </w:r>
      <w:r w:rsidR="00DC3CD8" w:rsidRPr="007E1B97">
        <w:rPr>
          <w:rFonts w:cs="Arial"/>
        </w:rPr>
        <w:t xml:space="preserve">perdavimo </w:t>
      </w:r>
      <w:r w:rsidR="00D40CC4" w:rsidRPr="007E1B97">
        <w:rPr>
          <w:rFonts w:cs="Arial"/>
        </w:rPr>
        <w:t>dieną</w:t>
      </w:r>
      <w:r w:rsidR="00DC3CD8" w:rsidRPr="007E1B97">
        <w:rPr>
          <w:rFonts w:cs="Arial"/>
        </w:rPr>
        <w:t>,</w:t>
      </w:r>
      <w:r w:rsidR="00DC3CD8">
        <w:rPr>
          <w:rFonts w:cs="Arial"/>
        </w:rPr>
        <w:t xml:space="preserve"> </w:t>
      </w:r>
      <w:r w:rsidR="004F0947" w:rsidRPr="00780D95">
        <w:rPr>
          <w:rFonts w:cs="Arial"/>
        </w:rPr>
        <w:t xml:space="preserve">atsižvelgiant į normalų susidėvėjimą, </w:t>
      </w:r>
      <w:r w:rsidR="00DC3CD8">
        <w:rPr>
          <w:rFonts w:cs="Arial"/>
        </w:rPr>
        <w:t>bei į Nuomos objekte atliktus Nuomos objekto pagerinimus/pritaikymus</w:t>
      </w:r>
      <w:r w:rsidR="00A47B08">
        <w:rPr>
          <w:rFonts w:cs="Arial"/>
        </w:rPr>
        <w:t>/</w:t>
      </w:r>
      <w:r w:rsidR="00A47B08" w:rsidRPr="007E1B97">
        <w:rPr>
          <w:rFonts w:cs="Arial"/>
        </w:rPr>
        <w:t>remonto darbus</w:t>
      </w:r>
      <w:r w:rsidR="00DC3CD8">
        <w:rPr>
          <w:rFonts w:cs="Arial"/>
        </w:rPr>
        <w:t xml:space="preserve"> (jei Šalys raštu nesusitar</w:t>
      </w:r>
      <w:r w:rsidR="004870A8">
        <w:rPr>
          <w:rFonts w:cs="Arial"/>
        </w:rPr>
        <w:t>ia</w:t>
      </w:r>
      <w:r w:rsidR="00DC3CD8">
        <w:rPr>
          <w:rFonts w:cs="Arial"/>
        </w:rPr>
        <w:t xml:space="preserve"> kitaip), kuriuos Nuomininkas atliko gavęs Nuomotojo rašytinį sutikimą ir kurių negalima atskirti nuo Nuomos objekto nepadarius </w:t>
      </w:r>
      <w:r w:rsidR="00AD0439">
        <w:rPr>
          <w:rFonts w:cs="Arial"/>
        </w:rPr>
        <w:t xml:space="preserve">žalos </w:t>
      </w:r>
      <w:r w:rsidR="00DC3CD8">
        <w:rPr>
          <w:rFonts w:cs="Arial"/>
        </w:rPr>
        <w:t>Nuomos objektui.</w:t>
      </w:r>
      <w:r w:rsidR="004F0947" w:rsidRPr="00780D95">
        <w:rPr>
          <w:rFonts w:cs="Arial"/>
        </w:rPr>
        <w:t xml:space="preserve"> Grąžinamas </w:t>
      </w:r>
      <w:r w:rsidR="00DC3CD8">
        <w:rPr>
          <w:rFonts w:cs="Arial"/>
        </w:rPr>
        <w:t xml:space="preserve">Nuomos objektas </w:t>
      </w:r>
      <w:r w:rsidR="004F0947" w:rsidRPr="00780D95">
        <w:rPr>
          <w:rFonts w:cs="Arial"/>
        </w:rPr>
        <w:t xml:space="preserve">turi būti tvarkingas, jame ir aplink jį neturi likti jokių </w:t>
      </w:r>
      <w:r w:rsidR="00B951F7">
        <w:rPr>
          <w:rFonts w:cs="Arial"/>
        </w:rPr>
        <w:t>N</w:t>
      </w:r>
      <w:r w:rsidR="004F0947" w:rsidRPr="00780D95">
        <w:rPr>
          <w:rFonts w:cs="Arial"/>
        </w:rPr>
        <w:t xml:space="preserve">uomininko </w:t>
      </w:r>
      <w:r w:rsidR="00B951F7">
        <w:rPr>
          <w:rFonts w:cs="Arial"/>
        </w:rPr>
        <w:t xml:space="preserve">ar su Nuomininku susijusių trečiųjų asmenų </w:t>
      </w:r>
      <w:r w:rsidR="004F0947" w:rsidRPr="00780D95">
        <w:rPr>
          <w:rFonts w:cs="Arial"/>
        </w:rPr>
        <w:t xml:space="preserve">daiktų. </w:t>
      </w:r>
      <w:r w:rsidR="00DC3CD8">
        <w:rPr>
          <w:rFonts w:cs="Arial"/>
        </w:rPr>
        <w:t>Tuo atveju, jei Šalys susitarė, jog pasibaigus Nuomos terminui</w:t>
      </w:r>
      <w:r w:rsidR="0082462C">
        <w:rPr>
          <w:rFonts w:cs="Arial"/>
        </w:rPr>
        <w:t xml:space="preserve"> ar nutraukus Sutartį prieš terminą</w:t>
      </w:r>
      <w:r w:rsidR="00DC3CD8">
        <w:rPr>
          <w:rFonts w:cs="Arial"/>
        </w:rPr>
        <w:t>, Nuomos objektas</w:t>
      </w:r>
      <w:r w:rsidR="00A47B08">
        <w:rPr>
          <w:rFonts w:cs="Arial"/>
        </w:rPr>
        <w:t xml:space="preserve"> </w:t>
      </w:r>
      <w:r w:rsidR="00DC3CD8">
        <w:rPr>
          <w:rFonts w:cs="Arial"/>
        </w:rPr>
        <w:t>privalo būti grąžin</w:t>
      </w:r>
      <w:r w:rsidR="00A47B08">
        <w:rPr>
          <w:rFonts w:cs="Arial"/>
        </w:rPr>
        <w:t>a</w:t>
      </w:r>
      <w:r w:rsidR="00DC3CD8">
        <w:rPr>
          <w:rFonts w:cs="Arial"/>
        </w:rPr>
        <w:t>m</w:t>
      </w:r>
      <w:r w:rsidR="00C126EA">
        <w:rPr>
          <w:rFonts w:cs="Arial"/>
        </w:rPr>
        <w:t>as</w:t>
      </w:r>
      <w:r w:rsidR="00DC3CD8">
        <w:rPr>
          <w:rFonts w:cs="Arial"/>
        </w:rPr>
        <w:t xml:space="preserve"> į</w:t>
      </w:r>
      <w:r w:rsidR="00282E2A">
        <w:rPr>
          <w:rFonts w:cs="Arial"/>
        </w:rPr>
        <w:t xml:space="preserve"> </w:t>
      </w:r>
      <w:r w:rsidR="00C126EA">
        <w:rPr>
          <w:rFonts w:cs="Arial"/>
        </w:rPr>
        <w:t xml:space="preserve">būklę, kuri buvo Nuomos objekto </w:t>
      </w:r>
      <w:r w:rsidR="00730EEF">
        <w:rPr>
          <w:rFonts w:cs="Arial"/>
        </w:rPr>
        <w:t xml:space="preserve">Nuomininkui </w:t>
      </w:r>
      <w:r w:rsidR="00C126EA">
        <w:rPr>
          <w:rFonts w:cs="Arial"/>
        </w:rPr>
        <w:t>perdavimo</w:t>
      </w:r>
      <w:r w:rsidR="00730EEF">
        <w:rPr>
          <w:rFonts w:cs="Arial"/>
        </w:rPr>
        <w:t xml:space="preserve"> </w:t>
      </w:r>
      <w:r w:rsidR="00C126EA">
        <w:rPr>
          <w:rFonts w:cs="Arial"/>
        </w:rPr>
        <w:t>metu</w:t>
      </w:r>
      <w:r w:rsidR="00AD3832" w:rsidRPr="00780D95">
        <w:rPr>
          <w:rFonts w:cs="Arial"/>
        </w:rPr>
        <w:t xml:space="preserve">, Nuomininkas privalo atkurti </w:t>
      </w:r>
      <w:r w:rsidR="00C126EA">
        <w:rPr>
          <w:rFonts w:cs="Arial"/>
        </w:rPr>
        <w:t xml:space="preserve">šią </w:t>
      </w:r>
      <w:r w:rsidR="000E13F8" w:rsidRPr="000D0D78">
        <w:rPr>
          <w:rFonts w:cs="Arial"/>
        </w:rPr>
        <w:t xml:space="preserve">Nuomos objekto </w:t>
      </w:r>
      <w:r w:rsidR="00C126EA">
        <w:rPr>
          <w:rFonts w:cs="Arial"/>
        </w:rPr>
        <w:t>būklę</w:t>
      </w:r>
      <w:r w:rsidR="00AD3832" w:rsidRPr="000D0D78">
        <w:rPr>
          <w:rFonts w:cs="Arial"/>
        </w:rPr>
        <w:t xml:space="preserve"> iki </w:t>
      </w:r>
      <w:r w:rsidR="000E13F8" w:rsidRPr="000D0D78">
        <w:rPr>
          <w:rFonts w:cs="Arial"/>
        </w:rPr>
        <w:t>Nuomos termino</w:t>
      </w:r>
      <w:r w:rsidR="003F0097" w:rsidRPr="000D0D78">
        <w:rPr>
          <w:rFonts w:cs="Arial"/>
        </w:rPr>
        <w:t xml:space="preserve"> pabaigos/Sutarties prieš terminą nutraukimo dienos</w:t>
      </w:r>
      <w:r w:rsidR="00AD3832" w:rsidRPr="000D0D78">
        <w:rPr>
          <w:rFonts w:cs="Arial"/>
        </w:rPr>
        <w:t xml:space="preserve">, kad </w:t>
      </w:r>
      <w:r w:rsidR="000E13F8" w:rsidRPr="000D0D78">
        <w:rPr>
          <w:rFonts w:cs="Arial"/>
        </w:rPr>
        <w:t>Nuomos objektas</w:t>
      </w:r>
      <w:r w:rsidR="00A47B08" w:rsidRPr="000D0D78">
        <w:rPr>
          <w:rFonts w:cs="Arial"/>
        </w:rPr>
        <w:t xml:space="preserve"> </w:t>
      </w:r>
      <w:r w:rsidR="00AD3832" w:rsidRPr="000D0D78">
        <w:rPr>
          <w:rFonts w:cs="Arial"/>
        </w:rPr>
        <w:t xml:space="preserve">atrodytų taip pat, kaip </w:t>
      </w:r>
      <w:r w:rsidR="003F0097" w:rsidRPr="00D40678">
        <w:rPr>
          <w:rFonts w:cs="Arial"/>
        </w:rPr>
        <w:t>Nuomos objekto</w:t>
      </w:r>
      <w:r w:rsidR="001570E3" w:rsidRPr="00D40678">
        <w:rPr>
          <w:rFonts w:cs="Arial"/>
        </w:rPr>
        <w:t xml:space="preserve"> Nuomininkui </w:t>
      </w:r>
      <w:r w:rsidR="003F0097" w:rsidRPr="00D40678">
        <w:rPr>
          <w:rFonts w:cs="Arial"/>
        </w:rPr>
        <w:t xml:space="preserve">perdavimo metu </w:t>
      </w:r>
      <w:r w:rsidR="00AD3832" w:rsidRPr="00D40678">
        <w:rPr>
          <w:rFonts w:cs="Arial"/>
        </w:rPr>
        <w:t>atsižvelgiant į normalų nusidėvėjimą.</w:t>
      </w:r>
      <w:bookmarkEnd w:id="11"/>
    </w:p>
    <w:p w14:paraId="692FE9E2" w14:textId="69D28395" w:rsidR="000E13F8" w:rsidRPr="00D40678" w:rsidRDefault="00D33EDA" w:rsidP="00493BB4">
      <w:pPr>
        <w:pStyle w:val="Heading2"/>
        <w:numPr>
          <w:ilvl w:val="0"/>
          <w:numId w:val="0"/>
        </w:numPr>
        <w:spacing w:before="0" w:after="0"/>
        <w:ind w:left="709" w:hanging="709"/>
        <w:rPr>
          <w:rFonts w:cs="Arial"/>
        </w:rPr>
      </w:pPr>
      <w:bookmarkStart w:id="12" w:name="_Hlk58936855"/>
      <w:r>
        <w:rPr>
          <w:rFonts w:cs="Arial"/>
        </w:rPr>
        <w:t xml:space="preserve">5.3 </w:t>
      </w:r>
      <w:r w:rsidR="007821C8">
        <w:rPr>
          <w:rFonts w:cs="Arial"/>
        </w:rPr>
        <w:t xml:space="preserve">     </w:t>
      </w:r>
      <w:r w:rsidR="00272111" w:rsidRPr="38577080">
        <w:rPr>
          <w:rFonts w:cs="Arial"/>
        </w:rPr>
        <w:t xml:space="preserve">Pasibaigus </w:t>
      </w:r>
      <w:r w:rsidR="00BC30F7" w:rsidRPr="38577080">
        <w:rPr>
          <w:rFonts w:cs="Arial"/>
        </w:rPr>
        <w:t>Sutarčiai ar Nuomotojui</w:t>
      </w:r>
      <w:r w:rsidR="00D307E6" w:rsidRPr="38577080">
        <w:rPr>
          <w:rFonts w:cs="Arial"/>
        </w:rPr>
        <w:t>/</w:t>
      </w:r>
      <w:r w:rsidR="00BC30F7" w:rsidRPr="38577080">
        <w:rPr>
          <w:rFonts w:cs="Arial"/>
        </w:rPr>
        <w:t>Nuomininkui nutraukus ją prieš terminą</w:t>
      </w:r>
      <w:bookmarkEnd w:id="12"/>
      <w:r w:rsidR="00F97DE3">
        <w:rPr>
          <w:rFonts w:cs="Arial"/>
        </w:rPr>
        <w:t>,</w:t>
      </w:r>
      <w:r w:rsidR="00BC30F7" w:rsidRPr="38577080">
        <w:rPr>
          <w:rFonts w:cs="Arial"/>
        </w:rPr>
        <w:t xml:space="preserve"> </w:t>
      </w:r>
      <w:r w:rsidR="00AD3832" w:rsidRPr="38577080">
        <w:rPr>
          <w:rFonts w:cs="Arial"/>
        </w:rPr>
        <w:t xml:space="preserve">Nuomininkui </w:t>
      </w:r>
      <w:r w:rsidR="00CA727E" w:rsidRPr="38577080">
        <w:rPr>
          <w:rFonts w:cs="Arial"/>
        </w:rPr>
        <w:t xml:space="preserve">dėl nuo </w:t>
      </w:r>
      <w:r w:rsidR="00CA727E">
        <w:rPr>
          <w:rFonts w:cs="Arial"/>
        </w:rPr>
        <w:t>jo</w:t>
      </w:r>
      <w:r w:rsidR="00CA727E" w:rsidRPr="38577080">
        <w:rPr>
          <w:rFonts w:cs="Arial"/>
        </w:rPr>
        <w:t xml:space="preserve"> priklausančių aplinkybių </w:t>
      </w:r>
      <w:r w:rsidR="000E13F8" w:rsidRPr="38577080">
        <w:rPr>
          <w:rFonts w:cs="Arial"/>
        </w:rPr>
        <w:t>negrąžinus (neperdavus) Nuomos objekto</w:t>
      </w:r>
      <w:r w:rsidR="00D40CC4" w:rsidRPr="38577080">
        <w:rPr>
          <w:rFonts w:cs="Arial"/>
        </w:rPr>
        <w:t xml:space="preserve"> </w:t>
      </w:r>
      <w:r w:rsidR="000E13F8" w:rsidRPr="38577080">
        <w:rPr>
          <w:rFonts w:cs="Arial"/>
        </w:rPr>
        <w:t xml:space="preserve">Nuomotojui iki </w:t>
      </w:r>
      <w:r w:rsidR="00D307E6" w:rsidRPr="38577080">
        <w:rPr>
          <w:rFonts w:cs="Arial"/>
        </w:rPr>
        <w:t xml:space="preserve">Sutartyje nurodyto </w:t>
      </w:r>
      <w:r w:rsidR="000E13F8" w:rsidRPr="38577080">
        <w:rPr>
          <w:rFonts w:cs="Arial"/>
        </w:rPr>
        <w:t>Nuomos termino pabaigos</w:t>
      </w:r>
      <w:r w:rsidR="00BC30F7" w:rsidRPr="38577080">
        <w:rPr>
          <w:rFonts w:cs="Arial"/>
        </w:rPr>
        <w:t xml:space="preserve"> arba nustatyt</w:t>
      </w:r>
      <w:r w:rsidR="00A6214F" w:rsidRPr="38577080">
        <w:rPr>
          <w:rFonts w:cs="Arial"/>
        </w:rPr>
        <w:t>os</w:t>
      </w:r>
      <w:r w:rsidR="00BC30F7" w:rsidRPr="38577080">
        <w:rPr>
          <w:rFonts w:cs="Arial"/>
        </w:rPr>
        <w:t>/Šalių susitarto</w:t>
      </w:r>
      <w:r w:rsidR="00A6214F" w:rsidRPr="38577080">
        <w:rPr>
          <w:rFonts w:cs="Arial"/>
        </w:rPr>
        <w:t>s</w:t>
      </w:r>
      <w:r w:rsidR="00BC30F7" w:rsidRPr="38577080">
        <w:rPr>
          <w:rFonts w:cs="Arial"/>
        </w:rPr>
        <w:t xml:space="preserve"> </w:t>
      </w:r>
      <w:r w:rsidR="00D90464" w:rsidRPr="38577080">
        <w:rPr>
          <w:rFonts w:cs="Arial"/>
        </w:rPr>
        <w:t>Sutarties prieš terminą nutraukimo dienos</w:t>
      </w:r>
      <w:r w:rsidR="000E13F8" w:rsidRPr="38577080">
        <w:rPr>
          <w:rFonts w:cs="Arial"/>
        </w:rPr>
        <w:t xml:space="preserve">, </w:t>
      </w:r>
      <w:r w:rsidR="00AD3832" w:rsidRPr="38577080">
        <w:rPr>
          <w:rFonts w:cs="Arial"/>
        </w:rPr>
        <w:t>Nuomotojas tur</w:t>
      </w:r>
      <w:r w:rsidR="00B951F7" w:rsidRPr="38577080">
        <w:rPr>
          <w:rFonts w:cs="Arial"/>
        </w:rPr>
        <w:t>i</w:t>
      </w:r>
      <w:r w:rsidR="00AD3832" w:rsidRPr="38577080">
        <w:rPr>
          <w:rFonts w:cs="Arial"/>
        </w:rPr>
        <w:t xml:space="preserve"> teisę </w:t>
      </w:r>
      <w:r w:rsidR="007211C0" w:rsidRPr="38577080">
        <w:rPr>
          <w:rFonts w:cs="Arial"/>
        </w:rPr>
        <w:t xml:space="preserve">Nuomininko </w:t>
      </w:r>
      <w:r w:rsidR="00AD3832" w:rsidRPr="38577080">
        <w:rPr>
          <w:rFonts w:cs="Arial"/>
        </w:rPr>
        <w:t xml:space="preserve">reikalauti mokėti </w:t>
      </w:r>
      <w:r w:rsidR="00904006" w:rsidRPr="38577080">
        <w:rPr>
          <w:rFonts w:cs="Arial"/>
        </w:rPr>
        <w:t>Sutartyje</w:t>
      </w:r>
      <w:r w:rsidR="00E71CB4" w:rsidRPr="38577080">
        <w:rPr>
          <w:rFonts w:cs="Arial"/>
        </w:rPr>
        <w:t xml:space="preserve"> </w:t>
      </w:r>
      <w:r w:rsidR="00904006" w:rsidRPr="38577080">
        <w:rPr>
          <w:rFonts w:cs="Arial"/>
        </w:rPr>
        <w:t xml:space="preserve">nurodytą </w:t>
      </w:r>
      <w:r w:rsidR="00AD3832" w:rsidRPr="38577080">
        <w:rPr>
          <w:rFonts w:cs="Arial"/>
        </w:rPr>
        <w:t>Nuomos mokestį</w:t>
      </w:r>
      <w:r w:rsidR="00F3229D" w:rsidRPr="38577080">
        <w:rPr>
          <w:rFonts w:cs="Arial"/>
        </w:rPr>
        <w:t xml:space="preserve"> </w:t>
      </w:r>
      <w:r w:rsidR="00780D95" w:rsidRPr="38577080">
        <w:rPr>
          <w:rFonts w:cs="Arial"/>
        </w:rPr>
        <w:t>už kiekvieną pradelstą</w:t>
      </w:r>
      <w:r w:rsidR="000D70BE" w:rsidRPr="38577080">
        <w:rPr>
          <w:rFonts w:cs="Arial"/>
        </w:rPr>
        <w:t>/pavėluotą</w:t>
      </w:r>
      <w:r w:rsidR="00780D95" w:rsidRPr="38577080">
        <w:rPr>
          <w:rFonts w:cs="Arial"/>
        </w:rPr>
        <w:t xml:space="preserve"> Nuomos objektą </w:t>
      </w:r>
      <w:r w:rsidR="007211C0" w:rsidRPr="38577080">
        <w:rPr>
          <w:rFonts w:cs="Arial"/>
        </w:rPr>
        <w:t xml:space="preserve">Nuomotojui </w:t>
      </w:r>
      <w:r w:rsidR="00780D95" w:rsidRPr="38577080">
        <w:rPr>
          <w:rFonts w:cs="Arial"/>
        </w:rPr>
        <w:t>gražinti kalendorinę dieną</w:t>
      </w:r>
      <w:r w:rsidR="00AD3832" w:rsidRPr="38577080">
        <w:rPr>
          <w:rFonts w:cs="Arial"/>
        </w:rPr>
        <w:t xml:space="preserve">, taip pat </w:t>
      </w:r>
      <w:r w:rsidR="00CF2DC3" w:rsidRPr="38577080">
        <w:rPr>
          <w:rFonts w:cs="Arial"/>
        </w:rPr>
        <w:t xml:space="preserve"> Nuomininkas turi </w:t>
      </w:r>
      <w:r w:rsidR="00AD3832" w:rsidRPr="38577080">
        <w:rPr>
          <w:rFonts w:cs="Arial"/>
        </w:rPr>
        <w:t xml:space="preserve">mokėti </w:t>
      </w:r>
      <w:r w:rsidR="00B951F7" w:rsidRPr="38577080">
        <w:rPr>
          <w:rFonts w:cs="Arial"/>
        </w:rPr>
        <w:t xml:space="preserve">ir </w:t>
      </w:r>
      <w:r w:rsidR="00AD3832" w:rsidRPr="38577080">
        <w:rPr>
          <w:rFonts w:cs="Arial"/>
        </w:rPr>
        <w:t xml:space="preserve">kitus Sutartyje </w:t>
      </w:r>
      <w:r w:rsidR="00195847" w:rsidRPr="38577080">
        <w:rPr>
          <w:rFonts w:cs="Arial"/>
        </w:rPr>
        <w:t>nurodyt</w:t>
      </w:r>
      <w:r w:rsidR="00D84572" w:rsidRPr="38577080">
        <w:rPr>
          <w:rFonts w:cs="Arial"/>
        </w:rPr>
        <w:t>us mokėjimus Sutartyje nurodyt</w:t>
      </w:r>
      <w:r w:rsidR="00195847" w:rsidRPr="38577080">
        <w:rPr>
          <w:rFonts w:cs="Arial"/>
        </w:rPr>
        <w:t>a tvarka</w:t>
      </w:r>
      <w:r w:rsidR="00CF2DC3" w:rsidRPr="38577080">
        <w:rPr>
          <w:rFonts w:cs="Arial"/>
        </w:rPr>
        <w:t xml:space="preserve"> </w:t>
      </w:r>
      <w:r w:rsidR="00AD3832" w:rsidRPr="38577080">
        <w:rPr>
          <w:rFonts w:cs="Arial"/>
        </w:rPr>
        <w:t xml:space="preserve">iki tinkamo </w:t>
      </w:r>
      <w:r w:rsidR="000E13F8" w:rsidRPr="38577080">
        <w:rPr>
          <w:rFonts w:cs="Arial"/>
        </w:rPr>
        <w:t>Nuomos objekto grąžinimo (perdavimo) Nuomotojui dienos</w:t>
      </w:r>
      <w:r w:rsidR="00AD3832" w:rsidRPr="38577080">
        <w:rPr>
          <w:rFonts w:cs="Arial"/>
        </w:rPr>
        <w:t>, t.</w:t>
      </w:r>
      <w:r w:rsidR="00D13E77" w:rsidRPr="38577080">
        <w:rPr>
          <w:rFonts w:cs="Arial"/>
        </w:rPr>
        <w:t xml:space="preserve"> </w:t>
      </w:r>
      <w:r w:rsidR="00AD3832" w:rsidRPr="38577080">
        <w:rPr>
          <w:rFonts w:cs="Arial"/>
        </w:rPr>
        <w:t xml:space="preserve">y. iki tos dienos, kurią </w:t>
      </w:r>
      <w:r w:rsidR="000E13F8" w:rsidRPr="38577080">
        <w:rPr>
          <w:rFonts w:cs="Arial"/>
        </w:rPr>
        <w:t xml:space="preserve">Nuomos objektas </w:t>
      </w:r>
      <w:r w:rsidR="00AD3832" w:rsidRPr="38577080">
        <w:rPr>
          <w:rFonts w:cs="Arial"/>
        </w:rPr>
        <w:t>yra visiškai atlaisvinam</w:t>
      </w:r>
      <w:r w:rsidR="000E13F8" w:rsidRPr="38577080">
        <w:rPr>
          <w:rFonts w:cs="Arial"/>
        </w:rPr>
        <w:t>as</w:t>
      </w:r>
      <w:r w:rsidR="00AD3832" w:rsidRPr="38577080">
        <w:rPr>
          <w:rFonts w:cs="Arial"/>
        </w:rPr>
        <w:t xml:space="preserve"> nuo </w:t>
      </w:r>
      <w:r w:rsidR="00B951F7" w:rsidRPr="38577080">
        <w:rPr>
          <w:rFonts w:cs="Arial"/>
        </w:rPr>
        <w:t xml:space="preserve">Nuomininko ar su Nuomininku susijusių trečiųjų asmenų daiktų </w:t>
      </w:r>
      <w:r w:rsidR="00AD3832" w:rsidRPr="38577080">
        <w:rPr>
          <w:rFonts w:cs="Arial"/>
        </w:rPr>
        <w:t>ir</w:t>
      </w:r>
      <w:r w:rsidR="003909AB" w:rsidRPr="38577080">
        <w:rPr>
          <w:rFonts w:cs="Arial"/>
        </w:rPr>
        <w:t>/arba</w:t>
      </w:r>
      <w:r w:rsidR="00AD3832" w:rsidRPr="38577080">
        <w:rPr>
          <w:rFonts w:cs="Arial"/>
        </w:rPr>
        <w:t xml:space="preserve"> </w:t>
      </w:r>
      <w:r w:rsidR="000E13F8" w:rsidRPr="38577080">
        <w:rPr>
          <w:rFonts w:cs="Arial"/>
        </w:rPr>
        <w:t xml:space="preserve">Nuomos objekto </w:t>
      </w:r>
      <w:r w:rsidR="00AD3832" w:rsidRPr="38577080">
        <w:rPr>
          <w:rFonts w:cs="Arial"/>
        </w:rPr>
        <w:t>būklė</w:t>
      </w:r>
      <w:r w:rsidR="00B951F7" w:rsidRPr="38577080">
        <w:rPr>
          <w:rFonts w:cs="Arial"/>
        </w:rPr>
        <w:t xml:space="preserve">, jei </w:t>
      </w:r>
      <w:r w:rsidR="006A739C" w:rsidRPr="38577080">
        <w:rPr>
          <w:rFonts w:cs="Arial"/>
        </w:rPr>
        <w:t xml:space="preserve">Šalys </w:t>
      </w:r>
      <w:r w:rsidR="00B951F7" w:rsidRPr="38577080">
        <w:rPr>
          <w:rFonts w:cs="Arial"/>
        </w:rPr>
        <w:t>raštu</w:t>
      </w:r>
      <w:r w:rsidR="006A739C" w:rsidRPr="38577080">
        <w:rPr>
          <w:rFonts w:cs="Arial"/>
        </w:rPr>
        <w:t xml:space="preserve"> </w:t>
      </w:r>
      <w:r w:rsidR="00B951F7" w:rsidRPr="38577080">
        <w:rPr>
          <w:rFonts w:cs="Arial"/>
        </w:rPr>
        <w:t>nesusitaria kitaip</w:t>
      </w:r>
      <w:r w:rsidR="00DB4E1A" w:rsidRPr="38577080">
        <w:rPr>
          <w:rFonts w:cs="Arial"/>
        </w:rPr>
        <w:t>.</w:t>
      </w:r>
    </w:p>
    <w:p w14:paraId="1931132A" w14:textId="2F690C2D" w:rsidR="003A48E1" w:rsidRDefault="00317374" w:rsidP="00493BB4">
      <w:pPr>
        <w:pStyle w:val="Heading2"/>
        <w:numPr>
          <w:ilvl w:val="0"/>
          <w:numId w:val="0"/>
        </w:numPr>
        <w:spacing w:before="0" w:after="0"/>
        <w:ind w:left="709" w:hanging="709"/>
        <w:rPr>
          <w:rFonts w:cs="Arial"/>
        </w:rPr>
      </w:pPr>
      <w:r>
        <w:rPr>
          <w:rFonts w:cs="Arial"/>
        </w:rPr>
        <w:t xml:space="preserve">5.4 </w:t>
      </w:r>
      <w:r w:rsidR="001E4516">
        <w:rPr>
          <w:rFonts w:cs="Arial"/>
        </w:rPr>
        <w:t xml:space="preserve"> </w:t>
      </w:r>
      <w:r w:rsidR="007821C8">
        <w:rPr>
          <w:rFonts w:cs="Arial"/>
        </w:rPr>
        <w:t xml:space="preserve">    </w:t>
      </w:r>
      <w:r w:rsidR="003A48E1" w:rsidRPr="000D0D78">
        <w:rPr>
          <w:rFonts w:cs="Arial"/>
        </w:rPr>
        <w:t>Nuomininkas gali kreiptis į Nuomotoją, kad jis atliktų bendrą Nuomos objekto patikrinimą iš anksto, iki Sutarties pabaigos arba nustatytos/Šalių susitartos Sutarties prieš terminą nutraukimo dienos tam, kad Nuomininkas turėtų galimybę pašalinti tokio patikrinimo metu užfiksuotus/</w:t>
      </w:r>
      <w:r w:rsidR="003A48E1">
        <w:rPr>
          <w:rFonts w:cs="Arial"/>
        </w:rPr>
        <w:t xml:space="preserve"> </w:t>
      </w:r>
      <w:r w:rsidR="003A48E1" w:rsidRPr="000D0D78">
        <w:rPr>
          <w:rFonts w:cs="Arial"/>
        </w:rPr>
        <w:t>nustatytus Nuomos objekto taisytinus defektus dar iki Sutarties pasibaigimo dienos. Šalys turi teisę pasitelkti vaizdo fiksavimo priemones, siekdamos užfiksuoti tokio patikrinimo metu esamą Nuomos objekto</w:t>
      </w:r>
      <w:r w:rsidR="00B96E82">
        <w:rPr>
          <w:rFonts w:cs="Arial"/>
        </w:rPr>
        <w:t xml:space="preserve"> b</w:t>
      </w:r>
      <w:r w:rsidR="000A7123">
        <w:rPr>
          <w:rFonts w:cs="Arial"/>
        </w:rPr>
        <w:t>ūklė</w:t>
      </w:r>
      <w:r w:rsidR="003A48E1" w:rsidRPr="000D0D78">
        <w:rPr>
          <w:rFonts w:cs="Arial"/>
        </w:rPr>
        <w:t>.</w:t>
      </w:r>
    </w:p>
    <w:p w14:paraId="5A38826C" w14:textId="11C8A4B3" w:rsidR="00CF4588" w:rsidRDefault="00317374" w:rsidP="00493BB4">
      <w:pPr>
        <w:pStyle w:val="Heading2"/>
        <w:numPr>
          <w:ilvl w:val="0"/>
          <w:numId w:val="0"/>
        </w:numPr>
        <w:spacing w:before="0" w:after="0"/>
        <w:ind w:left="709" w:hanging="709"/>
        <w:rPr>
          <w:rFonts w:cs="Arial"/>
        </w:rPr>
      </w:pPr>
      <w:bookmarkStart w:id="13" w:name="_Hlk62662118"/>
      <w:r>
        <w:rPr>
          <w:rFonts w:cs="Arial"/>
        </w:rPr>
        <w:t>5.</w:t>
      </w:r>
      <w:r w:rsidR="001E4516">
        <w:rPr>
          <w:rFonts w:cs="Arial"/>
        </w:rPr>
        <w:t xml:space="preserve">5 </w:t>
      </w:r>
      <w:r w:rsidR="007821C8">
        <w:rPr>
          <w:rFonts w:cs="Arial"/>
        </w:rPr>
        <w:t xml:space="preserve">     </w:t>
      </w:r>
      <w:r w:rsidR="00CF4588" w:rsidRPr="000D0D78">
        <w:rPr>
          <w:rFonts w:cs="Arial"/>
        </w:rPr>
        <w:t>Nuomos objekto grąžinimo (perdavimo) Nuomotojui</w:t>
      </w:r>
      <w:r w:rsidR="00CF4588" w:rsidRPr="00CF4588">
        <w:rPr>
          <w:rFonts w:cs="Arial"/>
        </w:rPr>
        <w:t xml:space="preserve"> metu atliekamas bendras Nuomos objekto patikrinimas, kad būtų nustatyti bet kokie taisytini defektai ir pasirašytas </w:t>
      </w:r>
      <w:r w:rsidR="00DC2DC6">
        <w:rPr>
          <w:rFonts w:cs="Arial"/>
        </w:rPr>
        <w:t>Perdavimo – p</w:t>
      </w:r>
      <w:r w:rsidR="00CF4588" w:rsidRPr="00CF4588">
        <w:rPr>
          <w:rFonts w:cs="Arial"/>
        </w:rPr>
        <w:t>riėmimo</w:t>
      </w:r>
      <w:r w:rsidR="00DC2DC6">
        <w:rPr>
          <w:rFonts w:cs="Arial"/>
        </w:rPr>
        <w:t xml:space="preserve"> </w:t>
      </w:r>
      <w:r w:rsidR="00CF4588" w:rsidRPr="00CF4588">
        <w:rPr>
          <w:rFonts w:cs="Arial"/>
        </w:rPr>
        <w:t>aktas</w:t>
      </w:r>
      <w:r w:rsidR="00CF4588">
        <w:rPr>
          <w:rFonts w:cs="Arial"/>
        </w:rPr>
        <w:t xml:space="preserve"> (grąžinimo)</w:t>
      </w:r>
      <w:r w:rsidR="00CF4588" w:rsidRPr="00CF4588">
        <w:rPr>
          <w:rFonts w:cs="Arial"/>
        </w:rPr>
        <w:t xml:space="preserve">, pagal kurį </w:t>
      </w:r>
      <w:r w:rsidR="00CF4588" w:rsidRPr="00381082">
        <w:rPr>
          <w:rFonts w:cs="Arial"/>
        </w:rPr>
        <w:t>Nuomininkas perduoda, o Nuomotojas perima atlaisvintą Nuomos objektą</w:t>
      </w:r>
      <w:r w:rsidR="00381082" w:rsidRPr="00381082">
        <w:rPr>
          <w:rFonts w:cs="Arial"/>
        </w:rPr>
        <w:t>.</w:t>
      </w:r>
      <w:r w:rsidR="00CF4588" w:rsidRPr="00381082">
        <w:rPr>
          <w:rFonts w:cs="Arial"/>
        </w:rPr>
        <w:t xml:space="preserve"> Užbaigus grąžinamo Nuomos objekto patikrinimą, Nuomininkas </w:t>
      </w:r>
      <w:r w:rsidR="00CF4588" w:rsidRPr="00381082">
        <w:rPr>
          <w:rFonts w:cs="Arial"/>
          <w:color w:val="000000" w:themeColor="text1"/>
        </w:rPr>
        <w:t>perduoda visą Nuo</w:t>
      </w:r>
      <w:r w:rsidR="00CF4588" w:rsidRPr="00381082">
        <w:rPr>
          <w:rFonts w:cs="Arial"/>
        </w:rPr>
        <w:t>mos objekto dokumentaciją (jei tokia dokumentacija buvo perduota) ir (ar) kitą kartu su Nuomos objektu Nuomininkui perduotą ir</w:t>
      </w:r>
      <w:r w:rsidR="000D0D78">
        <w:rPr>
          <w:rFonts w:cs="Arial"/>
        </w:rPr>
        <w:t>/ar</w:t>
      </w:r>
      <w:r w:rsidR="00CF4588" w:rsidRPr="00381082">
        <w:rPr>
          <w:rFonts w:cs="Arial"/>
        </w:rPr>
        <w:t xml:space="preserve"> su Nuomos objektu susijusį</w:t>
      </w:r>
      <w:r w:rsidR="00CF4588" w:rsidRPr="00CF4588">
        <w:rPr>
          <w:rFonts w:cs="Arial"/>
        </w:rPr>
        <w:t xml:space="preserve"> turtą</w:t>
      </w:r>
      <w:r w:rsidR="00CF4588">
        <w:rPr>
          <w:rFonts w:cs="Arial"/>
        </w:rPr>
        <w:t xml:space="preserve"> (toks, kaip raktai, kelio užtvarų distancinio valdymo pultelius ir pan.)</w:t>
      </w:r>
      <w:r w:rsidR="00CF4588" w:rsidRPr="00CF4588">
        <w:rPr>
          <w:rFonts w:cs="Arial"/>
        </w:rPr>
        <w:t>.</w:t>
      </w:r>
      <w:bookmarkEnd w:id="13"/>
    </w:p>
    <w:p w14:paraId="6933A402" w14:textId="6CE1BE64" w:rsidR="00810A4A" w:rsidRPr="007C00D1" w:rsidRDefault="00317374" w:rsidP="00493BB4">
      <w:pPr>
        <w:pStyle w:val="Heading2"/>
        <w:numPr>
          <w:ilvl w:val="0"/>
          <w:numId w:val="0"/>
        </w:numPr>
        <w:spacing w:before="0" w:after="0"/>
        <w:ind w:left="709" w:hanging="709"/>
        <w:rPr>
          <w:rFonts w:cs="Arial"/>
        </w:rPr>
      </w:pPr>
      <w:r>
        <w:rPr>
          <w:rFonts w:cs="Arial"/>
        </w:rPr>
        <w:t>5</w:t>
      </w:r>
      <w:r w:rsidR="001E4516">
        <w:rPr>
          <w:rFonts w:cs="Arial"/>
        </w:rPr>
        <w:t>.6</w:t>
      </w:r>
      <w:r w:rsidR="007821C8">
        <w:rPr>
          <w:rFonts w:cs="Arial"/>
        </w:rPr>
        <w:t xml:space="preserve">     </w:t>
      </w:r>
      <w:r w:rsidR="00810A4A" w:rsidRPr="00925926">
        <w:rPr>
          <w:rFonts w:cs="Arial"/>
        </w:rPr>
        <w:t xml:space="preserve">Tuo atveju, jei Nuomos objekto </w:t>
      </w:r>
      <w:r w:rsidR="00D40678" w:rsidRPr="00D40678">
        <w:rPr>
          <w:rFonts w:cs="Arial"/>
          <w:szCs w:val="20"/>
        </w:rPr>
        <w:t>patikrinimo akte</w:t>
      </w:r>
      <w:r w:rsidR="00925926" w:rsidRPr="00925926">
        <w:rPr>
          <w:rFonts w:cs="Arial"/>
        </w:rPr>
        <w:t xml:space="preserve"> nurodytų </w:t>
      </w:r>
      <w:r w:rsidR="00810A4A" w:rsidRPr="00925926">
        <w:rPr>
          <w:rFonts w:cs="Arial"/>
        </w:rPr>
        <w:t>taisytinų defektų taisym</w:t>
      </w:r>
      <w:r w:rsidR="00DB4454" w:rsidRPr="00925926">
        <w:rPr>
          <w:rFonts w:cs="Arial"/>
        </w:rPr>
        <w:t>o</w:t>
      </w:r>
      <w:r w:rsidR="00C76F45">
        <w:rPr>
          <w:rFonts w:cs="Arial"/>
        </w:rPr>
        <w:t>/remonto</w:t>
      </w:r>
      <w:r w:rsidR="003D2678" w:rsidRPr="00925926">
        <w:rPr>
          <w:rFonts w:cs="Arial"/>
        </w:rPr>
        <w:t xml:space="preserve"> ar būklės</w:t>
      </w:r>
      <w:r w:rsidR="003A48E1">
        <w:rPr>
          <w:rFonts w:cs="Arial"/>
        </w:rPr>
        <w:t xml:space="preserve">, kuri buvo Nuomos objekto Nuomininkui perdavimo metu </w:t>
      </w:r>
      <w:r w:rsidR="003D2678" w:rsidRPr="00925926">
        <w:rPr>
          <w:rFonts w:cs="Arial"/>
        </w:rPr>
        <w:t xml:space="preserve">atstatymo, atsižvelgiant į </w:t>
      </w:r>
      <w:r w:rsidR="003D2678" w:rsidRPr="009F6E98">
        <w:rPr>
          <w:rFonts w:cs="Arial"/>
        </w:rPr>
        <w:t xml:space="preserve">natūralų nusidėvėjimą, darbai </w:t>
      </w:r>
      <w:r w:rsidR="00810A4A" w:rsidRPr="009F6E98">
        <w:rPr>
          <w:rFonts w:cs="Arial"/>
        </w:rPr>
        <w:t>nėra baigt</w:t>
      </w:r>
      <w:r w:rsidR="003D2678" w:rsidRPr="009F6E98">
        <w:rPr>
          <w:rFonts w:cs="Arial"/>
        </w:rPr>
        <w:t>i</w:t>
      </w:r>
      <w:r w:rsidR="00810A4A" w:rsidRPr="009F6E98">
        <w:rPr>
          <w:rFonts w:cs="Arial"/>
        </w:rPr>
        <w:t xml:space="preserve"> iki </w:t>
      </w:r>
      <w:bookmarkStart w:id="14" w:name="_Hlk60246996"/>
      <w:r w:rsidR="00810A4A" w:rsidRPr="009F6E98">
        <w:rPr>
          <w:rFonts w:cs="Arial"/>
        </w:rPr>
        <w:t xml:space="preserve">Sutarties pasibaigimo </w:t>
      </w:r>
      <w:r w:rsidR="00925926" w:rsidRPr="009F6E98">
        <w:rPr>
          <w:rFonts w:cs="Arial"/>
        </w:rPr>
        <w:t xml:space="preserve">arba </w:t>
      </w:r>
      <w:r w:rsidR="00591241" w:rsidRPr="009F6E98">
        <w:rPr>
          <w:rFonts w:cs="Arial"/>
        </w:rPr>
        <w:t xml:space="preserve">iki </w:t>
      </w:r>
      <w:r w:rsidR="00925926" w:rsidRPr="009F6E98">
        <w:rPr>
          <w:rFonts w:cs="Arial"/>
        </w:rPr>
        <w:t>nustatytos/Šalių susitartos Sutarties prieš terminą nutraukimo dienos</w:t>
      </w:r>
      <w:bookmarkEnd w:id="14"/>
      <w:r w:rsidR="00810A4A" w:rsidRPr="009F6E98">
        <w:rPr>
          <w:rFonts w:cs="Arial"/>
        </w:rPr>
        <w:t xml:space="preserve">, Nuomininkui taikomos šios Sutarties </w:t>
      </w:r>
      <w:r w:rsidR="00377645" w:rsidRPr="009F6E98">
        <w:rPr>
          <w:rFonts w:cs="Arial"/>
        </w:rPr>
        <w:t xml:space="preserve">Bendrųjų sąlygų </w:t>
      </w:r>
      <w:r w:rsidR="00810A4A" w:rsidRPr="007C00D1">
        <w:rPr>
          <w:rFonts w:cs="Arial"/>
        </w:rPr>
        <w:t>5.3 punkto nuostatos</w:t>
      </w:r>
      <w:r w:rsidR="00B57E63" w:rsidRPr="007C00D1">
        <w:rPr>
          <w:rFonts w:cs="Arial"/>
        </w:rPr>
        <w:t>, išskyrus atvejus, kai Šalys susitaria kitaip.</w:t>
      </w:r>
    </w:p>
    <w:p w14:paraId="18006FBC" w14:textId="6BEB9631" w:rsidR="00780BAB" w:rsidRDefault="00317374" w:rsidP="00493BB4">
      <w:pPr>
        <w:pStyle w:val="Heading2"/>
        <w:numPr>
          <w:ilvl w:val="0"/>
          <w:numId w:val="0"/>
        </w:numPr>
        <w:spacing w:before="0" w:after="0"/>
        <w:ind w:left="709" w:hanging="709"/>
        <w:rPr>
          <w:rFonts w:cs="Arial"/>
        </w:rPr>
      </w:pPr>
      <w:r w:rsidRPr="007C00D1">
        <w:rPr>
          <w:rFonts w:cs="Arial"/>
        </w:rPr>
        <w:t>5</w:t>
      </w:r>
      <w:r w:rsidR="001E4516" w:rsidRPr="007C00D1">
        <w:rPr>
          <w:rFonts w:cs="Arial"/>
        </w:rPr>
        <w:t xml:space="preserve">.7 </w:t>
      </w:r>
      <w:r w:rsidR="007821C8" w:rsidRPr="007C00D1">
        <w:rPr>
          <w:rFonts w:cs="Arial"/>
        </w:rPr>
        <w:t xml:space="preserve">   </w:t>
      </w:r>
      <w:r w:rsidR="007C00D1">
        <w:rPr>
          <w:rFonts w:cs="Arial"/>
        </w:rPr>
        <w:t xml:space="preserve"> </w:t>
      </w:r>
      <w:r w:rsidR="00780BAB" w:rsidRPr="007C00D1">
        <w:rPr>
          <w:rFonts w:cs="Arial"/>
        </w:rPr>
        <w:t>Bet kokį ginčą dėl defektų</w:t>
      </w:r>
      <w:r w:rsidR="00780BAB" w:rsidRPr="009F6E98">
        <w:rPr>
          <w:rFonts w:cs="Arial"/>
        </w:rPr>
        <w:t xml:space="preserve"> įvertinimo sprendžia nepriklausomas ekspertas. </w:t>
      </w:r>
      <w:r w:rsidR="004E4285" w:rsidRPr="009F6E98">
        <w:rPr>
          <w:rFonts w:cs="Arial"/>
        </w:rPr>
        <w:t xml:space="preserve">Nepriklausomo eksperto paslaugas vadovaudamasis Viešųjų pirkimo įstatymu nuperka </w:t>
      </w:r>
      <w:r w:rsidR="00FF1D4A">
        <w:rPr>
          <w:rFonts w:cs="Arial"/>
        </w:rPr>
        <w:t>Nuomininkas</w:t>
      </w:r>
      <w:r w:rsidR="00A7784B">
        <w:rPr>
          <w:rFonts w:cs="Arial"/>
        </w:rPr>
        <w:t>.</w:t>
      </w:r>
      <w:r w:rsidR="0057437A" w:rsidRPr="009F6E98">
        <w:rPr>
          <w:rFonts w:cs="Arial"/>
        </w:rPr>
        <w:t xml:space="preserve"> </w:t>
      </w:r>
      <w:r w:rsidR="00DB22EE" w:rsidRPr="009F6E98">
        <w:rPr>
          <w:rFonts w:cs="Arial"/>
        </w:rPr>
        <w:t xml:space="preserve">Šalis, kurios </w:t>
      </w:r>
      <w:r w:rsidR="009C1B9A" w:rsidRPr="009F6E98">
        <w:rPr>
          <w:rFonts w:cs="Arial"/>
        </w:rPr>
        <w:t xml:space="preserve">nenaudai bus priimta </w:t>
      </w:r>
      <w:r w:rsidR="00ED7E23" w:rsidRPr="009F6E98">
        <w:rPr>
          <w:rFonts w:cs="Arial"/>
        </w:rPr>
        <w:t>nepriklausomo eksperto išvada</w:t>
      </w:r>
      <w:r w:rsidR="00B257E1">
        <w:rPr>
          <w:rFonts w:cs="Arial"/>
        </w:rPr>
        <w:t>,</w:t>
      </w:r>
      <w:r w:rsidR="00ED7E23" w:rsidRPr="009F6E98">
        <w:rPr>
          <w:rFonts w:cs="Arial"/>
        </w:rPr>
        <w:t xml:space="preserve"> </w:t>
      </w:r>
      <w:r w:rsidR="003A5F05" w:rsidRPr="009F6E98">
        <w:rPr>
          <w:rFonts w:cs="Arial"/>
        </w:rPr>
        <w:t xml:space="preserve">apmoka nupirktos nepriklausomo eksperto paslaugos sutarties kainą bei </w:t>
      </w:r>
      <w:r w:rsidR="004E4285" w:rsidRPr="009F6E98">
        <w:rPr>
          <w:rFonts w:cs="Arial"/>
        </w:rPr>
        <w:t xml:space="preserve">kompensuoja visas </w:t>
      </w:r>
      <w:r w:rsidR="007F4DBC">
        <w:rPr>
          <w:rFonts w:cs="Arial"/>
        </w:rPr>
        <w:t xml:space="preserve">kitas </w:t>
      </w:r>
      <w:r w:rsidR="00491C3C" w:rsidRPr="009F6E98">
        <w:rPr>
          <w:rFonts w:cs="Arial"/>
        </w:rPr>
        <w:t xml:space="preserve">kitos šalies </w:t>
      </w:r>
      <w:r w:rsidR="004E4285" w:rsidRPr="009F6E98">
        <w:rPr>
          <w:rFonts w:cs="Arial"/>
        </w:rPr>
        <w:t>patirtas išlaidas.</w:t>
      </w:r>
    </w:p>
    <w:p w14:paraId="751AB20E" w14:textId="77777777" w:rsidR="00F011F8" w:rsidRDefault="00F011F8" w:rsidP="00493BB4">
      <w:pPr>
        <w:pStyle w:val="Heading2"/>
        <w:numPr>
          <w:ilvl w:val="0"/>
          <w:numId w:val="0"/>
        </w:numPr>
        <w:spacing w:before="0" w:after="0"/>
        <w:ind w:left="709" w:hanging="709"/>
        <w:rPr>
          <w:rFonts w:cs="Arial"/>
        </w:rPr>
      </w:pPr>
    </w:p>
    <w:p w14:paraId="4E986304" w14:textId="77777777" w:rsidR="00223E94" w:rsidRPr="009F6E98" w:rsidRDefault="00223E94" w:rsidP="00493BB4">
      <w:pPr>
        <w:pStyle w:val="Heading2"/>
        <w:numPr>
          <w:ilvl w:val="0"/>
          <w:numId w:val="0"/>
        </w:numPr>
        <w:spacing w:before="0" w:after="0"/>
        <w:ind w:left="709" w:hanging="709"/>
        <w:rPr>
          <w:rFonts w:cs="Arial"/>
        </w:rPr>
      </w:pPr>
    </w:p>
    <w:p w14:paraId="3BDBA2D6" w14:textId="48FC73CE" w:rsidR="003B02FD" w:rsidRDefault="00B12A13" w:rsidP="00767527">
      <w:pPr>
        <w:pStyle w:val="Heading1"/>
        <w:numPr>
          <w:ilvl w:val="0"/>
          <w:numId w:val="5"/>
        </w:numPr>
        <w:spacing w:before="0" w:after="0"/>
        <w:ind w:firstLine="1758"/>
        <w:rPr>
          <w:rFonts w:cs="Arial"/>
          <w:caps w:val="0"/>
        </w:rPr>
      </w:pPr>
      <w:bookmarkStart w:id="15" w:name="_Ref532034722"/>
      <w:r w:rsidRPr="00417BA9">
        <w:rPr>
          <w:rFonts w:cs="Arial"/>
          <w:caps w:val="0"/>
        </w:rPr>
        <w:t>NUOMOS OBJEKTO NAUDOJIMAS</w:t>
      </w:r>
      <w:bookmarkEnd w:id="15"/>
    </w:p>
    <w:p w14:paraId="1505AEF6" w14:textId="77777777" w:rsidR="00D13E77" w:rsidRPr="00D13E77" w:rsidRDefault="00D13E77" w:rsidP="00493BB4">
      <w:pPr>
        <w:pStyle w:val="Heading2"/>
        <w:numPr>
          <w:ilvl w:val="0"/>
          <w:numId w:val="0"/>
        </w:numPr>
        <w:spacing w:before="0" w:after="0"/>
        <w:ind w:left="709"/>
      </w:pPr>
    </w:p>
    <w:p w14:paraId="7402CB93" w14:textId="364521A9" w:rsidR="00220638" w:rsidRDefault="009D21A5" w:rsidP="00493BB4">
      <w:pPr>
        <w:pStyle w:val="Heading2"/>
        <w:numPr>
          <w:ilvl w:val="0"/>
          <w:numId w:val="0"/>
        </w:numPr>
        <w:spacing w:before="0" w:after="0"/>
        <w:ind w:left="709" w:hanging="709"/>
        <w:rPr>
          <w:rFonts w:cs="Arial"/>
          <w:szCs w:val="20"/>
        </w:rPr>
      </w:pPr>
      <w:r>
        <w:rPr>
          <w:rFonts w:cs="Arial"/>
          <w:szCs w:val="20"/>
        </w:rPr>
        <w:t xml:space="preserve">6.1 </w:t>
      </w:r>
      <w:r w:rsidR="00223E94">
        <w:rPr>
          <w:rFonts w:cs="Arial"/>
          <w:szCs w:val="20"/>
        </w:rPr>
        <w:t xml:space="preserve">    </w:t>
      </w:r>
      <w:r w:rsidR="00850749">
        <w:rPr>
          <w:rFonts w:cs="Arial"/>
          <w:szCs w:val="20"/>
        </w:rPr>
        <w:t xml:space="preserve"> </w:t>
      </w:r>
      <w:r w:rsidR="00223E94">
        <w:rPr>
          <w:rFonts w:cs="Arial"/>
          <w:szCs w:val="20"/>
        </w:rPr>
        <w:t xml:space="preserve"> </w:t>
      </w:r>
      <w:r w:rsidR="004B5B25" w:rsidRPr="007500AA">
        <w:rPr>
          <w:rFonts w:cs="Arial"/>
          <w:szCs w:val="20"/>
        </w:rPr>
        <w:t>Nuomininkas įsipareigo</w:t>
      </w:r>
      <w:r w:rsidR="004B5B25">
        <w:rPr>
          <w:rFonts w:cs="Arial"/>
          <w:szCs w:val="20"/>
        </w:rPr>
        <w:t>ja Nuomos objektą naudoti pagal S</w:t>
      </w:r>
      <w:r w:rsidR="004B5B25" w:rsidRPr="007500AA">
        <w:rPr>
          <w:rFonts w:cs="Arial"/>
          <w:szCs w:val="20"/>
        </w:rPr>
        <w:t>utartyje nurodytą paskirtį</w:t>
      </w:r>
      <w:r w:rsidR="00D35A81">
        <w:rPr>
          <w:rFonts w:cs="Arial"/>
          <w:szCs w:val="20"/>
        </w:rPr>
        <w:t xml:space="preserve"> ir leistinas </w:t>
      </w:r>
      <w:r w:rsidR="00223E94">
        <w:rPr>
          <w:rFonts w:cs="Arial"/>
          <w:szCs w:val="20"/>
        </w:rPr>
        <w:t xml:space="preserve"> </w:t>
      </w:r>
      <w:r w:rsidR="00D35A81">
        <w:rPr>
          <w:rFonts w:cs="Arial"/>
          <w:szCs w:val="20"/>
        </w:rPr>
        <w:t>veiklas</w:t>
      </w:r>
      <w:r w:rsidR="004B5B25" w:rsidRPr="007500AA">
        <w:rPr>
          <w:rFonts w:cs="Arial"/>
          <w:szCs w:val="20"/>
        </w:rPr>
        <w:t>, Nuomos objektą</w:t>
      </w:r>
      <w:r w:rsidR="00E10835">
        <w:rPr>
          <w:rFonts w:cs="Arial"/>
          <w:szCs w:val="20"/>
        </w:rPr>
        <w:t xml:space="preserve"> </w:t>
      </w:r>
      <w:r w:rsidR="004B5B25" w:rsidRPr="007500AA">
        <w:rPr>
          <w:rFonts w:cs="Arial"/>
          <w:szCs w:val="20"/>
        </w:rPr>
        <w:t>prižiūrėti ir užtikrinti gerą j</w:t>
      </w:r>
      <w:r w:rsidR="002F4D90">
        <w:rPr>
          <w:rFonts w:cs="Arial"/>
          <w:szCs w:val="20"/>
        </w:rPr>
        <w:t>o</w:t>
      </w:r>
      <w:r w:rsidR="004B5B25" w:rsidRPr="007500AA">
        <w:rPr>
          <w:rFonts w:cs="Arial"/>
          <w:szCs w:val="20"/>
        </w:rPr>
        <w:t xml:space="preserve"> būklę</w:t>
      </w:r>
      <w:r w:rsidR="004B5B25">
        <w:rPr>
          <w:rFonts w:cs="Arial"/>
          <w:szCs w:val="20"/>
        </w:rPr>
        <w:t xml:space="preserve"> </w:t>
      </w:r>
      <w:r w:rsidR="0040201A">
        <w:rPr>
          <w:rFonts w:cs="Arial"/>
          <w:szCs w:val="20"/>
        </w:rPr>
        <w:t xml:space="preserve">per </w:t>
      </w:r>
      <w:r w:rsidR="004B5B25">
        <w:rPr>
          <w:rFonts w:cs="Arial"/>
          <w:szCs w:val="20"/>
        </w:rPr>
        <w:t xml:space="preserve">visą </w:t>
      </w:r>
      <w:r w:rsidR="008032AB">
        <w:rPr>
          <w:rFonts w:cs="Arial"/>
          <w:szCs w:val="20"/>
        </w:rPr>
        <w:t>Sutarties vykdymo laikotarpį.</w:t>
      </w:r>
    </w:p>
    <w:p w14:paraId="6ACE2B5B" w14:textId="4D399CE7" w:rsidR="00AD0439" w:rsidRDefault="009D21A5" w:rsidP="00493BB4">
      <w:pPr>
        <w:pStyle w:val="Heading2"/>
        <w:numPr>
          <w:ilvl w:val="0"/>
          <w:numId w:val="0"/>
        </w:numPr>
        <w:spacing w:before="0" w:after="0"/>
        <w:ind w:left="709" w:hanging="709"/>
        <w:rPr>
          <w:rFonts w:cs="Arial"/>
          <w:szCs w:val="20"/>
        </w:rPr>
      </w:pPr>
      <w:bookmarkStart w:id="16" w:name="_Hlk62662155"/>
      <w:r>
        <w:rPr>
          <w:rFonts w:cs="Arial"/>
          <w:szCs w:val="20"/>
        </w:rPr>
        <w:t xml:space="preserve">6.2 </w:t>
      </w:r>
      <w:r w:rsidR="00223E94">
        <w:rPr>
          <w:rFonts w:cs="Arial"/>
          <w:szCs w:val="20"/>
        </w:rPr>
        <w:t xml:space="preserve">    </w:t>
      </w:r>
      <w:r w:rsidR="00850749">
        <w:rPr>
          <w:rFonts w:cs="Arial"/>
          <w:szCs w:val="20"/>
        </w:rPr>
        <w:t xml:space="preserve"> </w:t>
      </w:r>
      <w:r w:rsidR="00656656">
        <w:rPr>
          <w:rFonts w:cs="Arial"/>
          <w:szCs w:val="20"/>
        </w:rPr>
        <w:t xml:space="preserve"> </w:t>
      </w:r>
      <w:r w:rsidR="00D068F8">
        <w:rPr>
          <w:rFonts w:cs="Arial"/>
          <w:szCs w:val="20"/>
        </w:rPr>
        <w:t>N</w:t>
      </w:r>
      <w:r w:rsidR="00AD0439" w:rsidRPr="0023610F">
        <w:rPr>
          <w:rFonts w:cs="Arial"/>
          <w:szCs w:val="20"/>
        </w:rPr>
        <w:t>uomininko Nuomos objekte vykdoma veikla negali prieštarauti L</w:t>
      </w:r>
      <w:r w:rsidR="002F4D90" w:rsidRPr="0023610F">
        <w:rPr>
          <w:rFonts w:cs="Arial"/>
          <w:szCs w:val="20"/>
        </w:rPr>
        <w:t xml:space="preserve">ietuvos </w:t>
      </w:r>
      <w:r w:rsidR="00AD0439" w:rsidRPr="0023610F">
        <w:rPr>
          <w:rFonts w:cs="Arial"/>
          <w:szCs w:val="20"/>
        </w:rPr>
        <w:t>R</w:t>
      </w:r>
      <w:r w:rsidR="002F4D90" w:rsidRPr="0023610F">
        <w:rPr>
          <w:rFonts w:cs="Arial"/>
          <w:szCs w:val="20"/>
        </w:rPr>
        <w:t>espublikos</w:t>
      </w:r>
      <w:r w:rsidR="00AD0439" w:rsidRPr="0023610F">
        <w:rPr>
          <w:rFonts w:cs="Arial"/>
          <w:szCs w:val="20"/>
        </w:rPr>
        <w:t xml:space="preserve"> teisės aktų reikalavimams.</w:t>
      </w:r>
      <w:bookmarkEnd w:id="16"/>
    </w:p>
    <w:p w14:paraId="5AB0B601" w14:textId="15291EC6" w:rsidR="0065595E" w:rsidRPr="00CC61C3" w:rsidRDefault="009D21A5" w:rsidP="00493BB4">
      <w:pPr>
        <w:pStyle w:val="Heading2"/>
        <w:numPr>
          <w:ilvl w:val="0"/>
          <w:numId w:val="0"/>
        </w:numPr>
        <w:spacing w:before="0" w:after="0"/>
        <w:ind w:left="709" w:hanging="709"/>
        <w:rPr>
          <w:rFonts w:cs="Arial"/>
          <w:szCs w:val="20"/>
        </w:rPr>
      </w:pPr>
      <w:r>
        <w:rPr>
          <w:rFonts w:cs="Arial"/>
          <w:szCs w:val="20"/>
        </w:rPr>
        <w:t>6.3</w:t>
      </w:r>
      <w:r w:rsidR="00D04EA5">
        <w:rPr>
          <w:rFonts w:cs="Arial"/>
          <w:szCs w:val="20"/>
        </w:rPr>
        <w:t xml:space="preserve"> </w:t>
      </w:r>
      <w:r w:rsidR="00223E94">
        <w:rPr>
          <w:rFonts w:cs="Arial"/>
          <w:szCs w:val="20"/>
        </w:rPr>
        <w:t xml:space="preserve">   </w:t>
      </w:r>
      <w:r w:rsidR="00850749">
        <w:rPr>
          <w:rFonts w:cs="Arial"/>
          <w:szCs w:val="20"/>
        </w:rPr>
        <w:t xml:space="preserve"> </w:t>
      </w:r>
      <w:r w:rsidR="00223E94">
        <w:rPr>
          <w:rFonts w:cs="Arial"/>
          <w:szCs w:val="20"/>
        </w:rPr>
        <w:t xml:space="preserve"> </w:t>
      </w:r>
      <w:r w:rsidR="0065595E" w:rsidRPr="0065595E">
        <w:rPr>
          <w:rFonts w:cs="Arial"/>
          <w:szCs w:val="20"/>
        </w:rPr>
        <w:t xml:space="preserve">Nuomos objektas yra išnuomojamas, esamos būklės, įskaitant bet neapsiribojat visų Nuomos objekto </w:t>
      </w:r>
      <w:r w:rsidR="0065595E" w:rsidRPr="00CC61C3">
        <w:rPr>
          <w:rFonts w:cs="Arial"/>
          <w:szCs w:val="20"/>
        </w:rPr>
        <w:t>konstrukcijų</w:t>
      </w:r>
      <w:r w:rsidR="00EC6FE7" w:rsidRPr="00CC61C3">
        <w:rPr>
          <w:rFonts w:cs="Arial"/>
          <w:szCs w:val="20"/>
        </w:rPr>
        <w:t>,</w:t>
      </w:r>
      <w:r w:rsidR="0065595E" w:rsidRPr="00CC61C3">
        <w:rPr>
          <w:rFonts w:cs="Arial"/>
          <w:szCs w:val="20"/>
        </w:rPr>
        <w:t xml:space="preserve"> inžinerinių sistemų</w:t>
      </w:r>
      <w:r w:rsidR="00F84B2A" w:rsidRPr="00CC61C3">
        <w:rPr>
          <w:rFonts w:cs="Arial"/>
          <w:szCs w:val="20"/>
        </w:rPr>
        <w:t>/tinklų</w:t>
      </w:r>
      <w:r w:rsidR="00911AEC" w:rsidRPr="00CC61C3">
        <w:rPr>
          <w:rFonts w:cs="Arial"/>
          <w:szCs w:val="20"/>
        </w:rPr>
        <w:t xml:space="preserve">, </w:t>
      </w:r>
      <w:r w:rsidR="0082390F" w:rsidRPr="00CC61C3">
        <w:rPr>
          <w:rFonts w:cs="Arial"/>
          <w:szCs w:val="20"/>
        </w:rPr>
        <w:t xml:space="preserve">įrenginių </w:t>
      </w:r>
      <w:r w:rsidR="0065595E" w:rsidRPr="00CC61C3">
        <w:rPr>
          <w:rFonts w:cs="Arial"/>
          <w:szCs w:val="20"/>
        </w:rPr>
        <w:t xml:space="preserve">esamą fizinę ir techninę būklę. </w:t>
      </w:r>
    </w:p>
    <w:p w14:paraId="59BF848C" w14:textId="2C7B40F0" w:rsidR="00EC4AD4" w:rsidRPr="00EC4AD4" w:rsidRDefault="00D04EA5" w:rsidP="00493BB4">
      <w:pPr>
        <w:pStyle w:val="Heading2"/>
        <w:numPr>
          <w:ilvl w:val="0"/>
          <w:numId w:val="0"/>
        </w:numPr>
        <w:spacing w:before="0" w:after="0"/>
        <w:ind w:left="709" w:hanging="709"/>
        <w:rPr>
          <w:rFonts w:cs="Arial"/>
          <w:szCs w:val="20"/>
        </w:rPr>
      </w:pPr>
      <w:bookmarkStart w:id="17" w:name="_Hlk62663725"/>
      <w:bookmarkStart w:id="18" w:name="_Hlk55483269"/>
      <w:r>
        <w:rPr>
          <w:rFonts w:cs="Arial"/>
          <w:szCs w:val="20"/>
        </w:rPr>
        <w:t xml:space="preserve">6.4 </w:t>
      </w:r>
      <w:r w:rsidR="00223E94">
        <w:rPr>
          <w:rFonts w:cs="Arial"/>
          <w:szCs w:val="20"/>
        </w:rPr>
        <w:t xml:space="preserve">     </w:t>
      </w:r>
      <w:r w:rsidR="007F669B" w:rsidRPr="00CC61C3">
        <w:rPr>
          <w:rFonts w:cs="Arial"/>
          <w:szCs w:val="20"/>
        </w:rPr>
        <w:t>Nuomos objekto</w:t>
      </w:r>
      <w:r w:rsidR="007F669B" w:rsidRPr="007F669B">
        <w:rPr>
          <w:rFonts w:cs="Arial"/>
          <w:szCs w:val="20"/>
        </w:rPr>
        <w:t xml:space="preserve"> pritaikymus/ pertvarkymus pagal savo veiklos poreikius Nuomininkas atlieka savo lėšomis ir tik gavęs rašytinį Nuomotojo sutikimą. Nuomininkas privalo, Nuomotojui paprašius, Nuomotojui pateikti, aiškius ir Nuomotojui suprantamus Nuomos objekto pertvarkymo/ perplanavimo planus/ projektus, aiškiai ir suprantamai išdėstyti savo planuojamos veiklos procesus bei pateikti kitus Nuomotojo prašomus dokumentus</w:t>
      </w:r>
      <w:r w:rsidR="00EC4AD4">
        <w:rPr>
          <w:rFonts w:cs="Arial"/>
          <w:szCs w:val="20"/>
        </w:rPr>
        <w:t>.</w:t>
      </w:r>
      <w:bookmarkEnd w:id="17"/>
    </w:p>
    <w:bookmarkEnd w:id="18"/>
    <w:p w14:paraId="5A969694" w14:textId="174425EA" w:rsidR="00F06B4D" w:rsidRPr="002D3D6C" w:rsidRDefault="00D04EA5" w:rsidP="00493BB4">
      <w:pPr>
        <w:pStyle w:val="Heading2"/>
        <w:numPr>
          <w:ilvl w:val="0"/>
          <w:numId w:val="0"/>
        </w:numPr>
        <w:spacing w:before="0" w:after="0"/>
        <w:ind w:left="709" w:hanging="709"/>
        <w:rPr>
          <w:rFonts w:cs="Arial"/>
          <w:szCs w:val="20"/>
        </w:rPr>
      </w:pPr>
      <w:r>
        <w:rPr>
          <w:rFonts w:cs="Arial"/>
          <w:color w:val="000000"/>
          <w:szCs w:val="20"/>
        </w:rPr>
        <w:t>6.5</w:t>
      </w:r>
      <w:r w:rsidR="00C076BC">
        <w:rPr>
          <w:rFonts w:cs="Arial"/>
          <w:color w:val="000000"/>
          <w:szCs w:val="20"/>
        </w:rPr>
        <w:t xml:space="preserve"> </w:t>
      </w:r>
      <w:r w:rsidR="00223E94">
        <w:rPr>
          <w:rFonts w:cs="Arial"/>
          <w:color w:val="000000"/>
          <w:szCs w:val="20"/>
        </w:rPr>
        <w:t xml:space="preserve">    </w:t>
      </w:r>
      <w:r w:rsidR="00B54111">
        <w:rPr>
          <w:rFonts w:cs="Arial"/>
          <w:color w:val="000000"/>
          <w:szCs w:val="20"/>
        </w:rPr>
        <w:t xml:space="preserve">  </w:t>
      </w:r>
      <w:r w:rsidR="00F06B4D" w:rsidRPr="007500AA">
        <w:rPr>
          <w:rFonts w:cs="Arial"/>
          <w:color w:val="000000"/>
          <w:szCs w:val="20"/>
        </w:rPr>
        <w:t xml:space="preserve">Nuomininkas </w:t>
      </w:r>
      <w:r w:rsidR="00F74D01" w:rsidRPr="000C7091">
        <w:rPr>
          <w:rFonts w:cs="Arial"/>
          <w:color w:val="000000"/>
          <w:szCs w:val="20"/>
        </w:rPr>
        <w:t xml:space="preserve">vykdydamas veiklą Nuomos objekte </w:t>
      </w:r>
      <w:r w:rsidR="00F06B4D" w:rsidRPr="000C7091">
        <w:rPr>
          <w:rFonts w:cs="Arial"/>
          <w:color w:val="000000"/>
          <w:szCs w:val="20"/>
        </w:rPr>
        <w:t>įsipareig</w:t>
      </w:r>
      <w:r w:rsidR="001C111A" w:rsidRPr="000C7091">
        <w:rPr>
          <w:rFonts w:cs="Arial"/>
          <w:color w:val="000000"/>
          <w:szCs w:val="20"/>
        </w:rPr>
        <w:t>oja</w:t>
      </w:r>
      <w:r w:rsidR="00F06B4D" w:rsidRPr="000C7091">
        <w:rPr>
          <w:rFonts w:cs="Arial"/>
          <w:color w:val="000000"/>
          <w:szCs w:val="20"/>
        </w:rPr>
        <w:t xml:space="preserve"> laikytis: saugos darbe, sveikatos, civilinės saugos, technologinių, aplinkos</w:t>
      </w:r>
      <w:r w:rsidR="00151604" w:rsidRPr="000C7091">
        <w:rPr>
          <w:rFonts w:cs="Arial"/>
          <w:color w:val="000000"/>
          <w:szCs w:val="20"/>
        </w:rPr>
        <w:t>/gamtos</w:t>
      </w:r>
      <w:r w:rsidR="00F06B4D" w:rsidRPr="000C7091">
        <w:rPr>
          <w:rFonts w:cs="Arial"/>
          <w:color w:val="000000"/>
          <w:szCs w:val="20"/>
        </w:rPr>
        <w:t xml:space="preserve"> apsaugos (žemės, oro, vandens, gruntinių vandenų ir kt.), sanitarijos, gaisrinės saugos, techninių ir kitų reikalavimų susijusių su jo vykdoma veikla Nuomos objekte. Nepažeisti trečiųjų asmenų interesų ir užtikrinti, kad šiame punkte nurodytų reikalavimų laikytųsi ir Nuomininko</w:t>
      </w:r>
      <w:r w:rsidR="00F06B4D" w:rsidRPr="00DF5B9A">
        <w:rPr>
          <w:rFonts w:cs="Arial"/>
          <w:color w:val="000000"/>
          <w:szCs w:val="20"/>
        </w:rPr>
        <w:t xml:space="preserve"> pasitelkti tretieji asmenys</w:t>
      </w:r>
      <w:r w:rsidR="00F06B4D" w:rsidRPr="007500AA">
        <w:rPr>
          <w:rFonts w:cs="Arial"/>
          <w:color w:val="000000"/>
          <w:szCs w:val="20"/>
        </w:rPr>
        <w:t xml:space="preserve">. Už šiame punkte nurodytų reikalavimų nesilaikymo kilusias pasekmes visais atvejais </w:t>
      </w:r>
      <w:r w:rsidR="00A46CC4">
        <w:rPr>
          <w:rFonts w:cs="Arial"/>
          <w:color w:val="000000"/>
          <w:szCs w:val="20"/>
        </w:rPr>
        <w:t>yra</w:t>
      </w:r>
      <w:r w:rsidR="008B2E00">
        <w:rPr>
          <w:rFonts w:cs="Arial"/>
          <w:color w:val="000000"/>
          <w:szCs w:val="20"/>
        </w:rPr>
        <w:t>/bus</w:t>
      </w:r>
      <w:r w:rsidR="00F06B4D" w:rsidRPr="007500AA">
        <w:rPr>
          <w:rFonts w:cs="Arial"/>
          <w:color w:val="000000"/>
          <w:szCs w:val="20"/>
        </w:rPr>
        <w:t xml:space="preserve"> atsakingas Nuomininkas.</w:t>
      </w:r>
    </w:p>
    <w:p w14:paraId="5B6E7136" w14:textId="2BDE7788" w:rsidR="004B35A1" w:rsidRPr="0021664A" w:rsidRDefault="00D04EA5" w:rsidP="00493BB4">
      <w:pPr>
        <w:pStyle w:val="Heading2"/>
        <w:numPr>
          <w:ilvl w:val="0"/>
          <w:numId w:val="0"/>
        </w:numPr>
        <w:spacing w:before="0" w:after="0"/>
        <w:ind w:left="709" w:hanging="709"/>
        <w:rPr>
          <w:rFonts w:cs="Arial"/>
          <w:szCs w:val="20"/>
        </w:rPr>
      </w:pPr>
      <w:bookmarkStart w:id="19" w:name="_Hlk62661700"/>
      <w:r>
        <w:rPr>
          <w:rFonts w:cs="Arial"/>
          <w:szCs w:val="20"/>
        </w:rPr>
        <w:t>6.6</w:t>
      </w:r>
      <w:r w:rsidR="005F6517">
        <w:rPr>
          <w:rFonts w:cs="Arial"/>
          <w:szCs w:val="20"/>
        </w:rPr>
        <w:t xml:space="preserve"> </w:t>
      </w:r>
      <w:r w:rsidR="00B54111">
        <w:rPr>
          <w:rFonts w:cs="Arial"/>
          <w:szCs w:val="20"/>
        </w:rPr>
        <w:t xml:space="preserve">   </w:t>
      </w:r>
      <w:r w:rsidR="004B35A1" w:rsidRPr="00E10334">
        <w:rPr>
          <w:rFonts w:cs="Arial"/>
          <w:szCs w:val="20"/>
        </w:rPr>
        <w:t xml:space="preserve">Nuomininkas įsipareigoja tinkamai prižiūrėti Nuomos objektą, įskaitant, bet neapsiribojant </w:t>
      </w:r>
      <w:r w:rsidR="004B35A1" w:rsidRPr="00C649A4">
        <w:rPr>
          <w:rFonts w:cs="Arial"/>
          <w:szCs w:val="20"/>
        </w:rPr>
        <w:t>nelaikyti</w:t>
      </w:r>
      <w:r w:rsidR="002F39E8" w:rsidRPr="00C649A4">
        <w:rPr>
          <w:rFonts w:cs="Arial"/>
          <w:szCs w:val="20"/>
        </w:rPr>
        <w:t>/nekaupti</w:t>
      </w:r>
      <w:r w:rsidR="002F39E8">
        <w:rPr>
          <w:rFonts w:cs="Arial"/>
          <w:szCs w:val="20"/>
        </w:rPr>
        <w:t xml:space="preserve"> </w:t>
      </w:r>
      <w:r w:rsidR="002A34E4" w:rsidRPr="00E10334">
        <w:rPr>
          <w:rFonts w:cs="Arial"/>
          <w:szCs w:val="20"/>
        </w:rPr>
        <w:t xml:space="preserve">Nuomos objekte </w:t>
      </w:r>
      <w:r w:rsidR="004B35A1" w:rsidRPr="00E10334">
        <w:rPr>
          <w:rFonts w:cs="Arial"/>
          <w:szCs w:val="20"/>
        </w:rPr>
        <w:t>atliekų, šiukšlių,</w:t>
      </w:r>
      <w:r w:rsidR="000D2A0C" w:rsidRPr="00E10334">
        <w:rPr>
          <w:rFonts w:cs="Arial"/>
          <w:szCs w:val="20"/>
        </w:rPr>
        <w:t xml:space="preserve"> taip pat</w:t>
      </w:r>
      <w:r w:rsidR="004B35A1" w:rsidRPr="00E10334">
        <w:rPr>
          <w:rFonts w:cs="Arial"/>
          <w:szCs w:val="20"/>
        </w:rPr>
        <w:t xml:space="preserve"> </w:t>
      </w:r>
      <w:r w:rsidR="002A34E4" w:rsidRPr="00E10334">
        <w:rPr>
          <w:rFonts w:cs="Arial"/>
          <w:szCs w:val="20"/>
        </w:rPr>
        <w:t>visais atvejais Nuomos objekte draudžiama sandėliuoti sprogias, naftos, pavojingas chemines medžiagas, ir bet kokias medžiagas, kurios</w:t>
      </w:r>
      <w:r w:rsidR="00E945F8">
        <w:rPr>
          <w:rFonts w:cs="Arial"/>
          <w:szCs w:val="20"/>
        </w:rPr>
        <w:t xml:space="preserve"> daro/</w:t>
      </w:r>
      <w:r w:rsidR="002A34E4" w:rsidRPr="00E10334">
        <w:rPr>
          <w:rFonts w:cs="Arial"/>
          <w:szCs w:val="20"/>
        </w:rPr>
        <w:t xml:space="preserve">gali daryti įtaką ar pakenkti žmogaus sveikatai ir aplinkai taip pat – sprogmenis bei pirotechniką </w:t>
      </w:r>
      <w:r w:rsidR="004B35A1" w:rsidRPr="00E10334">
        <w:rPr>
          <w:rFonts w:cs="Arial"/>
          <w:szCs w:val="20"/>
        </w:rPr>
        <w:t>ir pan.</w:t>
      </w:r>
      <w:r w:rsidR="00B64205" w:rsidRPr="00E10334">
        <w:t xml:space="preserve"> </w:t>
      </w:r>
      <w:r w:rsidR="00B64205" w:rsidRPr="00E10334">
        <w:rPr>
          <w:rFonts w:cs="Arial"/>
          <w:szCs w:val="20"/>
        </w:rPr>
        <w:t xml:space="preserve">Draudžiama mesti ar pilti į ne tam skirtas šiukšlių dėžes ir </w:t>
      </w:r>
      <w:r w:rsidR="00B64205" w:rsidRPr="00AE33AF">
        <w:rPr>
          <w:rFonts w:cs="Arial"/>
          <w:szCs w:val="20"/>
        </w:rPr>
        <w:t xml:space="preserve">konteinerius, talpas degiuosius skysčius, nuodingas ar chemiškai agresyvias medžiagas ir </w:t>
      </w:r>
      <w:r w:rsidR="00B64205" w:rsidRPr="00186A18">
        <w:rPr>
          <w:rFonts w:cs="Arial"/>
          <w:szCs w:val="20"/>
        </w:rPr>
        <w:t>statybos atliekas. Mesti neužgesintas nuorūkas į šiukšlių dėžę</w:t>
      </w:r>
      <w:r w:rsidR="00805477" w:rsidRPr="00186A18">
        <w:rPr>
          <w:rFonts w:cs="Arial"/>
          <w:szCs w:val="20"/>
        </w:rPr>
        <w:t xml:space="preserve"> (-es)</w:t>
      </w:r>
      <w:r w:rsidR="00B64205" w:rsidRPr="00186A18">
        <w:rPr>
          <w:rFonts w:cs="Arial"/>
          <w:szCs w:val="20"/>
        </w:rPr>
        <w:t>, komunalinių atliekų konteinerį</w:t>
      </w:r>
      <w:r w:rsidR="00805477" w:rsidRPr="00186A18">
        <w:rPr>
          <w:rFonts w:cs="Arial"/>
          <w:szCs w:val="20"/>
        </w:rPr>
        <w:t xml:space="preserve"> (-</w:t>
      </w:r>
      <w:r w:rsidR="00805477" w:rsidRPr="0021664A">
        <w:rPr>
          <w:rFonts w:cs="Arial"/>
          <w:szCs w:val="20"/>
        </w:rPr>
        <w:t>ius)</w:t>
      </w:r>
      <w:r w:rsidR="00B64205" w:rsidRPr="0021664A">
        <w:rPr>
          <w:rFonts w:cs="Arial"/>
          <w:szCs w:val="20"/>
        </w:rPr>
        <w:t>, uždegti ar deginti konteineryje</w:t>
      </w:r>
      <w:r w:rsidR="00805477" w:rsidRPr="0021664A">
        <w:rPr>
          <w:rFonts w:cs="Arial"/>
          <w:szCs w:val="20"/>
        </w:rPr>
        <w:t xml:space="preserve"> (-iuose)</w:t>
      </w:r>
      <w:r w:rsidR="00B64205" w:rsidRPr="0021664A">
        <w:rPr>
          <w:rFonts w:cs="Arial"/>
          <w:szCs w:val="20"/>
        </w:rPr>
        <w:t xml:space="preserve"> esančias medžiagas, daiktus ir pan.</w:t>
      </w:r>
      <w:bookmarkEnd w:id="19"/>
    </w:p>
    <w:p w14:paraId="4A31A401" w14:textId="42980D6F" w:rsidR="00C03F29" w:rsidRPr="0021664A" w:rsidRDefault="005F6517" w:rsidP="3EF0E458">
      <w:pPr>
        <w:pStyle w:val="Heading2"/>
        <w:numPr>
          <w:ilvl w:val="0"/>
          <w:numId w:val="0"/>
        </w:numPr>
        <w:spacing w:before="0" w:after="0"/>
        <w:ind w:left="709" w:hanging="709"/>
        <w:rPr>
          <w:rFonts w:cs="Arial"/>
        </w:rPr>
      </w:pPr>
      <w:r w:rsidRPr="3EF0E458">
        <w:rPr>
          <w:rFonts w:cs="Arial"/>
        </w:rPr>
        <w:t xml:space="preserve">6.7 </w:t>
      </w:r>
      <w:r w:rsidR="00B54111" w:rsidRPr="3EF0E458">
        <w:rPr>
          <w:rFonts w:cs="Arial"/>
        </w:rPr>
        <w:t xml:space="preserve">   </w:t>
      </w:r>
      <w:r w:rsidR="0047698C" w:rsidRPr="3EF0E458">
        <w:rPr>
          <w:rFonts w:cs="Arial"/>
        </w:rPr>
        <w:t xml:space="preserve"> </w:t>
      </w:r>
      <w:r w:rsidR="00C03F29" w:rsidRPr="3EF0E458">
        <w:rPr>
          <w:rFonts w:cs="Arial"/>
        </w:rPr>
        <w:t>Nuomininkas privalės užtikrinti Nuomos objekt</w:t>
      </w:r>
      <w:r w:rsidR="00416DC0" w:rsidRPr="3EF0E458">
        <w:rPr>
          <w:rFonts w:cs="Arial"/>
        </w:rPr>
        <w:t xml:space="preserve">o </w:t>
      </w:r>
      <w:r w:rsidR="00C03F29" w:rsidRPr="3EF0E458">
        <w:rPr>
          <w:rFonts w:cs="Arial"/>
        </w:rPr>
        <w:t>konstrukcijų</w:t>
      </w:r>
      <w:r w:rsidR="009F5326" w:rsidRPr="3EF0E458">
        <w:rPr>
          <w:rFonts w:cs="Arial"/>
        </w:rPr>
        <w:t xml:space="preserve">, </w:t>
      </w:r>
      <w:r w:rsidR="00C03F29" w:rsidRPr="3EF0E458">
        <w:rPr>
          <w:rFonts w:cs="Arial"/>
        </w:rPr>
        <w:t>inžinerinių sistemų</w:t>
      </w:r>
      <w:r w:rsidR="004B7B7D" w:rsidRPr="3EF0E458">
        <w:rPr>
          <w:rFonts w:cs="Arial"/>
        </w:rPr>
        <w:t>/tinklų</w:t>
      </w:r>
      <w:r w:rsidR="009F5326" w:rsidRPr="3EF0E458">
        <w:rPr>
          <w:rFonts w:cs="Arial"/>
        </w:rPr>
        <w:t xml:space="preserve"> b</w:t>
      </w:r>
      <w:r w:rsidR="0038547F" w:rsidRPr="3EF0E458">
        <w:rPr>
          <w:rFonts w:cs="Arial"/>
        </w:rPr>
        <w:t>ei įrenginių</w:t>
      </w:r>
      <w:r w:rsidR="00C03F29" w:rsidRPr="3EF0E458">
        <w:rPr>
          <w:rFonts w:cs="Arial"/>
        </w:rPr>
        <w:t xml:space="preserve"> tinkamą priežiūrą ir funkcionavimą pagal Lietuvos Respublikoje galiojančių teisės aktų nustatytus reikalavimus.</w:t>
      </w:r>
    </w:p>
    <w:p w14:paraId="6655ED4A" w14:textId="5843C8B5" w:rsidR="00B92601" w:rsidRPr="008B0685" w:rsidRDefault="005F6517" w:rsidP="00493BB4">
      <w:pPr>
        <w:pStyle w:val="Heading2"/>
        <w:numPr>
          <w:ilvl w:val="0"/>
          <w:numId w:val="0"/>
        </w:numPr>
        <w:spacing w:before="0" w:after="0"/>
        <w:ind w:left="709" w:hanging="709"/>
        <w:rPr>
          <w:rFonts w:cs="Arial"/>
          <w:szCs w:val="20"/>
        </w:rPr>
      </w:pPr>
      <w:r>
        <w:rPr>
          <w:rFonts w:cs="Arial"/>
          <w:szCs w:val="20"/>
        </w:rPr>
        <w:t xml:space="preserve">6.8 </w:t>
      </w:r>
      <w:r w:rsidR="00B54111">
        <w:rPr>
          <w:rFonts w:cs="Arial"/>
          <w:szCs w:val="20"/>
        </w:rPr>
        <w:t xml:space="preserve">    </w:t>
      </w:r>
      <w:r w:rsidR="00B92601" w:rsidRPr="00186A18">
        <w:rPr>
          <w:rFonts w:cs="Arial"/>
          <w:szCs w:val="20"/>
        </w:rPr>
        <w:t>Nuomininkas turi teisę savo sąskaita ir rizika be jokio papildomo Nuomotojo sutikimo įsirengti Nuomos objekte Sutartyje nurodytai veiklai vykdyti reikalingą įrangą</w:t>
      </w:r>
      <w:r w:rsidR="00D31E0F" w:rsidRPr="00186A18">
        <w:rPr>
          <w:rFonts w:cs="Arial"/>
          <w:szCs w:val="20"/>
        </w:rPr>
        <w:t xml:space="preserve"> ir baldus</w:t>
      </w:r>
      <w:r w:rsidR="00B92601" w:rsidRPr="00186A18">
        <w:rPr>
          <w:rFonts w:cs="Arial"/>
          <w:szCs w:val="20"/>
        </w:rPr>
        <w:t xml:space="preserve"> bei vykdyti šios</w:t>
      </w:r>
      <w:r w:rsidR="00B92601" w:rsidRPr="00AE33AF">
        <w:rPr>
          <w:rFonts w:cs="Arial"/>
          <w:szCs w:val="20"/>
        </w:rPr>
        <w:t xml:space="preserve"> įrangos </w:t>
      </w:r>
      <w:r w:rsidR="00D31E0F" w:rsidRPr="00AE33AF">
        <w:rPr>
          <w:rFonts w:cs="Arial"/>
          <w:szCs w:val="20"/>
        </w:rPr>
        <w:t xml:space="preserve">ar baldų </w:t>
      </w:r>
      <w:r w:rsidR="00B92601" w:rsidRPr="00AE33AF">
        <w:rPr>
          <w:rFonts w:cs="Arial"/>
          <w:szCs w:val="20"/>
        </w:rPr>
        <w:t>pastatymo, pakeitimo, aptarnavimo, remonto ir kitus darbus, su sąlyga, kad</w:t>
      </w:r>
      <w:r w:rsidR="00B92601" w:rsidRPr="00A05028">
        <w:rPr>
          <w:rFonts w:cs="Arial"/>
          <w:szCs w:val="20"/>
        </w:rPr>
        <w:t xml:space="preserve"> </w:t>
      </w:r>
      <w:r w:rsidR="00B92601" w:rsidRPr="0023610F">
        <w:rPr>
          <w:rFonts w:cs="Arial"/>
          <w:szCs w:val="20"/>
        </w:rPr>
        <w:t xml:space="preserve">tokios įrangos </w:t>
      </w:r>
      <w:r w:rsidR="00D31E0F" w:rsidRPr="0023610F">
        <w:rPr>
          <w:rFonts w:cs="Arial"/>
          <w:szCs w:val="20"/>
        </w:rPr>
        <w:t xml:space="preserve">ar baldų </w:t>
      </w:r>
      <w:r w:rsidR="00B92601" w:rsidRPr="0023610F">
        <w:rPr>
          <w:rFonts w:cs="Arial"/>
          <w:szCs w:val="20"/>
        </w:rPr>
        <w:t>sumontavimas, keitimas, aptarnavimas, remontas ir atskyrimas (išmontavimas) gali būti padarytas be žalos</w:t>
      </w:r>
      <w:r w:rsidR="00BA2D8A" w:rsidRPr="0023610F">
        <w:rPr>
          <w:rFonts w:cs="Arial"/>
          <w:szCs w:val="20"/>
        </w:rPr>
        <w:t xml:space="preserve"> </w:t>
      </w:r>
      <w:r w:rsidR="00B92601" w:rsidRPr="0023610F">
        <w:rPr>
          <w:rFonts w:cs="Arial"/>
          <w:szCs w:val="20"/>
        </w:rPr>
        <w:t xml:space="preserve">Nuomos objektui ir (ar) </w:t>
      </w:r>
      <w:r w:rsidR="009F6F66">
        <w:rPr>
          <w:rFonts w:cs="Arial"/>
          <w:szCs w:val="20"/>
        </w:rPr>
        <w:t>Pastatui</w:t>
      </w:r>
      <w:r w:rsidR="00220DBD">
        <w:rPr>
          <w:rFonts w:cs="Arial"/>
          <w:szCs w:val="20"/>
        </w:rPr>
        <w:t xml:space="preserve">/Pastato </w:t>
      </w:r>
      <w:r w:rsidR="00BA2D8A" w:rsidRPr="008B0685">
        <w:rPr>
          <w:rFonts w:cs="Arial"/>
          <w:szCs w:val="20"/>
        </w:rPr>
        <w:t>konstrukcijoms</w:t>
      </w:r>
      <w:r w:rsidR="00220DBD" w:rsidRPr="008B0685">
        <w:rPr>
          <w:rFonts w:cs="Arial"/>
          <w:szCs w:val="20"/>
        </w:rPr>
        <w:t xml:space="preserve"> </w:t>
      </w:r>
      <w:r w:rsidR="00BA2D8A" w:rsidRPr="008B0685">
        <w:rPr>
          <w:rFonts w:cs="Arial"/>
          <w:szCs w:val="20"/>
        </w:rPr>
        <w:t xml:space="preserve">ir pan., </w:t>
      </w:r>
      <w:r w:rsidR="008D6780" w:rsidRPr="008B0685">
        <w:rPr>
          <w:rFonts w:cs="Arial"/>
          <w:szCs w:val="20"/>
        </w:rPr>
        <w:t>ir mechaninių pažeidimų</w:t>
      </w:r>
      <w:r w:rsidR="00BA2D8A" w:rsidRPr="008B0685">
        <w:rPr>
          <w:rFonts w:cs="Arial"/>
          <w:szCs w:val="20"/>
        </w:rPr>
        <w:t>.</w:t>
      </w:r>
      <w:r w:rsidR="00B92601" w:rsidRPr="008B0685">
        <w:rPr>
          <w:rFonts w:cs="Arial"/>
          <w:szCs w:val="20"/>
        </w:rPr>
        <w:t xml:space="preserve"> Siekiant aiškumo, Nuomininkas visapusiškai atsako už tokios įrangos įrengimą bei eksploatavimą, įskaitant bet kokią tokios įrangos ir</w:t>
      </w:r>
      <w:r w:rsidR="00F01E47" w:rsidRPr="008B0685">
        <w:rPr>
          <w:rFonts w:cs="Arial"/>
          <w:szCs w:val="20"/>
        </w:rPr>
        <w:t xml:space="preserve"> (</w:t>
      </w:r>
      <w:r w:rsidR="00B92601" w:rsidRPr="008B0685">
        <w:rPr>
          <w:rFonts w:cs="Arial"/>
          <w:szCs w:val="20"/>
        </w:rPr>
        <w:t>ar</w:t>
      </w:r>
      <w:r w:rsidR="00F01E47" w:rsidRPr="008B0685">
        <w:rPr>
          <w:rFonts w:cs="Arial"/>
          <w:szCs w:val="20"/>
        </w:rPr>
        <w:t>)</w:t>
      </w:r>
      <w:r w:rsidR="00B92601" w:rsidRPr="008B0685">
        <w:rPr>
          <w:rFonts w:cs="Arial"/>
          <w:szCs w:val="20"/>
        </w:rPr>
        <w:t xml:space="preserve"> jos įrengimo metu sukeltą žalą Nuomos objektui ir (ar) </w:t>
      </w:r>
      <w:r w:rsidR="001E2E3B">
        <w:rPr>
          <w:rFonts w:cs="Arial"/>
          <w:szCs w:val="20"/>
        </w:rPr>
        <w:t>p</w:t>
      </w:r>
      <w:r w:rsidR="00B92601" w:rsidRPr="008B0685">
        <w:rPr>
          <w:rFonts w:cs="Arial"/>
          <w:szCs w:val="20"/>
        </w:rPr>
        <w:t>astatui</w:t>
      </w:r>
      <w:r w:rsidR="00220DBD" w:rsidRPr="008B0685">
        <w:rPr>
          <w:rFonts w:cs="Arial"/>
          <w:szCs w:val="20"/>
        </w:rPr>
        <w:t>/</w:t>
      </w:r>
      <w:r w:rsidR="001E2E3B">
        <w:rPr>
          <w:rFonts w:cs="Arial"/>
          <w:szCs w:val="20"/>
        </w:rPr>
        <w:t>p</w:t>
      </w:r>
      <w:r w:rsidR="00220DBD" w:rsidRPr="008B0685">
        <w:rPr>
          <w:rFonts w:cs="Arial"/>
          <w:szCs w:val="20"/>
        </w:rPr>
        <w:t>astato konstrukcijoms</w:t>
      </w:r>
      <w:r w:rsidR="009F79B3" w:rsidRPr="008B0685">
        <w:rPr>
          <w:rFonts w:cs="Arial"/>
          <w:szCs w:val="20"/>
        </w:rPr>
        <w:t>.</w:t>
      </w:r>
    </w:p>
    <w:p w14:paraId="307286B8" w14:textId="7FBF61C0" w:rsidR="00A62CEA" w:rsidRPr="008B0685" w:rsidRDefault="005F6517" w:rsidP="00493BB4">
      <w:pPr>
        <w:pStyle w:val="Heading2"/>
        <w:numPr>
          <w:ilvl w:val="0"/>
          <w:numId w:val="0"/>
        </w:numPr>
        <w:spacing w:before="0" w:after="0"/>
        <w:ind w:left="709" w:hanging="709"/>
        <w:rPr>
          <w:rFonts w:cs="Arial"/>
        </w:rPr>
      </w:pPr>
      <w:r>
        <w:rPr>
          <w:rFonts w:cs="Arial"/>
        </w:rPr>
        <w:t xml:space="preserve">6.9 </w:t>
      </w:r>
      <w:r w:rsidR="00B54111">
        <w:rPr>
          <w:rFonts w:cs="Arial"/>
        </w:rPr>
        <w:t xml:space="preserve">     </w:t>
      </w:r>
      <w:r w:rsidR="00295D0F" w:rsidRPr="00295D0F">
        <w:rPr>
          <w:rFonts w:cs="Arial"/>
        </w:rPr>
        <w:t>Nuomininkas privalo</w:t>
      </w:r>
      <w:r w:rsidR="00707ADF">
        <w:rPr>
          <w:rFonts w:cs="Arial"/>
        </w:rPr>
        <w:t xml:space="preserve">, esant poreikiui, </w:t>
      </w:r>
      <w:r w:rsidR="00295D0F" w:rsidRPr="00295D0F">
        <w:rPr>
          <w:rFonts w:cs="Arial"/>
        </w:rPr>
        <w:t>visą Sutarties vykdymo laikotarpį savo sąskaita ir rizika atlikti Nuomos objekto einamąjį remontą. Einamojo remonto sąvoka (kiek ji nedetalizuota Sutartyje) atitinka paprastojo remonto sąvoką, pateiktą LR Statybos įstatyme ir jį papildančiuose teisės aktuose. Jei pakeitus LR Statybos įstatymą ar jį papildančius teisės aktus pakeičiama einamojo remonto sąvoka, taikoma Sutarties sudarymo metu galiojanti sąvoka. Prieš atlikdamas Nuomos objekto einamojo remonto darbus Nuomininkas turi gauti rašytinį Nuomotojo sutikimą tokiems darbams atlikti</w:t>
      </w:r>
      <w:r w:rsidR="5442CD37" w:rsidRPr="008B0685">
        <w:rPr>
          <w:rFonts w:cs="Arial"/>
        </w:rPr>
        <w:t xml:space="preserve">. </w:t>
      </w:r>
    </w:p>
    <w:p w14:paraId="2B5ED633" w14:textId="77BDEEA1" w:rsidR="00AE2963" w:rsidRPr="006C70AB" w:rsidRDefault="005F6517" w:rsidP="00493BB4">
      <w:pPr>
        <w:pStyle w:val="Heading2"/>
        <w:numPr>
          <w:ilvl w:val="0"/>
          <w:numId w:val="0"/>
        </w:numPr>
        <w:spacing w:before="0" w:after="0"/>
        <w:ind w:left="709" w:hanging="709"/>
        <w:rPr>
          <w:rFonts w:cs="Arial"/>
        </w:rPr>
      </w:pPr>
      <w:r w:rsidRPr="33BBF466">
        <w:rPr>
          <w:rFonts w:cs="Arial"/>
        </w:rPr>
        <w:t>6.10</w:t>
      </w:r>
      <w:r w:rsidR="00B54111">
        <w:rPr>
          <w:rFonts w:cs="Arial"/>
        </w:rPr>
        <w:t xml:space="preserve">   </w:t>
      </w:r>
      <w:r w:rsidR="00AE2963" w:rsidRPr="33BBF466">
        <w:rPr>
          <w:rFonts w:cs="Arial"/>
        </w:rPr>
        <w:t>Tuo atveju, jei Nuomininkas atlieka Nuomos objekto</w:t>
      </w:r>
      <w:r w:rsidR="00BC09C4" w:rsidRPr="33BBF466">
        <w:rPr>
          <w:rFonts w:cs="Arial"/>
        </w:rPr>
        <w:t>/</w:t>
      </w:r>
      <w:r w:rsidR="00502BCF" w:rsidRPr="33BBF466">
        <w:rPr>
          <w:rFonts w:cs="Arial"/>
        </w:rPr>
        <w:t xml:space="preserve"> jo dalies</w:t>
      </w:r>
      <w:r w:rsidR="007366CB" w:rsidRPr="33BBF466">
        <w:rPr>
          <w:rFonts w:cs="Arial"/>
        </w:rPr>
        <w:t xml:space="preserve"> </w:t>
      </w:r>
      <w:r w:rsidR="00AE2963" w:rsidRPr="33BBF466">
        <w:rPr>
          <w:rFonts w:cs="Arial"/>
        </w:rPr>
        <w:t xml:space="preserve"> </w:t>
      </w:r>
      <w:r w:rsidR="00AF668C" w:rsidRPr="33BBF466">
        <w:rPr>
          <w:rFonts w:cs="Arial"/>
        </w:rPr>
        <w:t xml:space="preserve">pritaikymus/ </w:t>
      </w:r>
      <w:r w:rsidR="00AE2963" w:rsidRPr="33BBF466">
        <w:rPr>
          <w:rFonts w:cs="Arial"/>
        </w:rPr>
        <w:t xml:space="preserve">pertvarkymus/ einamojo/paprastojo </w:t>
      </w:r>
      <w:r w:rsidR="000A55BD" w:rsidRPr="33BBF466">
        <w:rPr>
          <w:rFonts w:cs="Arial"/>
        </w:rPr>
        <w:t xml:space="preserve">remonto </w:t>
      </w:r>
      <w:r w:rsidR="00AE2963" w:rsidRPr="33BBF466">
        <w:rPr>
          <w:rFonts w:cs="Arial"/>
        </w:rPr>
        <w:t xml:space="preserve">darbus </w:t>
      </w:r>
      <w:r w:rsidR="00AF668C" w:rsidRPr="33BBF466">
        <w:rPr>
          <w:rFonts w:cs="Arial"/>
        </w:rPr>
        <w:t xml:space="preserve">be raštiško Nuomotojo sutikimo, Nuomininkas privalo, Nuomotojui pareikalavus, nedelsiant atstatyti </w:t>
      </w:r>
      <w:r w:rsidR="00804967" w:rsidRPr="33BBF466">
        <w:rPr>
          <w:rFonts w:cs="Arial"/>
        </w:rPr>
        <w:t xml:space="preserve">Nuomos objekto/ jo dalies </w:t>
      </w:r>
      <w:r w:rsidR="00AF668C" w:rsidRPr="33BBF466">
        <w:rPr>
          <w:rFonts w:cs="Arial"/>
        </w:rPr>
        <w:t>būklę į tokią, koki</w:t>
      </w:r>
      <w:r w:rsidR="000A55BD" w:rsidRPr="33BBF466">
        <w:rPr>
          <w:rFonts w:cs="Arial"/>
        </w:rPr>
        <w:t>a</w:t>
      </w:r>
      <w:r w:rsidR="00AF668C" w:rsidRPr="33BBF466">
        <w:rPr>
          <w:rFonts w:cs="Arial"/>
        </w:rPr>
        <w:t xml:space="preserve"> buvo Nuomininkui perdavimo metu, bei atlyginti visus Nuomotojo patirtus nuostolius, susijusius su be Nuomotojo leidimo Nuomos objekto</w:t>
      </w:r>
      <w:r w:rsidR="0023099F" w:rsidRPr="33BBF466">
        <w:rPr>
          <w:rFonts w:cs="Arial"/>
        </w:rPr>
        <w:t xml:space="preserve">/ jo dalies </w:t>
      </w:r>
      <w:r w:rsidR="00AF668C" w:rsidRPr="33BBF466">
        <w:rPr>
          <w:rFonts w:cs="Arial"/>
        </w:rPr>
        <w:t xml:space="preserve">pagerinimu/ pritaikymu/ pertvarkymu/ einamojo/paprastojo </w:t>
      </w:r>
      <w:r w:rsidR="00134D5B" w:rsidRPr="33BBF466">
        <w:rPr>
          <w:rFonts w:cs="Arial"/>
        </w:rPr>
        <w:t xml:space="preserve">remonto </w:t>
      </w:r>
      <w:r w:rsidR="00AF668C" w:rsidRPr="33BBF466">
        <w:rPr>
          <w:rFonts w:cs="Arial"/>
        </w:rPr>
        <w:t>darb</w:t>
      </w:r>
      <w:r w:rsidR="00134D5B" w:rsidRPr="33BBF466">
        <w:rPr>
          <w:rFonts w:cs="Arial"/>
        </w:rPr>
        <w:t>ai</w:t>
      </w:r>
      <w:r w:rsidR="00AF668C" w:rsidRPr="33BBF466">
        <w:rPr>
          <w:rFonts w:cs="Arial"/>
        </w:rPr>
        <w:t>s, išskyrus atveju</w:t>
      </w:r>
      <w:r w:rsidR="00E42CF5" w:rsidRPr="33BBF466">
        <w:rPr>
          <w:rFonts w:cs="Arial"/>
        </w:rPr>
        <w:t>s</w:t>
      </w:r>
      <w:r w:rsidR="00AF668C" w:rsidRPr="33BBF466">
        <w:rPr>
          <w:rFonts w:cs="Arial"/>
        </w:rPr>
        <w:t>, kai Šalys susitar</w:t>
      </w:r>
      <w:r w:rsidR="00A54534" w:rsidRPr="33BBF466">
        <w:rPr>
          <w:rFonts w:cs="Arial"/>
        </w:rPr>
        <w:t>ia</w:t>
      </w:r>
      <w:r w:rsidR="00AF668C" w:rsidRPr="33BBF466">
        <w:rPr>
          <w:rFonts w:cs="Arial"/>
        </w:rPr>
        <w:t xml:space="preserve"> kitaip.</w:t>
      </w:r>
    </w:p>
    <w:p w14:paraId="57906009" w14:textId="5617936E" w:rsidR="00B751AF" w:rsidRPr="000818DA" w:rsidRDefault="00316CA7" w:rsidP="00493BB4">
      <w:pPr>
        <w:pStyle w:val="Heading2"/>
        <w:numPr>
          <w:ilvl w:val="0"/>
          <w:numId w:val="0"/>
        </w:numPr>
        <w:spacing w:before="0" w:after="0"/>
        <w:ind w:left="709" w:hanging="709"/>
        <w:rPr>
          <w:rFonts w:cs="Arial"/>
          <w:szCs w:val="20"/>
        </w:rPr>
      </w:pPr>
      <w:bookmarkStart w:id="20" w:name="_Hlk62665620"/>
      <w:r>
        <w:rPr>
          <w:rFonts w:cs="Arial"/>
          <w:szCs w:val="20"/>
        </w:rPr>
        <w:t xml:space="preserve">6.11 </w:t>
      </w:r>
      <w:r w:rsidR="00B54111">
        <w:rPr>
          <w:rFonts w:cs="Arial"/>
          <w:szCs w:val="20"/>
        </w:rPr>
        <w:t xml:space="preserve">    </w:t>
      </w:r>
      <w:r w:rsidR="00457CE0" w:rsidRPr="006C70AB">
        <w:rPr>
          <w:rFonts w:cs="Arial"/>
          <w:szCs w:val="20"/>
        </w:rPr>
        <w:t xml:space="preserve">Nuomininko lėšos, panaudotos </w:t>
      </w:r>
      <w:r w:rsidR="00AB2450" w:rsidRPr="006C70AB">
        <w:rPr>
          <w:rFonts w:cs="Arial"/>
          <w:szCs w:val="20"/>
        </w:rPr>
        <w:t>Nuomos objekto</w:t>
      </w:r>
      <w:r w:rsidR="00476FCD" w:rsidRPr="006C70AB">
        <w:rPr>
          <w:rFonts w:cs="Arial"/>
          <w:szCs w:val="20"/>
        </w:rPr>
        <w:t xml:space="preserve"> </w:t>
      </w:r>
      <w:r w:rsidR="00BB7C78">
        <w:rPr>
          <w:rFonts w:cs="Arial"/>
          <w:szCs w:val="20"/>
        </w:rPr>
        <w:t>einamajam</w:t>
      </w:r>
      <w:r w:rsidR="00530B07">
        <w:rPr>
          <w:rFonts w:cs="Arial"/>
          <w:szCs w:val="20"/>
        </w:rPr>
        <w:t xml:space="preserve"> remontui,</w:t>
      </w:r>
      <w:r w:rsidR="00476FCD" w:rsidRPr="006C70AB">
        <w:rPr>
          <w:rFonts w:cs="Arial"/>
          <w:szCs w:val="20"/>
        </w:rPr>
        <w:t xml:space="preserve"> </w:t>
      </w:r>
      <w:r w:rsidR="00AB2450" w:rsidRPr="006C70AB">
        <w:rPr>
          <w:rFonts w:cs="Arial"/>
          <w:szCs w:val="20"/>
        </w:rPr>
        <w:t>pritaikymui</w:t>
      </w:r>
      <w:r w:rsidR="00476FCD" w:rsidRPr="006C70AB">
        <w:rPr>
          <w:rFonts w:cs="Arial"/>
          <w:szCs w:val="20"/>
        </w:rPr>
        <w:t xml:space="preserve"> </w:t>
      </w:r>
      <w:r w:rsidR="00AB2450" w:rsidRPr="006C70AB">
        <w:rPr>
          <w:rFonts w:cs="Arial"/>
          <w:szCs w:val="20"/>
        </w:rPr>
        <w:t>/</w:t>
      </w:r>
      <w:r w:rsidR="00476FCD" w:rsidRPr="006C70AB">
        <w:rPr>
          <w:rFonts w:cs="Arial"/>
          <w:szCs w:val="20"/>
        </w:rPr>
        <w:t xml:space="preserve"> </w:t>
      </w:r>
      <w:r w:rsidR="00AB2450" w:rsidRPr="006C70AB">
        <w:rPr>
          <w:rFonts w:cs="Arial"/>
          <w:szCs w:val="20"/>
        </w:rPr>
        <w:t>pertvarkymui</w:t>
      </w:r>
      <w:r w:rsidR="00457CE0" w:rsidRPr="006C70AB">
        <w:rPr>
          <w:rFonts w:cs="Arial"/>
          <w:szCs w:val="20"/>
        </w:rPr>
        <w:t>,</w:t>
      </w:r>
      <w:r w:rsidR="00206FBE">
        <w:rPr>
          <w:rFonts w:cs="Arial"/>
          <w:szCs w:val="20"/>
        </w:rPr>
        <w:t xml:space="preserve"> </w:t>
      </w:r>
      <w:r w:rsidR="00206FBE" w:rsidRPr="004315B9">
        <w:rPr>
          <w:rFonts w:eastAsiaTheme="minorEastAsia" w:cs="Arial"/>
          <w:color w:val="000000" w:themeColor="text1"/>
          <w:szCs w:val="20"/>
        </w:rPr>
        <w:t>darbų lėšos</w:t>
      </w:r>
      <w:r w:rsidR="00B410D5">
        <w:rPr>
          <w:rFonts w:eastAsiaTheme="minorEastAsia" w:cs="Arial"/>
          <w:color w:val="000000" w:themeColor="text1"/>
          <w:szCs w:val="20"/>
        </w:rPr>
        <w:t>,</w:t>
      </w:r>
      <w:r w:rsidR="00457CE0" w:rsidRPr="006C70AB">
        <w:rPr>
          <w:rFonts w:cs="Arial"/>
          <w:szCs w:val="20"/>
        </w:rPr>
        <w:t xml:space="preserve"> į</w:t>
      </w:r>
      <w:r w:rsidR="00457CE0" w:rsidRPr="00A62CEA">
        <w:rPr>
          <w:rFonts w:cs="Arial"/>
          <w:szCs w:val="20"/>
        </w:rPr>
        <w:t xml:space="preserve"> </w:t>
      </w:r>
      <w:r w:rsidR="00457CE0" w:rsidRPr="00267FAB">
        <w:rPr>
          <w:rFonts w:cs="Arial"/>
          <w:szCs w:val="20"/>
        </w:rPr>
        <w:t xml:space="preserve">Nuomos mokestį neįskaitomos ir </w:t>
      </w:r>
      <w:r w:rsidR="00457CE0" w:rsidRPr="00A62CEA">
        <w:rPr>
          <w:rFonts w:cs="Arial"/>
          <w:bCs w:val="0"/>
          <w:iCs w:val="0"/>
          <w:szCs w:val="20"/>
        </w:rPr>
        <w:t xml:space="preserve">Nuomininkas neturi teisės į šių išlaidų atlyginimą. </w:t>
      </w:r>
      <w:r w:rsidR="00EF1FA8" w:rsidRPr="00EF1FA8">
        <w:rPr>
          <w:rFonts w:cs="Arial"/>
          <w:szCs w:val="20"/>
        </w:rPr>
        <w:t xml:space="preserve">Tuo atveju, jeigu Nuomos objekto  </w:t>
      </w:r>
      <w:r w:rsidR="00632294">
        <w:rPr>
          <w:rFonts w:cs="Arial"/>
          <w:szCs w:val="20"/>
        </w:rPr>
        <w:t>einamojo remonto</w:t>
      </w:r>
      <w:r w:rsidR="006302BD">
        <w:rPr>
          <w:rFonts w:cs="Arial"/>
          <w:szCs w:val="20"/>
        </w:rPr>
        <w:t xml:space="preserve"> rezultatą</w:t>
      </w:r>
      <w:r w:rsidR="00632294">
        <w:rPr>
          <w:rFonts w:cs="Arial"/>
          <w:szCs w:val="20"/>
        </w:rPr>
        <w:t>,</w:t>
      </w:r>
      <w:r w:rsidR="00BB7C78">
        <w:rPr>
          <w:rFonts w:cs="Arial"/>
          <w:szCs w:val="20"/>
        </w:rPr>
        <w:t xml:space="preserve"> </w:t>
      </w:r>
      <w:r w:rsidR="00EF1FA8" w:rsidRPr="00EF1FA8">
        <w:rPr>
          <w:rFonts w:cs="Arial"/>
          <w:szCs w:val="20"/>
        </w:rPr>
        <w:t>pritaikymus/ pertvarkymus bus galima pašalinti iš Nuomos objekto</w:t>
      </w:r>
      <w:r w:rsidR="00B8000E">
        <w:rPr>
          <w:rFonts w:cs="Arial"/>
          <w:szCs w:val="20"/>
        </w:rPr>
        <w:t>,</w:t>
      </w:r>
      <w:r w:rsidR="00EF1FA8" w:rsidRPr="00EF1FA8">
        <w:rPr>
          <w:rFonts w:cs="Arial"/>
          <w:szCs w:val="20"/>
        </w:rPr>
        <w:t xml:space="preserve"> nepadarant jam žalos ir nebloginant Nuomos objekto būklės, Nuomininkas turės teisę savo sąskaita ir rizika pašalinti juos iki Nuomos termino pabaigos, atstatant pradinę Nuomos objekto būklę. Nuomininkas atsakys už bet kokią Nuomininko atliktų darbų, įskaitant bet nepasiribojant  pritaikymo/pertvarkymo, paprastojo remonto darbų, ir pan. žalą, padarytą Nuomos objektui ir (ar) kitam turtui, įskaitant atsitiktinę žalą, ir privalės nedelsiant apie tai pranešti Nuomotojui</w:t>
      </w:r>
      <w:r w:rsidR="00B751AF" w:rsidRPr="000818DA">
        <w:rPr>
          <w:rFonts w:cs="Arial"/>
          <w:szCs w:val="20"/>
        </w:rPr>
        <w:t>.</w:t>
      </w:r>
      <w:bookmarkEnd w:id="20"/>
      <w:r w:rsidR="00D4261A">
        <w:rPr>
          <w:rFonts w:cs="Arial"/>
          <w:szCs w:val="20"/>
        </w:rPr>
        <w:t xml:space="preserve"> </w:t>
      </w:r>
    </w:p>
    <w:p w14:paraId="7B8F2859" w14:textId="392A340D" w:rsidR="00D31E0F" w:rsidRPr="00E44D75" w:rsidRDefault="00316CA7" w:rsidP="00493BB4">
      <w:pPr>
        <w:pStyle w:val="Heading2"/>
        <w:numPr>
          <w:ilvl w:val="0"/>
          <w:numId w:val="0"/>
        </w:numPr>
        <w:spacing w:before="0" w:after="0"/>
        <w:ind w:left="709" w:hanging="709"/>
        <w:rPr>
          <w:rFonts w:cs="Arial"/>
          <w:szCs w:val="20"/>
        </w:rPr>
      </w:pPr>
      <w:bookmarkStart w:id="21" w:name="_Hlk62661786"/>
      <w:r>
        <w:rPr>
          <w:rFonts w:cs="Arial"/>
          <w:szCs w:val="20"/>
        </w:rPr>
        <w:t xml:space="preserve">6.12 </w:t>
      </w:r>
      <w:r w:rsidR="00B54111">
        <w:rPr>
          <w:rFonts w:cs="Arial"/>
          <w:szCs w:val="20"/>
        </w:rPr>
        <w:t xml:space="preserve">  </w:t>
      </w:r>
      <w:r w:rsidR="00D31E0F" w:rsidRPr="000818DA">
        <w:rPr>
          <w:rFonts w:cs="Arial"/>
          <w:szCs w:val="20"/>
        </w:rPr>
        <w:t>Nuomininkas atsako už bet kokią žalą Nuomos objektui</w:t>
      </w:r>
      <w:r w:rsidR="00816B5F">
        <w:rPr>
          <w:rFonts w:cs="Arial"/>
          <w:szCs w:val="20"/>
        </w:rPr>
        <w:t xml:space="preserve"> padarytą jo </w:t>
      </w:r>
      <w:r w:rsidR="00AB5F85">
        <w:rPr>
          <w:rFonts w:cs="Arial"/>
          <w:szCs w:val="20"/>
        </w:rPr>
        <w:t>neteisėtais veiksmais</w:t>
      </w:r>
      <w:r w:rsidR="0059555C">
        <w:rPr>
          <w:rFonts w:cs="Arial"/>
          <w:szCs w:val="20"/>
        </w:rPr>
        <w:t xml:space="preserve"> po Sutarties sudarymo</w:t>
      </w:r>
      <w:r w:rsidR="00D31E0F" w:rsidRPr="000818DA">
        <w:rPr>
          <w:rFonts w:cs="Arial"/>
          <w:szCs w:val="20"/>
        </w:rPr>
        <w:t xml:space="preserve">, </w:t>
      </w:r>
      <w:r w:rsidR="00B96D7C" w:rsidRPr="000818DA">
        <w:rPr>
          <w:rFonts w:cs="Arial"/>
          <w:szCs w:val="20"/>
        </w:rPr>
        <w:t xml:space="preserve">įskaitant atvejus, kai </w:t>
      </w:r>
      <w:r w:rsidR="00D31E0F" w:rsidRPr="000818DA">
        <w:rPr>
          <w:rFonts w:cs="Arial"/>
          <w:szCs w:val="20"/>
        </w:rPr>
        <w:t>dėl Nuomininko atliktų Nuomos objekto pertvarkymo darbų</w:t>
      </w:r>
      <w:r w:rsidR="00232707" w:rsidRPr="000818DA">
        <w:rPr>
          <w:rFonts w:cs="Arial"/>
          <w:szCs w:val="20"/>
        </w:rPr>
        <w:t xml:space="preserve"> ar dėl bet kurių kitų Nuomininko veiksmų netinkamai naudojant</w:t>
      </w:r>
      <w:r w:rsidR="008E0547" w:rsidRPr="000818DA">
        <w:rPr>
          <w:rFonts w:cs="Arial"/>
          <w:szCs w:val="20"/>
        </w:rPr>
        <w:t xml:space="preserve"> ar prižiūrint </w:t>
      </w:r>
      <w:r w:rsidR="00232707" w:rsidRPr="000818DA">
        <w:rPr>
          <w:rFonts w:cs="Arial"/>
          <w:szCs w:val="20"/>
        </w:rPr>
        <w:t>Nuomos objektą, kyla poreikis atlikti Nuomos objekto</w:t>
      </w:r>
      <w:r w:rsidR="008505E3" w:rsidRPr="000818DA">
        <w:rPr>
          <w:rFonts w:cs="Arial"/>
          <w:szCs w:val="20"/>
        </w:rPr>
        <w:t>/</w:t>
      </w:r>
      <w:r w:rsidR="00232707" w:rsidRPr="000818DA">
        <w:rPr>
          <w:rFonts w:cs="Arial"/>
          <w:szCs w:val="20"/>
        </w:rPr>
        <w:t xml:space="preserve"> </w:t>
      </w:r>
      <w:r w:rsidR="00BF6C67">
        <w:rPr>
          <w:rFonts w:cs="Arial"/>
          <w:szCs w:val="20"/>
        </w:rPr>
        <w:t>P</w:t>
      </w:r>
      <w:r w:rsidR="00232707" w:rsidRPr="000818DA">
        <w:rPr>
          <w:rFonts w:cs="Arial"/>
          <w:szCs w:val="20"/>
        </w:rPr>
        <w:t>as</w:t>
      </w:r>
      <w:r w:rsidR="00D41B44" w:rsidRPr="000818DA">
        <w:rPr>
          <w:rFonts w:cs="Arial"/>
          <w:szCs w:val="20"/>
        </w:rPr>
        <w:t xml:space="preserve">tato </w:t>
      </w:r>
      <w:r w:rsidR="00232707" w:rsidRPr="00E44D75">
        <w:rPr>
          <w:rFonts w:cs="Arial"/>
          <w:szCs w:val="20"/>
        </w:rPr>
        <w:t>remonto darbus</w:t>
      </w:r>
      <w:bookmarkEnd w:id="21"/>
      <w:r w:rsidR="00D3637C">
        <w:rPr>
          <w:rFonts w:cs="Arial"/>
          <w:szCs w:val="20"/>
        </w:rPr>
        <w:t xml:space="preserve"> atstat</w:t>
      </w:r>
      <w:r w:rsidR="00954BBB">
        <w:rPr>
          <w:rFonts w:cs="Arial"/>
          <w:szCs w:val="20"/>
        </w:rPr>
        <w:t>ant jį</w:t>
      </w:r>
      <w:r w:rsidR="00451F69">
        <w:rPr>
          <w:rFonts w:cs="Arial"/>
          <w:szCs w:val="20"/>
        </w:rPr>
        <w:t xml:space="preserve"> iki</w:t>
      </w:r>
      <w:r w:rsidR="00954BBB">
        <w:rPr>
          <w:rFonts w:cs="Arial"/>
          <w:szCs w:val="20"/>
        </w:rPr>
        <w:t xml:space="preserve"> </w:t>
      </w:r>
      <w:r w:rsidR="00B64BDC">
        <w:rPr>
          <w:rFonts w:cs="Arial"/>
          <w:szCs w:val="20"/>
        </w:rPr>
        <w:t>priėmimo perdavimo akte nurodytos būklės</w:t>
      </w:r>
      <w:r w:rsidR="00B045F2">
        <w:rPr>
          <w:rFonts w:cs="Arial"/>
          <w:szCs w:val="20"/>
        </w:rPr>
        <w:t xml:space="preserve"> </w:t>
      </w:r>
      <w:r w:rsidR="00B64BDC">
        <w:rPr>
          <w:rFonts w:cs="Arial"/>
          <w:szCs w:val="20"/>
        </w:rPr>
        <w:t>( įvertinus natūralų nusidėv</w:t>
      </w:r>
      <w:r w:rsidR="004A4440">
        <w:rPr>
          <w:rFonts w:cs="Arial"/>
          <w:szCs w:val="20"/>
        </w:rPr>
        <w:t>ėjimą)</w:t>
      </w:r>
      <w:r w:rsidR="00232707" w:rsidRPr="00E44D75">
        <w:rPr>
          <w:rFonts w:cs="Arial"/>
          <w:szCs w:val="20"/>
        </w:rPr>
        <w:t>,</w:t>
      </w:r>
      <w:r w:rsidR="00D31E0F" w:rsidRPr="00E44D75">
        <w:rPr>
          <w:rFonts w:cs="Arial"/>
          <w:szCs w:val="20"/>
        </w:rPr>
        <w:t xml:space="preserve"> ir privalo nedelsiant apie tokią žalą </w:t>
      </w:r>
      <w:r w:rsidR="007F508C" w:rsidRPr="00E44D75">
        <w:rPr>
          <w:rFonts w:cs="Arial"/>
          <w:szCs w:val="20"/>
        </w:rPr>
        <w:t xml:space="preserve"> </w:t>
      </w:r>
      <w:r w:rsidR="00D31E0F" w:rsidRPr="00E44D75">
        <w:rPr>
          <w:rFonts w:cs="Arial"/>
          <w:szCs w:val="20"/>
        </w:rPr>
        <w:t>pranešti Nuomotojui.</w:t>
      </w:r>
    </w:p>
    <w:p w14:paraId="4B109012" w14:textId="179155DE" w:rsidR="0048081B" w:rsidRPr="00F22C4E" w:rsidRDefault="00316CA7" w:rsidP="00493BB4">
      <w:pPr>
        <w:pStyle w:val="Heading2"/>
        <w:numPr>
          <w:ilvl w:val="0"/>
          <w:numId w:val="0"/>
        </w:numPr>
        <w:spacing w:before="0" w:after="0"/>
        <w:ind w:left="709" w:hanging="709"/>
        <w:rPr>
          <w:rFonts w:cs="Arial"/>
        </w:rPr>
      </w:pPr>
      <w:r w:rsidRPr="6081FB32">
        <w:rPr>
          <w:rFonts w:cs="Arial"/>
        </w:rPr>
        <w:t xml:space="preserve">6.13 </w:t>
      </w:r>
      <w:r w:rsidR="00B54111">
        <w:rPr>
          <w:rFonts w:cs="Arial"/>
        </w:rPr>
        <w:t xml:space="preserve">  </w:t>
      </w:r>
      <w:r w:rsidR="00F727EB" w:rsidRPr="6081FB32">
        <w:rPr>
          <w:rFonts w:cs="Arial"/>
        </w:rPr>
        <w:t>Nuomininkas privalo nedelsdamas žodžiu (ir po to kiek įmanoma greičiau – raštu) informuoti Nuomotoją apie Nuomos objekte</w:t>
      </w:r>
      <w:r w:rsidR="00ED3875" w:rsidRPr="6081FB32">
        <w:rPr>
          <w:rFonts w:cs="Arial"/>
        </w:rPr>
        <w:t>/P</w:t>
      </w:r>
      <w:r w:rsidR="00F727EB" w:rsidRPr="6081FB32">
        <w:rPr>
          <w:rFonts w:cs="Arial"/>
        </w:rPr>
        <w:t>astate</w:t>
      </w:r>
      <w:r w:rsidR="00ED3875" w:rsidRPr="6081FB32">
        <w:rPr>
          <w:rFonts w:cs="Arial"/>
        </w:rPr>
        <w:t xml:space="preserve"> </w:t>
      </w:r>
      <w:r w:rsidR="00F727EB" w:rsidRPr="6081FB32">
        <w:rPr>
          <w:rFonts w:cs="Arial"/>
        </w:rPr>
        <w:t>ar jo inžinerinėse sistemose įvykusią avariją ar gedimus, minėtų sistemų funkcionavimo sutrikimus ir jų pasekmes, taip pat apie Nuomos objekto ir (ar) jame instaliuotos Nuomotojo įrangos ar įrengimų būklės pablogėjimą ar aplinkybes, kurios gali sukelti ar sukelia žalą Nuomos objektui</w:t>
      </w:r>
      <w:r w:rsidR="00847900" w:rsidRPr="6081FB32">
        <w:rPr>
          <w:rFonts w:cs="Arial"/>
        </w:rPr>
        <w:t>/P</w:t>
      </w:r>
      <w:r w:rsidR="00F727EB" w:rsidRPr="6081FB32">
        <w:rPr>
          <w:rFonts w:cs="Arial"/>
        </w:rPr>
        <w:t>astatui, ir savo sąskaita imtis atitinkamų priemonių šiame punkte nurodytoms avarijoms, gedimams, sutrikimams ir jų pasekmėms eliminuoti ir (ar) tolesnei žalai išvengti.</w:t>
      </w:r>
    </w:p>
    <w:p w14:paraId="4E22ED5F" w14:textId="5CE1FB33" w:rsidR="00D31E0F" w:rsidRPr="00F22C4E" w:rsidRDefault="015F41D0" w:rsidP="00493BB4">
      <w:pPr>
        <w:pStyle w:val="Heading2"/>
        <w:numPr>
          <w:ilvl w:val="0"/>
          <w:numId w:val="0"/>
        </w:numPr>
        <w:spacing w:before="0" w:after="0"/>
        <w:ind w:left="709" w:hanging="709"/>
        <w:rPr>
          <w:rFonts w:cs="Arial"/>
        </w:rPr>
      </w:pPr>
      <w:bookmarkStart w:id="22" w:name="_Ref518509897"/>
      <w:r w:rsidRPr="434783F3">
        <w:rPr>
          <w:rFonts w:cs="Arial"/>
        </w:rPr>
        <w:t xml:space="preserve"> </w:t>
      </w:r>
      <w:r w:rsidR="00B54111">
        <w:rPr>
          <w:rFonts w:cs="Arial"/>
        </w:rPr>
        <w:t xml:space="preserve">  </w:t>
      </w:r>
    </w:p>
    <w:p w14:paraId="2CF93EF0" w14:textId="2C2D318D" w:rsidR="004C5EB7" w:rsidRPr="003B33E8" w:rsidRDefault="263F0FDE" w:rsidP="00493BB4">
      <w:pPr>
        <w:pStyle w:val="Heading2"/>
        <w:numPr>
          <w:ilvl w:val="0"/>
          <w:numId w:val="0"/>
        </w:numPr>
        <w:spacing w:before="0" w:after="0"/>
        <w:ind w:left="709" w:hanging="709"/>
        <w:rPr>
          <w:rFonts w:cs="Arial"/>
          <w:highlight w:val="yellow"/>
        </w:rPr>
      </w:pPr>
      <w:r w:rsidRPr="434783F3">
        <w:rPr>
          <w:rFonts w:cs="Arial"/>
        </w:rPr>
        <w:t>6.1</w:t>
      </w:r>
      <w:r w:rsidR="00663C2F">
        <w:rPr>
          <w:rFonts w:cs="Arial"/>
        </w:rPr>
        <w:t>4</w:t>
      </w:r>
      <w:r w:rsidRPr="434783F3">
        <w:rPr>
          <w:rFonts w:cs="Arial"/>
        </w:rPr>
        <w:t xml:space="preserve"> </w:t>
      </w:r>
      <w:r w:rsidR="00B54111">
        <w:rPr>
          <w:rFonts w:cs="Arial"/>
        </w:rPr>
        <w:t xml:space="preserve">    </w:t>
      </w:r>
      <w:r w:rsidR="150F9B61" w:rsidRPr="434783F3">
        <w:rPr>
          <w:rFonts w:cs="Arial"/>
        </w:rPr>
        <w:t>Sutarties</w:t>
      </w:r>
      <w:r w:rsidR="5884C605" w:rsidRPr="434783F3">
        <w:rPr>
          <w:rFonts w:cs="Arial"/>
        </w:rPr>
        <w:t xml:space="preserve"> vykdymo </w:t>
      </w:r>
      <w:r w:rsidR="150F9B61" w:rsidRPr="434783F3">
        <w:rPr>
          <w:rFonts w:cs="Arial"/>
        </w:rPr>
        <w:t>laikotarpiu</w:t>
      </w:r>
      <w:r w:rsidR="108CC96A" w:rsidRPr="434783F3">
        <w:rPr>
          <w:rFonts w:cs="Arial"/>
        </w:rPr>
        <w:t xml:space="preserve"> Nuomotojas turi </w:t>
      </w:r>
      <w:r w:rsidR="150F9B61" w:rsidRPr="434783F3">
        <w:rPr>
          <w:rFonts w:cs="Arial"/>
        </w:rPr>
        <w:t>atlikti Nuomos objekto</w:t>
      </w:r>
      <w:r w:rsidR="1ECB45EF" w:rsidRPr="434783F3">
        <w:rPr>
          <w:rFonts w:cs="Arial"/>
        </w:rPr>
        <w:t>, jo dalies</w:t>
      </w:r>
      <w:r w:rsidR="150F9B61" w:rsidRPr="434783F3">
        <w:rPr>
          <w:rFonts w:cs="Arial"/>
        </w:rPr>
        <w:t xml:space="preserve"> ar su juo susijusių </w:t>
      </w:r>
      <w:r w:rsidR="30096015" w:rsidRPr="434783F3">
        <w:rPr>
          <w:rFonts w:cs="Arial"/>
        </w:rPr>
        <w:t>konstrukcijų</w:t>
      </w:r>
      <w:r w:rsidR="783FBD49" w:rsidRPr="434783F3">
        <w:rPr>
          <w:rFonts w:cs="Arial"/>
        </w:rPr>
        <w:t xml:space="preserve">, </w:t>
      </w:r>
      <w:r w:rsidR="150F9B61" w:rsidRPr="434783F3">
        <w:rPr>
          <w:rFonts w:cs="Arial"/>
        </w:rPr>
        <w:t>inžinerinių sistemų</w:t>
      </w:r>
      <w:r w:rsidR="783FBD49" w:rsidRPr="434783F3">
        <w:rPr>
          <w:rFonts w:cs="Arial"/>
        </w:rPr>
        <w:t xml:space="preserve">/tinklų bei įrenginių </w:t>
      </w:r>
      <w:r w:rsidR="150F9B61" w:rsidRPr="434783F3">
        <w:rPr>
          <w:rFonts w:cs="Arial"/>
        </w:rPr>
        <w:t>kapitalinio remonto darbus,</w:t>
      </w:r>
      <w:r w:rsidR="001F6A2A">
        <w:rPr>
          <w:rFonts w:cs="Arial"/>
        </w:rPr>
        <w:t xml:space="preserve"> </w:t>
      </w:r>
      <w:r w:rsidR="00AE516E">
        <w:rPr>
          <w:rFonts w:cs="Arial"/>
        </w:rPr>
        <w:t>tik</w:t>
      </w:r>
      <w:r w:rsidR="150F9B61" w:rsidRPr="434783F3">
        <w:rPr>
          <w:rFonts w:cs="Arial"/>
        </w:rPr>
        <w:t xml:space="preserve"> </w:t>
      </w:r>
      <w:bookmarkEnd w:id="22"/>
      <w:r w:rsidR="5E078E72" w:rsidRPr="434783F3">
        <w:rPr>
          <w:rFonts w:cs="Arial"/>
        </w:rPr>
        <w:t xml:space="preserve">kai </w:t>
      </w:r>
      <w:r w:rsidR="1A73D9D4" w:rsidRPr="434783F3">
        <w:rPr>
          <w:rFonts w:cs="Arial"/>
        </w:rPr>
        <w:t xml:space="preserve"> toks remontas yra</w:t>
      </w:r>
      <w:r w:rsidR="32FDBC34" w:rsidRPr="434783F3">
        <w:rPr>
          <w:rFonts w:cs="Arial"/>
        </w:rPr>
        <w:t xml:space="preserve"> būtinas ir </w:t>
      </w:r>
      <w:r w:rsidR="1A73D9D4" w:rsidRPr="434783F3">
        <w:rPr>
          <w:rFonts w:cs="Arial"/>
        </w:rPr>
        <w:t xml:space="preserve"> neati</w:t>
      </w:r>
      <w:r w:rsidR="32FDBC34" w:rsidRPr="434783F3">
        <w:rPr>
          <w:rFonts w:cs="Arial"/>
        </w:rPr>
        <w:t>dėliotinas, t.</w:t>
      </w:r>
      <w:r w:rsidR="00B77C0E">
        <w:rPr>
          <w:rFonts w:cs="Arial"/>
        </w:rPr>
        <w:t xml:space="preserve"> </w:t>
      </w:r>
      <w:r w:rsidR="32FDBC34" w:rsidRPr="434783F3">
        <w:rPr>
          <w:rFonts w:cs="Arial"/>
        </w:rPr>
        <w:t xml:space="preserve">y. </w:t>
      </w:r>
      <w:r w:rsidR="421753A1" w:rsidRPr="434783F3">
        <w:rPr>
          <w:rFonts w:cs="Arial"/>
        </w:rPr>
        <w:t>neatlikus</w:t>
      </w:r>
      <w:r w:rsidR="2B46A853" w:rsidRPr="434783F3">
        <w:rPr>
          <w:rFonts w:cs="Arial"/>
        </w:rPr>
        <w:t xml:space="preserve"> atitinkamų</w:t>
      </w:r>
      <w:r w:rsidR="421753A1" w:rsidRPr="434783F3">
        <w:rPr>
          <w:rFonts w:cs="Arial"/>
        </w:rPr>
        <w:t xml:space="preserve"> kapitalinio remonto darbų </w:t>
      </w:r>
      <w:r w:rsidR="5E078E72" w:rsidRPr="434783F3">
        <w:rPr>
          <w:rFonts w:cs="Arial"/>
        </w:rPr>
        <w:t>Nuomos objektas dėl jo būklės pasidaro netinkamas</w:t>
      </w:r>
      <w:r w:rsidR="3646078D" w:rsidRPr="434783F3">
        <w:rPr>
          <w:rFonts w:cs="Arial"/>
        </w:rPr>
        <w:t>/negalimas</w:t>
      </w:r>
      <w:r w:rsidR="5E078E72" w:rsidRPr="434783F3">
        <w:rPr>
          <w:rFonts w:cs="Arial"/>
        </w:rPr>
        <w:t xml:space="preserve"> naudoti </w:t>
      </w:r>
      <w:r w:rsidR="388707E6" w:rsidRPr="434783F3">
        <w:rPr>
          <w:rFonts w:cs="Arial"/>
        </w:rPr>
        <w:t xml:space="preserve">pagal </w:t>
      </w:r>
      <w:r w:rsidR="3A8B22F5" w:rsidRPr="434783F3">
        <w:rPr>
          <w:rFonts w:cs="Arial"/>
        </w:rPr>
        <w:t>jo paskirtį</w:t>
      </w:r>
      <w:r w:rsidR="2B46A853" w:rsidRPr="434783F3">
        <w:rPr>
          <w:rFonts w:cs="Arial"/>
        </w:rPr>
        <w:t>,</w:t>
      </w:r>
      <w:r w:rsidR="5E078E72" w:rsidRPr="434783F3">
        <w:rPr>
          <w:rFonts w:cs="Arial"/>
        </w:rPr>
        <w:t xml:space="preserve"> tampa pavojingas žmonėms būti</w:t>
      </w:r>
      <w:r w:rsidR="587FDD20" w:rsidRPr="434783F3">
        <w:rPr>
          <w:rFonts w:cs="Arial"/>
        </w:rPr>
        <w:t xml:space="preserve"> jame</w:t>
      </w:r>
      <w:r w:rsidR="2B46A853" w:rsidRPr="434783F3">
        <w:rPr>
          <w:rFonts w:cs="Arial"/>
        </w:rPr>
        <w:t>/</w:t>
      </w:r>
      <w:r w:rsidR="4DB67CD5" w:rsidRPr="434783F3">
        <w:rPr>
          <w:rFonts w:cs="Arial"/>
        </w:rPr>
        <w:t>kelia grėsmę</w:t>
      </w:r>
      <w:r w:rsidR="0ED6AC2D" w:rsidRPr="434783F3">
        <w:rPr>
          <w:rFonts w:cs="Arial"/>
        </w:rPr>
        <w:t>.</w:t>
      </w:r>
      <w:r w:rsidR="6616DC3C" w:rsidRPr="434783F3">
        <w:rPr>
          <w:rFonts w:cs="Arial"/>
        </w:rPr>
        <w:t xml:space="preserve"> </w:t>
      </w:r>
      <w:r w:rsidR="5E078E72" w:rsidRPr="434783F3">
        <w:rPr>
          <w:rFonts w:cs="Arial"/>
        </w:rPr>
        <w:t xml:space="preserve"> </w:t>
      </w:r>
      <w:r w:rsidR="7D413728" w:rsidRPr="434783F3">
        <w:rPr>
          <w:rFonts w:cs="Arial"/>
        </w:rPr>
        <w:t xml:space="preserve">Apie būtinybę atlikti kapitalinį remontą </w:t>
      </w:r>
      <w:r w:rsidR="587FDD20" w:rsidRPr="434783F3">
        <w:rPr>
          <w:rFonts w:cs="Arial"/>
        </w:rPr>
        <w:t xml:space="preserve">dėl pirmiau </w:t>
      </w:r>
      <w:r w:rsidR="637EC898" w:rsidRPr="434783F3">
        <w:rPr>
          <w:rFonts w:cs="Arial"/>
        </w:rPr>
        <w:t xml:space="preserve"> </w:t>
      </w:r>
      <w:r w:rsidR="587FDD20" w:rsidRPr="434783F3">
        <w:rPr>
          <w:rFonts w:cs="Arial"/>
        </w:rPr>
        <w:t xml:space="preserve">nurodytos priežasties, </w:t>
      </w:r>
      <w:r w:rsidR="6C9195D1" w:rsidRPr="434783F3">
        <w:rPr>
          <w:rFonts w:cs="Arial"/>
        </w:rPr>
        <w:t xml:space="preserve">Nuomotojas turi informuoti Nuomininką </w:t>
      </w:r>
      <w:r w:rsidR="1A074CCE" w:rsidRPr="434783F3">
        <w:rPr>
          <w:rFonts w:cs="Arial"/>
        </w:rPr>
        <w:t>nedelsiant</w:t>
      </w:r>
      <w:r w:rsidR="34DEBF79" w:rsidRPr="434783F3">
        <w:rPr>
          <w:rFonts w:cs="Arial"/>
        </w:rPr>
        <w:t>, bet ne vėliau kaip per</w:t>
      </w:r>
      <w:r w:rsidR="264F3A0D" w:rsidRPr="434783F3">
        <w:rPr>
          <w:rFonts w:cs="Arial"/>
        </w:rPr>
        <w:t xml:space="preserve"> 2 ( dvi) darbo dienas</w:t>
      </w:r>
      <w:r w:rsidR="1A074CCE" w:rsidRPr="434783F3">
        <w:rPr>
          <w:rFonts w:cs="Arial"/>
        </w:rPr>
        <w:t xml:space="preserve"> nuo tokių aplinkybių </w:t>
      </w:r>
      <w:r w:rsidR="7468F3D8" w:rsidRPr="434783F3">
        <w:rPr>
          <w:rFonts w:cs="Arial"/>
        </w:rPr>
        <w:t>paaiškėjimo</w:t>
      </w:r>
      <w:r w:rsidR="1A074CCE" w:rsidRPr="434783F3">
        <w:rPr>
          <w:rFonts w:cs="Arial"/>
        </w:rPr>
        <w:t xml:space="preserve"> </w:t>
      </w:r>
      <w:r w:rsidR="7468F3D8" w:rsidRPr="434783F3">
        <w:rPr>
          <w:rFonts w:cs="Arial"/>
        </w:rPr>
        <w:t xml:space="preserve">ir pateikti </w:t>
      </w:r>
      <w:r w:rsidR="7DCAF591" w:rsidRPr="434783F3">
        <w:rPr>
          <w:rFonts w:cs="Arial"/>
        </w:rPr>
        <w:t>jas</w:t>
      </w:r>
      <w:r w:rsidR="7468F3D8" w:rsidRPr="434783F3">
        <w:rPr>
          <w:rFonts w:cs="Arial"/>
        </w:rPr>
        <w:t xml:space="preserve"> patvirtinančius dokumentus, parengtus </w:t>
      </w:r>
      <w:r w:rsidR="34DEBF79" w:rsidRPr="434783F3">
        <w:rPr>
          <w:rFonts w:cs="Arial"/>
        </w:rPr>
        <w:t>atitinkamą kvalifikaciją turinčio specialisto</w:t>
      </w:r>
      <w:r w:rsidR="175A4F7C" w:rsidRPr="434783F3">
        <w:rPr>
          <w:rFonts w:cs="Arial"/>
        </w:rPr>
        <w:t>.</w:t>
      </w:r>
      <w:r w:rsidR="6C9195D1" w:rsidRPr="434783F3">
        <w:rPr>
          <w:rFonts w:cs="Arial"/>
        </w:rPr>
        <w:t xml:space="preserve"> </w:t>
      </w:r>
      <w:r w:rsidR="3D9C93D8" w:rsidRPr="434783F3">
        <w:rPr>
          <w:rFonts w:cs="Arial"/>
        </w:rPr>
        <w:t xml:space="preserve">Tais atvejais jeigu kapitalinis remontas yra būtinas ir neatidėliotinas, </w:t>
      </w:r>
      <w:r w:rsidR="3DBAF403" w:rsidRPr="434783F3">
        <w:rPr>
          <w:rFonts w:cs="Arial"/>
        </w:rPr>
        <w:t>s</w:t>
      </w:r>
      <w:r w:rsidR="5E078E72" w:rsidRPr="434783F3">
        <w:rPr>
          <w:rFonts w:cs="Arial"/>
        </w:rPr>
        <w:t>prendim</w:t>
      </w:r>
      <w:r w:rsidR="3DBAF403" w:rsidRPr="434783F3">
        <w:rPr>
          <w:rFonts w:cs="Arial"/>
        </w:rPr>
        <w:t>ui</w:t>
      </w:r>
      <w:r w:rsidR="028DD839" w:rsidRPr="434783F3">
        <w:rPr>
          <w:rFonts w:cs="Arial"/>
        </w:rPr>
        <w:t xml:space="preserve"> </w:t>
      </w:r>
      <w:r w:rsidR="5E078E72" w:rsidRPr="434783F3">
        <w:rPr>
          <w:rFonts w:cs="Arial"/>
        </w:rPr>
        <w:t>dėl</w:t>
      </w:r>
      <w:r w:rsidR="3DBAF403" w:rsidRPr="434783F3">
        <w:rPr>
          <w:rFonts w:cs="Arial"/>
        </w:rPr>
        <w:t xml:space="preserve"> jo atlikimo</w:t>
      </w:r>
      <w:r w:rsidR="5E078E72" w:rsidRPr="434783F3">
        <w:rPr>
          <w:rFonts w:cs="Arial"/>
        </w:rPr>
        <w:t xml:space="preserve"> </w:t>
      </w:r>
      <w:r w:rsidR="3DBAF403" w:rsidRPr="434783F3">
        <w:rPr>
          <w:rFonts w:cs="Arial"/>
        </w:rPr>
        <w:t>turi raštu pritarti Nuomininkas</w:t>
      </w:r>
      <w:r w:rsidR="047F00CB" w:rsidRPr="434783F3">
        <w:rPr>
          <w:rFonts w:cs="Arial"/>
        </w:rPr>
        <w:t xml:space="preserve">. Tokiu atveju Šalys </w:t>
      </w:r>
      <w:r w:rsidR="3C90EADA" w:rsidRPr="434783F3">
        <w:rPr>
          <w:rFonts w:cs="Arial"/>
        </w:rPr>
        <w:t>raš</w:t>
      </w:r>
      <w:r w:rsidR="5C23C2DB" w:rsidRPr="434783F3">
        <w:rPr>
          <w:rFonts w:cs="Arial"/>
        </w:rPr>
        <w:t>ytiniu susitarimu</w:t>
      </w:r>
      <w:r w:rsidR="3C90EADA" w:rsidRPr="434783F3">
        <w:rPr>
          <w:rFonts w:cs="Arial"/>
        </w:rPr>
        <w:t xml:space="preserve"> suderin</w:t>
      </w:r>
      <w:r w:rsidR="2221E1D9" w:rsidRPr="434783F3">
        <w:rPr>
          <w:rFonts w:cs="Arial"/>
        </w:rPr>
        <w:t>a kapitalinio</w:t>
      </w:r>
      <w:r w:rsidR="3C90EADA" w:rsidRPr="434783F3">
        <w:rPr>
          <w:rFonts w:cs="Arial"/>
        </w:rPr>
        <w:t xml:space="preserve"> </w:t>
      </w:r>
      <w:r w:rsidR="5C23C2DB" w:rsidRPr="434783F3">
        <w:rPr>
          <w:rFonts w:cs="Arial"/>
        </w:rPr>
        <w:t xml:space="preserve">remonto </w:t>
      </w:r>
      <w:r w:rsidR="3C90EADA" w:rsidRPr="434783F3">
        <w:rPr>
          <w:rFonts w:cs="Arial"/>
        </w:rPr>
        <w:t>atlikimo terminą,</w:t>
      </w:r>
      <w:r w:rsidR="5EE764E3" w:rsidRPr="434783F3">
        <w:rPr>
          <w:rFonts w:cs="Arial"/>
        </w:rPr>
        <w:t xml:space="preserve"> </w:t>
      </w:r>
      <w:r w:rsidR="4CA819B0" w:rsidRPr="434783F3">
        <w:rPr>
          <w:rFonts w:cs="Arial"/>
        </w:rPr>
        <w:t xml:space="preserve">apimtis, darbų atlikimo </w:t>
      </w:r>
      <w:r w:rsidR="5EE764E3" w:rsidRPr="434783F3">
        <w:rPr>
          <w:rFonts w:cs="Arial"/>
        </w:rPr>
        <w:t>grafiką</w:t>
      </w:r>
      <w:r w:rsidR="4CA819B0" w:rsidRPr="434783F3">
        <w:rPr>
          <w:rFonts w:cs="Arial"/>
        </w:rPr>
        <w:t>,</w:t>
      </w:r>
      <w:r w:rsidR="3C90EADA" w:rsidRPr="434783F3">
        <w:rPr>
          <w:rFonts w:cs="Arial"/>
        </w:rPr>
        <w:t xml:space="preserve"> poreikį atlaisvinti Nuomos objektą ar jo dalį </w:t>
      </w:r>
      <w:r w:rsidR="3E155F52" w:rsidRPr="434783F3">
        <w:rPr>
          <w:rFonts w:cs="Arial"/>
        </w:rPr>
        <w:t xml:space="preserve"> </w:t>
      </w:r>
      <w:r w:rsidR="2221E1D9" w:rsidRPr="434783F3">
        <w:rPr>
          <w:rFonts w:cs="Arial"/>
        </w:rPr>
        <w:t>kap</w:t>
      </w:r>
      <w:r w:rsidR="57E4DB74" w:rsidRPr="434783F3">
        <w:rPr>
          <w:rFonts w:cs="Arial"/>
        </w:rPr>
        <w:t xml:space="preserve">italinio </w:t>
      </w:r>
      <w:r w:rsidR="3E155F52" w:rsidRPr="434783F3">
        <w:rPr>
          <w:rFonts w:cs="Arial"/>
        </w:rPr>
        <w:t xml:space="preserve">remonto  atlikimo </w:t>
      </w:r>
      <w:r w:rsidR="3DBAF403" w:rsidRPr="434783F3">
        <w:rPr>
          <w:rFonts w:cs="Arial"/>
        </w:rPr>
        <w:t xml:space="preserve"> </w:t>
      </w:r>
      <w:r w:rsidR="3E155F52" w:rsidRPr="434783F3">
        <w:rPr>
          <w:rFonts w:cs="Arial"/>
        </w:rPr>
        <w:t>laikotarpiui.</w:t>
      </w:r>
      <w:r w:rsidR="5977D9CB" w:rsidRPr="434783F3">
        <w:rPr>
          <w:rFonts w:cs="Arial"/>
        </w:rPr>
        <w:t xml:space="preserve"> Atsižvelgiant į </w:t>
      </w:r>
      <w:r w:rsidR="7F37290F" w:rsidRPr="434783F3">
        <w:rPr>
          <w:rFonts w:cs="Arial"/>
        </w:rPr>
        <w:t xml:space="preserve">kapitalinio </w:t>
      </w:r>
      <w:r w:rsidR="5977D9CB" w:rsidRPr="434783F3">
        <w:rPr>
          <w:rFonts w:cs="Arial"/>
        </w:rPr>
        <w:t>remonto apimtį ir terminus</w:t>
      </w:r>
      <w:r w:rsidR="7F37290F" w:rsidRPr="434783F3">
        <w:rPr>
          <w:rFonts w:cs="Arial"/>
        </w:rPr>
        <w:t xml:space="preserve"> bei galimus trikdžius Nuomininko ir/ar subnuomininko veiklai, </w:t>
      </w:r>
      <w:r w:rsidR="5977D9CB" w:rsidRPr="434783F3">
        <w:rPr>
          <w:rFonts w:cs="Arial"/>
        </w:rPr>
        <w:t>Nuomininkas turi teisę nutraukti Sutartį vienašališkai, nesikreipdamas į teismą,  įspėjus Nuomotoją prieš 30 kalendorinių dienų</w:t>
      </w:r>
      <w:r w:rsidR="7F37290F" w:rsidRPr="434783F3">
        <w:rPr>
          <w:rFonts w:cs="Arial"/>
        </w:rPr>
        <w:t>.</w:t>
      </w:r>
      <w:r w:rsidR="3E155F52" w:rsidRPr="434783F3">
        <w:rPr>
          <w:rFonts w:cs="Arial"/>
        </w:rPr>
        <w:t xml:space="preserve"> </w:t>
      </w:r>
      <w:r w:rsidR="7BEDCE13" w:rsidRPr="434783F3">
        <w:rPr>
          <w:rFonts w:cs="Arial"/>
        </w:rPr>
        <w:t xml:space="preserve"> </w:t>
      </w:r>
    </w:p>
    <w:p w14:paraId="4E6CACDE" w14:textId="118B0AB5" w:rsidR="006370EB" w:rsidRPr="00CB5FB3" w:rsidRDefault="006678C0" w:rsidP="00493BB4">
      <w:pPr>
        <w:pStyle w:val="Heading2"/>
        <w:numPr>
          <w:ilvl w:val="0"/>
          <w:numId w:val="0"/>
        </w:numPr>
        <w:spacing w:before="0" w:after="0"/>
        <w:ind w:left="709" w:hanging="709"/>
        <w:rPr>
          <w:rFonts w:cs="Arial"/>
        </w:rPr>
      </w:pPr>
      <w:r>
        <w:rPr>
          <w:rFonts w:cs="Arial"/>
        </w:rPr>
        <w:t>6.1</w:t>
      </w:r>
      <w:r w:rsidR="00663C2F">
        <w:rPr>
          <w:rFonts w:cs="Arial"/>
        </w:rPr>
        <w:t>5</w:t>
      </w:r>
      <w:r>
        <w:rPr>
          <w:rFonts w:cs="Arial"/>
        </w:rPr>
        <w:t xml:space="preserve"> </w:t>
      </w:r>
      <w:r w:rsidR="00B54111">
        <w:rPr>
          <w:rFonts w:cs="Arial"/>
        </w:rPr>
        <w:t xml:space="preserve">   </w:t>
      </w:r>
      <w:r w:rsidR="0004201D" w:rsidRPr="411E43B5">
        <w:rPr>
          <w:rFonts w:cs="Arial"/>
        </w:rPr>
        <w:t>Kapitalinio r</w:t>
      </w:r>
      <w:r w:rsidR="00640DF3" w:rsidRPr="411E43B5">
        <w:rPr>
          <w:rFonts w:cs="Arial"/>
        </w:rPr>
        <w:t>emonto</w:t>
      </w:r>
      <w:r w:rsidR="007E4CC8" w:rsidRPr="411E43B5">
        <w:rPr>
          <w:rFonts w:cs="Arial"/>
        </w:rPr>
        <w:t xml:space="preserve"> atlikimo </w:t>
      </w:r>
      <w:r w:rsidR="00640DF3" w:rsidRPr="411E43B5">
        <w:rPr>
          <w:rFonts w:cs="Arial"/>
        </w:rPr>
        <w:t xml:space="preserve"> laikotarpiui Nuomininkas atleidžiamas nuo nuomos mokesčio</w:t>
      </w:r>
      <w:r w:rsidR="00352AA9">
        <w:rPr>
          <w:rFonts w:cs="Arial"/>
        </w:rPr>
        <w:t xml:space="preserve"> ir komunalinių mokesčių</w:t>
      </w:r>
      <w:r w:rsidR="00640DF3" w:rsidRPr="411E43B5">
        <w:rPr>
          <w:rFonts w:cs="Arial"/>
        </w:rPr>
        <w:t xml:space="preserve"> mokėjimo</w:t>
      </w:r>
      <w:r w:rsidR="008806DC" w:rsidRPr="411E43B5">
        <w:rPr>
          <w:rFonts w:cs="Arial"/>
        </w:rPr>
        <w:t xml:space="preserve">. </w:t>
      </w:r>
    </w:p>
    <w:p w14:paraId="5138A29C" w14:textId="6DA6CB1B" w:rsidR="004C5EB7" w:rsidRPr="003113B2" w:rsidRDefault="006678C0" w:rsidP="00493BB4">
      <w:pPr>
        <w:pStyle w:val="Heading2"/>
        <w:numPr>
          <w:ilvl w:val="0"/>
          <w:numId w:val="0"/>
        </w:numPr>
        <w:spacing w:before="0" w:after="0"/>
        <w:ind w:left="709" w:hanging="709"/>
        <w:rPr>
          <w:rFonts w:cs="Arial"/>
          <w:szCs w:val="20"/>
        </w:rPr>
      </w:pPr>
      <w:r>
        <w:rPr>
          <w:rFonts w:cs="Arial"/>
          <w:szCs w:val="20"/>
        </w:rPr>
        <w:t>6.1</w:t>
      </w:r>
      <w:r w:rsidR="00663C2F">
        <w:rPr>
          <w:rFonts w:cs="Arial"/>
          <w:szCs w:val="20"/>
        </w:rPr>
        <w:t>6</w:t>
      </w:r>
      <w:r>
        <w:rPr>
          <w:rFonts w:cs="Arial"/>
          <w:szCs w:val="20"/>
        </w:rPr>
        <w:t xml:space="preserve"> </w:t>
      </w:r>
      <w:r w:rsidR="00B54111">
        <w:rPr>
          <w:rFonts w:cs="Arial"/>
          <w:szCs w:val="20"/>
        </w:rPr>
        <w:t xml:space="preserve"> </w:t>
      </w:r>
      <w:r w:rsidR="00346816">
        <w:rPr>
          <w:rFonts w:cs="Arial"/>
          <w:szCs w:val="20"/>
        </w:rPr>
        <w:t xml:space="preserve"> </w:t>
      </w:r>
      <w:r w:rsidR="00B54111">
        <w:rPr>
          <w:rFonts w:cs="Arial"/>
          <w:szCs w:val="20"/>
        </w:rPr>
        <w:t xml:space="preserve"> </w:t>
      </w:r>
      <w:r w:rsidR="004C5EB7" w:rsidRPr="00CB5FB3">
        <w:rPr>
          <w:rFonts w:cs="Arial"/>
          <w:szCs w:val="20"/>
        </w:rPr>
        <w:t xml:space="preserve">Nuomininkas, sužinojęs apie </w:t>
      </w:r>
      <w:r w:rsidR="00180063" w:rsidRPr="00CB5FB3">
        <w:rPr>
          <w:rFonts w:cs="Arial"/>
          <w:szCs w:val="20"/>
        </w:rPr>
        <w:t>Nuomos objekto t</w:t>
      </w:r>
      <w:r w:rsidR="004C5EB7" w:rsidRPr="00CB5FB3">
        <w:rPr>
          <w:rFonts w:cs="Arial"/>
          <w:szCs w:val="20"/>
        </w:rPr>
        <w:t xml:space="preserve">rūkumus ar aplinkybes, keliančias grėsmę </w:t>
      </w:r>
      <w:r w:rsidR="00180063" w:rsidRPr="00CB5FB3">
        <w:rPr>
          <w:rFonts w:cs="Arial"/>
          <w:szCs w:val="20"/>
        </w:rPr>
        <w:t xml:space="preserve">Nuomos objekto </w:t>
      </w:r>
      <w:r w:rsidR="004C5EB7" w:rsidRPr="00CB5FB3">
        <w:rPr>
          <w:rFonts w:cs="Arial"/>
          <w:szCs w:val="20"/>
        </w:rPr>
        <w:t xml:space="preserve">naudotojų turtui, nedelsdamas apie tai raštu praneša </w:t>
      </w:r>
      <w:r w:rsidR="004C5EB7" w:rsidRPr="003113B2">
        <w:rPr>
          <w:rFonts w:cs="Arial"/>
          <w:szCs w:val="20"/>
        </w:rPr>
        <w:t>Nuomotojui. Trūkumai, atsirandantys dėl Nuomotojo kaltės ar aplinkybių, už kurias atsako Nuomotojas, šalinami Nuomotojo sąskaita.</w:t>
      </w:r>
    </w:p>
    <w:p w14:paraId="11AE306B" w14:textId="7E8E3337" w:rsidR="00651E82" w:rsidRPr="00A4283B" w:rsidRDefault="00651E82" w:rsidP="00493BB4">
      <w:pPr>
        <w:pStyle w:val="Heading2"/>
        <w:numPr>
          <w:ilvl w:val="0"/>
          <w:numId w:val="0"/>
        </w:numPr>
        <w:spacing w:before="0" w:after="0"/>
        <w:ind w:left="709"/>
        <w:rPr>
          <w:rFonts w:cs="Arial"/>
          <w:szCs w:val="20"/>
        </w:rPr>
      </w:pPr>
    </w:p>
    <w:p w14:paraId="6D624EA2" w14:textId="6B0B9AF8" w:rsidR="00CC5530" w:rsidRDefault="00CC5530" w:rsidP="00493BB4">
      <w:pPr>
        <w:pStyle w:val="Heading2"/>
        <w:numPr>
          <w:ilvl w:val="0"/>
          <w:numId w:val="0"/>
        </w:numPr>
        <w:spacing w:before="0" w:after="0"/>
        <w:rPr>
          <w:rFonts w:cs="Arial"/>
          <w:szCs w:val="20"/>
        </w:rPr>
      </w:pPr>
    </w:p>
    <w:p w14:paraId="04C309CD" w14:textId="21A8B8C5" w:rsidR="00EE5DF7" w:rsidRPr="00842A90" w:rsidRDefault="00EE5DF7" w:rsidP="00767527">
      <w:pPr>
        <w:pStyle w:val="Heading1"/>
        <w:numPr>
          <w:ilvl w:val="0"/>
          <w:numId w:val="5"/>
        </w:numPr>
        <w:spacing w:before="0" w:after="0"/>
        <w:ind w:firstLine="2325"/>
        <w:rPr>
          <w:rFonts w:cs="Arial"/>
        </w:rPr>
      </w:pPr>
      <w:r w:rsidRPr="00842A90">
        <w:rPr>
          <w:rFonts w:cs="Arial"/>
        </w:rPr>
        <w:t>ŠALIŲ TEISĖS IR PAREIGOS</w:t>
      </w:r>
    </w:p>
    <w:p w14:paraId="79BD650A" w14:textId="77777777" w:rsidR="00AC58F1" w:rsidRPr="00AC58F1" w:rsidRDefault="00AC58F1" w:rsidP="00CD47F0">
      <w:pPr>
        <w:pStyle w:val="Heading2"/>
        <w:numPr>
          <w:ilvl w:val="0"/>
          <w:numId w:val="0"/>
        </w:numPr>
        <w:spacing w:before="0" w:after="0"/>
        <w:ind w:left="1418" w:hanging="992"/>
      </w:pPr>
    </w:p>
    <w:p w14:paraId="495BA9C1" w14:textId="68B56B56" w:rsidR="00EE5DF7" w:rsidRDefault="00316CA7" w:rsidP="006238CB">
      <w:pPr>
        <w:pStyle w:val="Heading2"/>
        <w:numPr>
          <w:ilvl w:val="0"/>
          <w:numId w:val="0"/>
        </w:numPr>
        <w:spacing w:before="0" w:after="0"/>
        <w:ind w:left="851" w:hanging="851"/>
        <w:rPr>
          <w:rFonts w:cs="Arial"/>
          <w:szCs w:val="20"/>
        </w:rPr>
      </w:pPr>
      <w:r>
        <w:rPr>
          <w:rFonts w:cs="Arial"/>
          <w:szCs w:val="20"/>
        </w:rPr>
        <w:t xml:space="preserve">7.1 </w:t>
      </w:r>
      <w:r w:rsidR="00B471DF">
        <w:rPr>
          <w:rFonts w:cs="Arial"/>
          <w:szCs w:val="20"/>
        </w:rPr>
        <w:t xml:space="preserve">     </w:t>
      </w:r>
      <w:r w:rsidR="00EE5DF7" w:rsidRPr="00417BA9">
        <w:rPr>
          <w:rFonts w:cs="Arial"/>
          <w:szCs w:val="20"/>
        </w:rPr>
        <w:t>Nuomotojas įsipareigoja:</w:t>
      </w:r>
    </w:p>
    <w:p w14:paraId="5C8C385D" w14:textId="78CFCCE0" w:rsidR="00EE5DF7" w:rsidRPr="00E27CD8" w:rsidRDefault="00316CA7" w:rsidP="001244A7">
      <w:pPr>
        <w:pStyle w:val="Heading3"/>
        <w:numPr>
          <w:ilvl w:val="0"/>
          <w:numId w:val="0"/>
        </w:numPr>
        <w:spacing w:before="0" w:after="0"/>
        <w:ind w:left="709" w:hanging="851"/>
        <w:rPr>
          <w:rFonts w:cs="Arial"/>
        </w:rPr>
      </w:pPr>
      <w:r>
        <w:rPr>
          <w:rFonts w:cs="Arial"/>
        </w:rPr>
        <w:t>7.</w:t>
      </w:r>
      <w:r w:rsidR="00EC0A75">
        <w:rPr>
          <w:rFonts w:cs="Arial"/>
        </w:rPr>
        <w:t>1.</w:t>
      </w:r>
      <w:r>
        <w:rPr>
          <w:rFonts w:cs="Arial"/>
        </w:rPr>
        <w:t xml:space="preserve">2 </w:t>
      </w:r>
      <w:r w:rsidR="00B471DF">
        <w:rPr>
          <w:rFonts w:cs="Arial"/>
        </w:rPr>
        <w:t xml:space="preserve"> </w:t>
      </w:r>
      <w:r w:rsidR="007828C6">
        <w:rPr>
          <w:rFonts w:cs="Arial"/>
        </w:rPr>
        <w:t xml:space="preserve"> </w:t>
      </w:r>
      <w:r w:rsidR="006238CB">
        <w:rPr>
          <w:rFonts w:cs="Arial"/>
        </w:rPr>
        <w:t xml:space="preserve">  </w:t>
      </w:r>
      <w:r w:rsidR="001244A7">
        <w:rPr>
          <w:rFonts w:cs="Arial"/>
        </w:rPr>
        <w:t xml:space="preserve">    </w:t>
      </w:r>
      <w:r w:rsidR="00CD47F0">
        <w:rPr>
          <w:rFonts w:cs="Arial"/>
        </w:rPr>
        <w:t>n</w:t>
      </w:r>
      <w:r w:rsidR="00FE17B7">
        <w:rPr>
          <w:rFonts w:cs="Arial"/>
        </w:rPr>
        <w:t xml:space="preserve">e vėliau </w:t>
      </w:r>
      <w:r w:rsidR="00EF6B8E">
        <w:rPr>
          <w:rFonts w:cs="Arial"/>
        </w:rPr>
        <w:t xml:space="preserve">kaip </w:t>
      </w:r>
      <w:r w:rsidR="00EE5DF7" w:rsidRPr="5442CD37">
        <w:rPr>
          <w:rFonts w:cs="Arial"/>
        </w:rPr>
        <w:t xml:space="preserve">per </w:t>
      </w:r>
      <w:r w:rsidR="00A662CA">
        <w:rPr>
          <w:rFonts w:cs="Arial"/>
        </w:rPr>
        <w:t>5</w:t>
      </w:r>
      <w:r w:rsidR="00A662CA" w:rsidRPr="003113B2">
        <w:rPr>
          <w:rFonts w:cs="Arial"/>
        </w:rPr>
        <w:t xml:space="preserve"> </w:t>
      </w:r>
      <w:r w:rsidR="00EE5DF7" w:rsidRPr="003113B2">
        <w:rPr>
          <w:rFonts w:cs="Arial"/>
        </w:rPr>
        <w:t>(</w:t>
      </w:r>
      <w:r w:rsidR="00C07CC7">
        <w:rPr>
          <w:rFonts w:cs="Arial"/>
        </w:rPr>
        <w:t>penkias</w:t>
      </w:r>
      <w:r w:rsidR="00EE5DF7" w:rsidRPr="003113B2">
        <w:rPr>
          <w:rFonts w:cs="Arial"/>
        </w:rPr>
        <w:t>)</w:t>
      </w:r>
      <w:r w:rsidR="00EE5DF7" w:rsidRPr="5442CD37">
        <w:rPr>
          <w:rFonts w:cs="Arial"/>
        </w:rPr>
        <w:t xml:space="preserve"> </w:t>
      </w:r>
      <w:r w:rsidR="00C07CC7">
        <w:rPr>
          <w:rFonts w:cs="Arial"/>
        </w:rPr>
        <w:t>darbo</w:t>
      </w:r>
      <w:r w:rsidR="00C07CC7" w:rsidRPr="5442CD37">
        <w:rPr>
          <w:rFonts w:cs="Arial"/>
        </w:rPr>
        <w:t xml:space="preserve"> </w:t>
      </w:r>
      <w:r w:rsidR="00EE5DF7" w:rsidRPr="5442CD37">
        <w:rPr>
          <w:rFonts w:cs="Arial"/>
        </w:rPr>
        <w:t>dien</w:t>
      </w:r>
      <w:r w:rsidR="00C07CC7">
        <w:rPr>
          <w:rFonts w:cs="Arial"/>
        </w:rPr>
        <w:t>as</w:t>
      </w:r>
      <w:r w:rsidR="00EE5DF7" w:rsidRPr="5442CD37">
        <w:rPr>
          <w:rFonts w:cs="Arial"/>
        </w:rPr>
        <w:t xml:space="preserve"> nuo </w:t>
      </w:r>
      <w:r w:rsidR="00EF6B8E">
        <w:rPr>
          <w:rFonts w:cs="Arial"/>
        </w:rPr>
        <w:t xml:space="preserve">Sutarties sudarymo dienos </w:t>
      </w:r>
      <w:r w:rsidR="00EE5DF7" w:rsidRPr="5442CD37">
        <w:rPr>
          <w:rFonts w:cs="Arial"/>
        </w:rPr>
        <w:t xml:space="preserve">perduoti </w:t>
      </w:r>
      <w:r w:rsidR="00D31E0F" w:rsidRPr="00BD1879">
        <w:rPr>
          <w:rFonts w:cs="Arial"/>
        </w:rPr>
        <w:t>N</w:t>
      </w:r>
      <w:r w:rsidR="00EE5DF7" w:rsidRPr="00BD1879">
        <w:rPr>
          <w:rFonts w:cs="Arial"/>
        </w:rPr>
        <w:t xml:space="preserve">uomininkui </w:t>
      </w:r>
      <w:r w:rsidR="00B471DF">
        <w:rPr>
          <w:rFonts w:cs="Arial"/>
        </w:rPr>
        <w:t xml:space="preserve"> </w:t>
      </w:r>
      <w:r w:rsidR="00EB78DE">
        <w:rPr>
          <w:rFonts w:cs="Arial"/>
        </w:rPr>
        <w:t xml:space="preserve">Sutarties </w:t>
      </w:r>
      <w:r w:rsidR="00D31E0F" w:rsidRPr="00BD1879">
        <w:rPr>
          <w:rFonts w:cs="Arial"/>
        </w:rPr>
        <w:t xml:space="preserve">Specialiųjų sąlygų </w:t>
      </w:r>
      <w:r w:rsidR="00D31E0F" w:rsidRPr="00BD1879">
        <w:rPr>
          <w:color w:val="2B579A"/>
          <w:shd w:val="clear" w:color="auto" w:fill="E6E6E6"/>
        </w:rPr>
        <w:fldChar w:fldCharType="begin"/>
      </w:r>
      <w:r w:rsidR="00D31E0F" w:rsidRPr="00BD1879">
        <w:rPr>
          <w:rFonts w:cs="Arial"/>
          <w:szCs w:val="20"/>
        </w:rPr>
        <w:instrText xml:space="preserve"> REF _Ref532030989 \r \h </w:instrText>
      </w:r>
      <w:r w:rsidR="00D41A90" w:rsidRPr="00BD1879">
        <w:rPr>
          <w:rFonts w:cs="Arial"/>
          <w:szCs w:val="20"/>
        </w:rPr>
        <w:instrText xml:space="preserve"> \* MERGEFORMAT </w:instrText>
      </w:r>
      <w:r w:rsidR="00D31E0F" w:rsidRPr="00BD1879">
        <w:rPr>
          <w:color w:val="2B579A"/>
          <w:shd w:val="clear" w:color="auto" w:fill="E6E6E6"/>
        </w:rPr>
      </w:r>
      <w:r w:rsidR="00D31E0F" w:rsidRPr="00BD1879">
        <w:rPr>
          <w:rFonts w:cs="Arial"/>
          <w:color w:val="2B579A"/>
          <w:szCs w:val="20"/>
          <w:shd w:val="clear" w:color="auto" w:fill="E6E6E6"/>
        </w:rPr>
        <w:fldChar w:fldCharType="separate"/>
      </w:r>
      <w:r w:rsidR="00B4377B">
        <w:rPr>
          <w:rFonts w:cs="Arial"/>
          <w:szCs w:val="20"/>
        </w:rPr>
        <w:t>3</w:t>
      </w:r>
      <w:r w:rsidR="00D31E0F" w:rsidRPr="00BD1879">
        <w:rPr>
          <w:color w:val="2B579A"/>
          <w:shd w:val="clear" w:color="auto" w:fill="E6E6E6"/>
        </w:rPr>
        <w:fldChar w:fldCharType="end"/>
      </w:r>
      <w:r w:rsidR="00D31E0F" w:rsidRPr="00BD1879">
        <w:rPr>
          <w:rFonts w:cs="Arial"/>
        </w:rPr>
        <w:t xml:space="preserve"> p. </w:t>
      </w:r>
      <w:r w:rsidR="00EE5DF7" w:rsidRPr="00BD1879">
        <w:rPr>
          <w:rFonts w:cs="Arial"/>
        </w:rPr>
        <w:t>nurodytą</w:t>
      </w:r>
      <w:r w:rsidR="00EE5DF7" w:rsidRPr="5442CD37">
        <w:rPr>
          <w:rFonts w:cs="Arial"/>
        </w:rPr>
        <w:t xml:space="preserve"> </w:t>
      </w:r>
      <w:r w:rsidR="00D31E0F" w:rsidRPr="5442CD37">
        <w:rPr>
          <w:rFonts w:cs="Arial"/>
        </w:rPr>
        <w:t xml:space="preserve">Nuomos </w:t>
      </w:r>
      <w:r w:rsidR="00D31E0F" w:rsidRPr="00E27CD8">
        <w:rPr>
          <w:rFonts w:cs="Arial"/>
        </w:rPr>
        <w:t xml:space="preserve">objektą </w:t>
      </w:r>
      <w:r w:rsidR="00EE5DF7" w:rsidRPr="00E27CD8">
        <w:rPr>
          <w:rFonts w:cs="Arial"/>
        </w:rPr>
        <w:t xml:space="preserve">pagal </w:t>
      </w:r>
      <w:r w:rsidR="00D31E0F" w:rsidRPr="00E27CD8">
        <w:rPr>
          <w:rFonts w:cs="Arial"/>
        </w:rPr>
        <w:t>P</w:t>
      </w:r>
      <w:r w:rsidR="00EE5DF7" w:rsidRPr="00E27CD8">
        <w:rPr>
          <w:rFonts w:cs="Arial"/>
        </w:rPr>
        <w:t xml:space="preserve">erdavimo </w:t>
      </w:r>
      <w:r w:rsidR="00D31E0F" w:rsidRPr="00E27CD8">
        <w:rPr>
          <w:rFonts w:cs="Arial"/>
        </w:rPr>
        <w:t>– p</w:t>
      </w:r>
      <w:r w:rsidR="00EE5DF7" w:rsidRPr="00E27CD8">
        <w:rPr>
          <w:rFonts w:cs="Arial"/>
        </w:rPr>
        <w:t>riėmimo aktą</w:t>
      </w:r>
      <w:r w:rsidR="0011162D" w:rsidRPr="00E27CD8">
        <w:rPr>
          <w:rFonts w:cs="Arial"/>
        </w:rPr>
        <w:t>;</w:t>
      </w:r>
    </w:p>
    <w:p w14:paraId="0A5B2D2B" w14:textId="16533BC4" w:rsidR="00EE5DF7" w:rsidRPr="00E27CD8" w:rsidRDefault="00316CA7" w:rsidP="001244A7">
      <w:pPr>
        <w:pStyle w:val="Heading3"/>
        <w:numPr>
          <w:ilvl w:val="0"/>
          <w:numId w:val="0"/>
        </w:numPr>
        <w:spacing w:before="0" w:after="0"/>
        <w:ind w:left="851" w:hanging="993"/>
        <w:rPr>
          <w:rFonts w:cs="Arial"/>
          <w:szCs w:val="20"/>
        </w:rPr>
      </w:pPr>
      <w:r>
        <w:rPr>
          <w:rFonts w:cs="Arial"/>
          <w:szCs w:val="20"/>
        </w:rPr>
        <w:t>7.</w:t>
      </w:r>
      <w:r w:rsidR="00EC0A75">
        <w:rPr>
          <w:rFonts w:cs="Arial"/>
          <w:szCs w:val="20"/>
        </w:rPr>
        <w:t>1.</w:t>
      </w:r>
      <w:r>
        <w:rPr>
          <w:rFonts w:cs="Arial"/>
          <w:szCs w:val="20"/>
        </w:rPr>
        <w:t>3</w:t>
      </w:r>
      <w:r w:rsidR="00EA0361">
        <w:rPr>
          <w:rFonts w:cs="Arial"/>
          <w:szCs w:val="20"/>
        </w:rPr>
        <w:t xml:space="preserve"> </w:t>
      </w:r>
      <w:r w:rsidR="00B471DF">
        <w:rPr>
          <w:rFonts w:cs="Arial"/>
          <w:szCs w:val="20"/>
        </w:rPr>
        <w:t xml:space="preserve"> </w:t>
      </w:r>
      <w:r w:rsidR="006238CB">
        <w:rPr>
          <w:rFonts w:cs="Arial"/>
          <w:szCs w:val="20"/>
        </w:rPr>
        <w:t xml:space="preserve"> </w:t>
      </w:r>
      <w:r w:rsidR="007828C6">
        <w:rPr>
          <w:rFonts w:cs="Arial"/>
          <w:szCs w:val="20"/>
        </w:rPr>
        <w:t xml:space="preserve"> </w:t>
      </w:r>
      <w:r w:rsidR="001244A7">
        <w:rPr>
          <w:rFonts w:cs="Arial"/>
          <w:szCs w:val="20"/>
        </w:rPr>
        <w:t xml:space="preserve">   </w:t>
      </w:r>
      <w:r w:rsidR="00EE5DF7" w:rsidRPr="00417BA9">
        <w:rPr>
          <w:rFonts w:cs="Arial"/>
          <w:szCs w:val="20"/>
        </w:rPr>
        <w:t xml:space="preserve">parduodamas ar kitaip perduodamas </w:t>
      </w:r>
      <w:r w:rsidR="00D31E0F" w:rsidRPr="00417BA9">
        <w:rPr>
          <w:rFonts w:cs="Arial"/>
          <w:szCs w:val="20"/>
        </w:rPr>
        <w:t xml:space="preserve">Nuomos objektą </w:t>
      </w:r>
      <w:r w:rsidR="00EE5DF7" w:rsidRPr="00417BA9">
        <w:rPr>
          <w:rFonts w:cs="Arial"/>
          <w:szCs w:val="20"/>
        </w:rPr>
        <w:t xml:space="preserve">arba jį įkeisdamas ar kitaip suvaržydamas nuosavybės teisę, </w:t>
      </w:r>
      <w:r w:rsidR="00D31E0F" w:rsidRPr="00417BA9">
        <w:rPr>
          <w:rFonts w:cs="Arial"/>
          <w:szCs w:val="20"/>
        </w:rPr>
        <w:t>N</w:t>
      </w:r>
      <w:r w:rsidR="00EE5DF7" w:rsidRPr="00417BA9">
        <w:rPr>
          <w:rFonts w:cs="Arial"/>
          <w:szCs w:val="20"/>
        </w:rPr>
        <w:t xml:space="preserve">uomotojas privalo raštu prieš protingą terminą </w:t>
      </w:r>
      <w:r w:rsidR="00EE5DF7" w:rsidRPr="00E27CD8">
        <w:rPr>
          <w:rFonts w:cs="Arial"/>
          <w:szCs w:val="20"/>
        </w:rPr>
        <w:t xml:space="preserve">informuoti </w:t>
      </w:r>
      <w:r w:rsidR="00820A7F" w:rsidRPr="00E27CD8">
        <w:rPr>
          <w:rFonts w:cs="Arial"/>
          <w:szCs w:val="20"/>
        </w:rPr>
        <w:t xml:space="preserve">Nuomininką </w:t>
      </w:r>
      <w:r w:rsidR="00EE5DF7" w:rsidRPr="00E27CD8">
        <w:rPr>
          <w:rFonts w:cs="Arial"/>
          <w:szCs w:val="20"/>
        </w:rPr>
        <w:t xml:space="preserve">apie numatomą </w:t>
      </w:r>
      <w:r w:rsidR="00D31E0F" w:rsidRPr="00E27CD8">
        <w:rPr>
          <w:rFonts w:cs="Arial"/>
          <w:szCs w:val="20"/>
        </w:rPr>
        <w:t xml:space="preserve">Nuomos objekto </w:t>
      </w:r>
      <w:r w:rsidR="00EE5DF7" w:rsidRPr="00E27CD8">
        <w:rPr>
          <w:rFonts w:cs="Arial"/>
          <w:szCs w:val="20"/>
        </w:rPr>
        <w:t xml:space="preserve">pardavimą ar kitokį perleidimą arba teisės į jį suvaržymą; </w:t>
      </w:r>
    </w:p>
    <w:p w14:paraId="4CCAA410" w14:textId="673061A0" w:rsidR="00D46B8C" w:rsidRPr="00E27CD8" w:rsidRDefault="00316CA7" w:rsidP="006238CB">
      <w:pPr>
        <w:pStyle w:val="Heading3"/>
        <w:numPr>
          <w:ilvl w:val="0"/>
          <w:numId w:val="0"/>
        </w:numPr>
        <w:spacing w:before="0" w:after="0"/>
        <w:ind w:left="851" w:hanging="851"/>
        <w:rPr>
          <w:rFonts w:cs="Arial"/>
          <w:szCs w:val="20"/>
        </w:rPr>
      </w:pPr>
      <w:r>
        <w:rPr>
          <w:rFonts w:cs="Arial"/>
          <w:szCs w:val="20"/>
        </w:rPr>
        <w:t>7.</w:t>
      </w:r>
      <w:r w:rsidR="00EC0A75">
        <w:rPr>
          <w:rFonts w:cs="Arial"/>
          <w:szCs w:val="20"/>
        </w:rPr>
        <w:t>1.</w:t>
      </w:r>
      <w:r>
        <w:rPr>
          <w:rFonts w:cs="Arial"/>
          <w:szCs w:val="20"/>
        </w:rPr>
        <w:t xml:space="preserve">4 </w:t>
      </w:r>
      <w:r w:rsidR="00B471DF">
        <w:rPr>
          <w:rFonts w:cs="Arial"/>
          <w:szCs w:val="20"/>
        </w:rPr>
        <w:t xml:space="preserve">   </w:t>
      </w:r>
      <w:r w:rsidR="006238CB">
        <w:rPr>
          <w:rFonts w:cs="Arial"/>
          <w:szCs w:val="20"/>
        </w:rPr>
        <w:t xml:space="preserve"> </w:t>
      </w:r>
      <w:r w:rsidR="001244A7">
        <w:rPr>
          <w:rFonts w:cs="Arial"/>
          <w:szCs w:val="20"/>
        </w:rPr>
        <w:t xml:space="preserve"> </w:t>
      </w:r>
      <w:r w:rsidR="00D46B8C" w:rsidRPr="00E27CD8">
        <w:rPr>
          <w:rFonts w:cs="Arial"/>
          <w:szCs w:val="20"/>
        </w:rPr>
        <w:t>gavęs bet kokį pranešimą, reikalavimą, pretenziją ar kitą dokumentą, iš kurių galima spręsti, kad Nuomotojas turi ar gali turėti atlyginti trečiųjų asmenų nuostolius, dėl Nuomininko Nuomos objekte vykdomos veiklos, Nuomos objekto būklės ir pan., apie tai iš karto pranešti Nuomininkui, kartu pateikiant gautus dokumentus;</w:t>
      </w:r>
    </w:p>
    <w:p w14:paraId="66E074E1" w14:textId="6FBC9BC5" w:rsidR="00EE5DF7" w:rsidRDefault="00CD44E7" w:rsidP="006238CB">
      <w:pPr>
        <w:pStyle w:val="Heading3"/>
        <w:numPr>
          <w:ilvl w:val="0"/>
          <w:numId w:val="0"/>
        </w:numPr>
        <w:spacing w:before="0" w:after="0"/>
        <w:ind w:left="851" w:hanging="851"/>
        <w:rPr>
          <w:rFonts w:cs="Arial"/>
          <w:szCs w:val="20"/>
        </w:rPr>
      </w:pPr>
      <w:r>
        <w:rPr>
          <w:rFonts w:cs="Arial"/>
          <w:szCs w:val="20"/>
        </w:rPr>
        <w:t>7.1.</w:t>
      </w:r>
      <w:r w:rsidR="001877BA">
        <w:rPr>
          <w:rFonts w:cs="Arial"/>
          <w:szCs w:val="20"/>
        </w:rPr>
        <w:t>5</w:t>
      </w:r>
      <w:r w:rsidR="006A52EC">
        <w:rPr>
          <w:rFonts w:cs="Arial"/>
          <w:szCs w:val="20"/>
        </w:rPr>
        <w:t xml:space="preserve"> </w:t>
      </w:r>
      <w:r w:rsidR="00B471DF">
        <w:rPr>
          <w:rFonts w:cs="Arial"/>
          <w:szCs w:val="20"/>
        </w:rPr>
        <w:t xml:space="preserve"> </w:t>
      </w:r>
      <w:r w:rsidR="00CD47F0">
        <w:rPr>
          <w:rFonts w:cs="Arial"/>
          <w:szCs w:val="20"/>
        </w:rPr>
        <w:t xml:space="preserve">  </w:t>
      </w:r>
      <w:r w:rsidR="00826A15" w:rsidRPr="00E27CD8">
        <w:rPr>
          <w:rFonts w:cs="Arial"/>
          <w:szCs w:val="20"/>
        </w:rPr>
        <w:t>paskutinę Nuomos termino dieną</w:t>
      </w:r>
      <w:r w:rsidR="00EE5DF7" w:rsidRPr="00E27CD8">
        <w:rPr>
          <w:rFonts w:cs="Arial"/>
          <w:szCs w:val="20"/>
        </w:rPr>
        <w:t xml:space="preserve"> priimti iš </w:t>
      </w:r>
      <w:r w:rsidR="00D31E0F" w:rsidRPr="00E27CD8">
        <w:rPr>
          <w:rFonts w:cs="Arial"/>
          <w:szCs w:val="20"/>
        </w:rPr>
        <w:t>N</w:t>
      </w:r>
      <w:r w:rsidR="00EE5DF7" w:rsidRPr="00E27CD8">
        <w:rPr>
          <w:rFonts w:cs="Arial"/>
          <w:szCs w:val="20"/>
        </w:rPr>
        <w:t>uomininko grąžinamą</w:t>
      </w:r>
      <w:r w:rsidR="00EE5DF7" w:rsidRPr="00826A15">
        <w:rPr>
          <w:rFonts w:cs="Arial"/>
          <w:szCs w:val="20"/>
        </w:rPr>
        <w:t xml:space="preserve"> </w:t>
      </w:r>
      <w:r w:rsidR="00D31E0F" w:rsidRPr="00826A15">
        <w:rPr>
          <w:rFonts w:cs="Arial"/>
          <w:szCs w:val="20"/>
        </w:rPr>
        <w:t xml:space="preserve">Nuomos objektą </w:t>
      </w:r>
      <w:r w:rsidR="00EE5DF7" w:rsidRPr="00826A15">
        <w:rPr>
          <w:rFonts w:cs="Arial"/>
          <w:szCs w:val="20"/>
        </w:rPr>
        <w:t xml:space="preserve">pagal </w:t>
      </w:r>
      <w:r w:rsidR="00967788" w:rsidRPr="00826A15">
        <w:rPr>
          <w:rFonts w:cs="Arial"/>
          <w:szCs w:val="20"/>
        </w:rPr>
        <w:t xml:space="preserve">Perdavimo-priėmimo (grąžinimo) </w:t>
      </w:r>
      <w:r w:rsidR="00EE5DF7" w:rsidRPr="00826A15">
        <w:rPr>
          <w:rFonts w:cs="Arial"/>
          <w:szCs w:val="20"/>
        </w:rPr>
        <w:t xml:space="preserve">aktą. Sutarties šalys susitaria, kad Nuomotojo pareiga priimti grąžinamą </w:t>
      </w:r>
      <w:r w:rsidR="00D31E0F" w:rsidRPr="00826A15">
        <w:rPr>
          <w:rFonts w:cs="Arial"/>
          <w:szCs w:val="20"/>
        </w:rPr>
        <w:t>Nuomos objektą</w:t>
      </w:r>
      <w:r w:rsidR="002302EB">
        <w:rPr>
          <w:rFonts w:cs="Arial"/>
          <w:szCs w:val="20"/>
        </w:rPr>
        <w:t xml:space="preserve"> </w:t>
      </w:r>
      <w:r w:rsidR="00EE5DF7" w:rsidRPr="00826A15">
        <w:rPr>
          <w:rFonts w:cs="Arial"/>
          <w:szCs w:val="20"/>
        </w:rPr>
        <w:t xml:space="preserve">laikoma įvykdyta, kai abi Sutarties Šalys pasirašo </w:t>
      </w:r>
      <w:r w:rsidR="00967788" w:rsidRPr="00826A15">
        <w:rPr>
          <w:rFonts w:cs="Arial"/>
          <w:szCs w:val="20"/>
        </w:rPr>
        <w:t xml:space="preserve">Perdavimo-priėmimo (grąžinimo) </w:t>
      </w:r>
      <w:r w:rsidR="00EE5DF7" w:rsidRPr="00826A15">
        <w:rPr>
          <w:rFonts w:cs="Arial"/>
          <w:szCs w:val="20"/>
        </w:rPr>
        <w:t>aktą;</w:t>
      </w:r>
    </w:p>
    <w:p w14:paraId="0300288C" w14:textId="7C384260" w:rsidR="0067121B" w:rsidRDefault="006238CB" w:rsidP="006238CB">
      <w:pPr>
        <w:pStyle w:val="Heading3"/>
        <w:numPr>
          <w:ilvl w:val="0"/>
          <w:numId w:val="0"/>
        </w:numPr>
        <w:spacing w:before="0" w:after="0"/>
        <w:ind w:left="851" w:hanging="851"/>
        <w:rPr>
          <w:rFonts w:cs="Arial"/>
        </w:rPr>
      </w:pPr>
      <w:r>
        <w:rPr>
          <w:rFonts w:cs="Arial"/>
        </w:rPr>
        <w:t xml:space="preserve"> </w:t>
      </w:r>
      <w:r w:rsidR="001877BA" w:rsidRPr="33BBF466">
        <w:rPr>
          <w:rFonts w:cs="Arial"/>
        </w:rPr>
        <w:t>7.1.6</w:t>
      </w:r>
      <w:r w:rsidR="00B471DF">
        <w:rPr>
          <w:rFonts w:cs="Arial"/>
        </w:rPr>
        <w:t xml:space="preserve">  </w:t>
      </w:r>
      <w:r w:rsidR="00CD47F0">
        <w:rPr>
          <w:rFonts w:cs="Arial"/>
        </w:rPr>
        <w:t xml:space="preserve">  </w:t>
      </w:r>
      <w:r w:rsidR="00B471DF">
        <w:rPr>
          <w:rFonts w:cs="Arial"/>
        </w:rPr>
        <w:t xml:space="preserve"> </w:t>
      </w:r>
      <w:r w:rsidR="00862143" w:rsidRPr="33BBF466">
        <w:rPr>
          <w:rFonts w:cs="Arial"/>
        </w:rPr>
        <w:t xml:space="preserve">ne vėliau kaip </w:t>
      </w:r>
      <w:r w:rsidR="00862143" w:rsidRPr="006A52EC">
        <w:rPr>
          <w:rFonts w:cs="Arial"/>
        </w:rPr>
        <w:t>iki einamojo</w:t>
      </w:r>
      <w:r w:rsidR="00FF1600" w:rsidRPr="006A52EC">
        <w:rPr>
          <w:rFonts w:cs="Arial"/>
        </w:rPr>
        <w:t xml:space="preserve"> </w:t>
      </w:r>
      <w:r w:rsidR="00862143" w:rsidRPr="006A52EC">
        <w:rPr>
          <w:rFonts w:cs="Arial"/>
        </w:rPr>
        <w:t xml:space="preserve"> mėnesio</w:t>
      </w:r>
      <w:r w:rsidR="00DF5B25" w:rsidRPr="006A52EC">
        <w:rPr>
          <w:rFonts w:cs="Arial"/>
        </w:rPr>
        <w:t xml:space="preserve"> </w:t>
      </w:r>
      <w:r w:rsidR="61E37203" w:rsidRPr="006A52EC">
        <w:rPr>
          <w:rFonts w:cs="Arial"/>
        </w:rPr>
        <w:t>5</w:t>
      </w:r>
      <w:r w:rsidR="004D65A5" w:rsidRPr="006A52EC">
        <w:rPr>
          <w:rFonts w:cs="Arial"/>
        </w:rPr>
        <w:t xml:space="preserve"> (penktos)</w:t>
      </w:r>
      <w:r w:rsidR="00862143" w:rsidRPr="006A52EC">
        <w:rPr>
          <w:rFonts w:cs="Arial"/>
        </w:rPr>
        <w:t xml:space="preserve"> dienos </w:t>
      </w:r>
      <w:r w:rsidR="00812D38" w:rsidRPr="006A52EC">
        <w:rPr>
          <w:rFonts w:cs="Arial"/>
        </w:rPr>
        <w:t xml:space="preserve">(jeigu tai ne darbo diena – </w:t>
      </w:r>
      <w:r w:rsidR="64A790B5" w:rsidRPr="006A52EC">
        <w:rPr>
          <w:rFonts w:cs="Arial"/>
        </w:rPr>
        <w:t>prieš ją</w:t>
      </w:r>
      <w:r w:rsidR="00812D38" w:rsidRPr="006A52EC">
        <w:rPr>
          <w:rFonts w:cs="Arial"/>
        </w:rPr>
        <w:t xml:space="preserve"> einanč</w:t>
      </w:r>
      <w:r w:rsidR="540ED4F6" w:rsidRPr="006A52EC">
        <w:rPr>
          <w:rFonts w:cs="Arial"/>
        </w:rPr>
        <w:t>i</w:t>
      </w:r>
      <w:r w:rsidR="3DC8862F" w:rsidRPr="006A52EC">
        <w:rPr>
          <w:rFonts w:cs="Arial"/>
        </w:rPr>
        <w:t>ą</w:t>
      </w:r>
      <w:r w:rsidR="00812D38" w:rsidRPr="006A52EC">
        <w:rPr>
          <w:rFonts w:cs="Arial"/>
        </w:rPr>
        <w:t xml:space="preserve"> darbo dien</w:t>
      </w:r>
      <w:r w:rsidR="36ABD44D" w:rsidRPr="006A52EC">
        <w:rPr>
          <w:rFonts w:cs="Arial"/>
        </w:rPr>
        <w:t>ą</w:t>
      </w:r>
      <w:r w:rsidR="00812D38" w:rsidRPr="006A52EC">
        <w:rPr>
          <w:rFonts w:cs="Arial"/>
        </w:rPr>
        <w:t>)</w:t>
      </w:r>
      <w:r w:rsidR="00065FDC" w:rsidRPr="006A52EC">
        <w:rPr>
          <w:rFonts w:cs="Arial"/>
        </w:rPr>
        <w:t>,</w:t>
      </w:r>
      <w:r w:rsidR="00812D38" w:rsidRPr="006A52EC">
        <w:rPr>
          <w:rFonts w:cs="Arial"/>
        </w:rPr>
        <w:t xml:space="preserve"> </w:t>
      </w:r>
      <w:r w:rsidR="0063074A" w:rsidRPr="006A52EC">
        <w:rPr>
          <w:rFonts w:cs="Arial"/>
        </w:rPr>
        <w:t>fizini</w:t>
      </w:r>
      <w:r w:rsidR="00037F93" w:rsidRPr="006A52EC">
        <w:rPr>
          <w:rFonts w:cs="Arial"/>
        </w:rPr>
        <w:t>ai asmenys</w:t>
      </w:r>
      <w:r w:rsidR="00812D38" w:rsidRPr="006A52EC">
        <w:rPr>
          <w:rFonts w:cs="Arial"/>
        </w:rPr>
        <w:t xml:space="preserve"> </w:t>
      </w:r>
      <w:r w:rsidR="00862143" w:rsidRPr="006A52EC">
        <w:rPr>
          <w:rFonts w:cs="Arial"/>
        </w:rPr>
        <w:t>Sutartyje nurodytu el. paštu</w:t>
      </w:r>
      <w:r w:rsidR="00037F93" w:rsidRPr="006A52EC">
        <w:rPr>
          <w:rFonts w:cs="Arial"/>
        </w:rPr>
        <w:t>, o juridiniai</w:t>
      </w:r>
      <w:r w:rsidR="0063074A" w:rsidRPr="006A52EC">
        <w:rPr>
          <w:rFonts w:cs="Arial"/>
        </w:rPr>
        <w:t xml:space="preserve"> </w:t>
      </w:r>
      <w:r w:rsidR="00135FFA" w:rsidRPr="006A52EC">
        <w:rPr>
          <w:rFonts w:cs="Arial"/>
        </w:rPr>
        <w:t xml:space="preserve">asmenys </w:t>
      </w:r>
      <w:r w:rsidR="00967DB1" w:rsidRPr="006A52EC">
        <w:rPr>
          <w:rFonts w:cs="Arial"/>
        </w:rPr>
        <w:t>per</w:t>
      </w:r>
      <w:r w:rsidR="0063074A" w:rsidRPr="006A52EC">
        <w:rPr>
          <w:rFonts w:cs="Arial"/>
        </w:rPr>
        <w:t xml:space="preserve"> </w:t>
      </w:r>
      <w:r w:rsidR="00135FFA" w:rsidRPr="006A52EC">
        <w:rPr>
          <w:rFonts w:cs="Arial"/>
        </w:rPr>
        <w:t xml:space="preserve">Sąskaitų administravimo bendrąją informacinę sistemą </w:t>
      </w:r>
      <w:r w:rsidR="00967DB1" w:rsidRPr="006A52EC">
        <w:rPr>
          <w:rFonts w:cs="Arial"/>
        </w:rPr>
        <w:t>–</w:t>
      </w:r>
      <w:r w:rsidR="00135FFA" w:rsidRPr="006A52EC">
        <w:rPr>
          <w:rFonts w:cs="Arial"/>
        </w:rPr>
        <w:t xml:space="preserve"> SABIS</w:t>
      </w:r>
      <w:r w:rsidR="00967DB1" w:rsidRPr="006A52EC">
        <w:rPr>
          <w:rFonts w:cs="Arial"/>
        </w:rPr>
        <w:t>,</w:t>
      </w:r>
      <w:r w:rsidR="00862143" w:rsidRPr="006A52EC">
        <w:rPr>
          <w:rFonts w:cs="Arial"/>
        </w:rPr>
        <w:t xml:space="preserve"> </w:t>
      </w:r>
      <w:r w:rsidR="00662851" w:rsidRPr="006A52EC">
        <w:rPr>
          <w:rFonts w:cs="Arial"/>
        </w:rPr>
        <w:t>pateik</w:t>
      </w:r>
      <w:r w:rsidR="006A52EC">
        <w:rPr>
          <w:rFonts w:cs="Arial"/>
        </w:rPr>
        <w:t>ti</w:t>
      </w:r>
      <w:r w:rsidR="00662851" w:rsidRPr="006A52EC">
        <w:rPr>
          <w:rFonts w:cs="Arial"/>
        </w:rPr>
        <w:t xml:space="preserve"> Nuomininkui sąskaitą faktūrą už </w:t>
      </w:r>
      <w:r w:rsidR="00DA16F4" w:rsidRPr="006A52EC">
        <w:rPr>
          <w:rFonts w:cs="Arial"/>
        </w:rPr>
        <w:t xml:space="preserve">einamojo </w:t>
      </w:r>
      <w:r w:rsidR="00FE5EE2" w:rsidRPr="006A52EC">
        <w:rPr>
          <w:rFonts w:cs="Arial"/>
        </w:rPr>
        <w:t>mėn</w:t>
      </w:r>
      <w:r w:rsidR="00612F5A" w:rsidRPr="006A52EC">
        <w:rPr>
          <w:rFonts w:cs="Arial"/>
        </w:rPr>
        <w:t>esio</w:t>
      </w:r>
      <w:r w:rsidR="00662851" w:rsidRPr="006A52EC">
        <w:rPr>
          <w:rFonts w:cs="Arial"/>
        </w:rPr>
        <w:t xml:space="preserve"> nuomos pasl</w:t>
      </w:r>
      <w:r w:rsidR="004560F9" w:rsidRPr="006A52EC">
        <w:rPr>
          <w:rFonts w:cs="Arial"/>
        </w:rPr>
        <w:t>a</w:t>
      </w:r>
      <w:r w:rsidR="00662851" w:rsidRPr="006A52EC">
        <w:rPr>
          <w:rFonts w:cs="Arial"/>
        </w:rPr>
        <w:t>ugas</w:t>
      </w:r>
      <w:r w:rsidR="00A949A6" w:rsidRPr="006A52EC">
        <w:rPr>
          <w:rFonts w:cs="Arial"/>
        </w:rPr>
        <w:t>.</w:t>
      </w:r>
      <w:r w:rsidR="00FC46C8" w:rsidRPr="006A52EC">
        <w:rPr>
          <w:rFonts w:cs="Arial"/>
        </w:rPr>
        <w:t xml:space="preserve"> </w:t>
      </w:r>
      <w:r w:rsidR="003B0901" w:rsidRPr="006A52EC">
        <w:rPr>
          <w:rFonts w:cs="Arial"/>
        </w:rPr>
        <w:t>Sąskaitas u</w:t>
      </w:r>
      <w:r w:rsidR="00D44252" w:rsidRPr="006A52EC">
        <w:rPr>
          <w:rFonts w:cs="Arial"/>
        </w:rPr>
        <w:t>ž pra</w:t>
      </w:r>
      <w:r w:rsidR="00AE6B88" w:rsidRPr="006A52EC">
        <w:rPr>
          <w:rFonts w:cs="Arial"/>
        </w:rPr>
        <w:t xml:space="preserve">ėjusio mėnesio </w:t>
      </w:r>
      <w:r w:rsidR="009257EC" w:rsidRPr="006A52EC">
        <w:rPr>
          <w:rFonts w:cs="Arial"/>
        </w:rPr>
        <w:t>atliekų tvarkymo</w:t>
      </w:r>
      <w:r w:rsidR="002D7256" w:rsidRPr="006A52EC">
        <w:rPr>
          <w:rFonts w:cs="Arial"/>
        </w:rPr>
        <w:t xml:space="preserve"> paslau</w:t>
      </w:r>
      <w:r w:rsidR="004F5D37" w:rsidRPr="006A52EC">
        <w:rPr>
          <w:rFonts w:cs="Arial"/>
        </w:rPr>
        <w:t>gas</w:t>
      </w:r>
      <w:r w:rsidR="00FC7BFC" w:rsidRPr="006A52EC">
        <w:rPr>
          <w:rFonts w:cs="Arial"/>
        </w:rPr>
        <w:t xml:space="preserve"> (jeigu</w:t>
      </w:r>
      <w:r w:rsidR="00AB78AA" w:rsidRPr="006A52EC">
        <w:rPr>
          <w:rFonts w:cs="Arial"/>
        </w:rPr>
        <w:t xml:space="preserve"> </w:t>
      </w:r>
      <w:r w:rsidR="00A949A6" w:rsidRPr="006A52EC">
        <w:rPr>
          <w:rFonts w:cs="Arial"/>
        </w:rPr>
        <w:t xml:space="preserve">Nuomotojas </w:t>
      </w:r>
      <w:r w:rsidR="00AB78AA" w:rsidRPr="006A52EC">
        <w:rPr>
          <w:rFonts w:cs="Arial"/>
        </w:rPr>
        <w:t>j</w:t>
      </w:r>
      <w:r w:rsidR="00E04978" w:rsidRPr="006A52EC">
        <w:rPr>
          <w:rFonts w:cs="Arial"/>
        </w:rPr>
        <w:t>as</w:t>
      </w:r>
      <w:r w:rsidR="00AB78AA" w:rsidRPr="006A52EC">
        <w:rPr>
          <w:rFonts w:cs="Arial"/>
        </w:rPr>
        <w:t xml:space="preserve"> apmokėj</w:t>
      </w:r>
      <w:r w:rsidR="00E04978" w:rsidRPr="006A52EC">
        <w:rPr>
          <w:rFonts w:cs="Arial"/>
        </w:rPr>
        <w:t xml:space="preserve">o atliekų tvarkytojui) </w:t>
      </w:r>
      <w:r w:rsidR="009868A2" w:rsidRPr="006A52EC">
        <w:rPr>
          <w:rFonts w:cs="Arial"/>
        </w:rPr>
        <w:t xml:space="preserve">bei kitas Komunalines paslaugas </w:t>
      </w:r>
      <w:r w:rsidR="00DB4BFB" w:rsidRPr="006A52EC">
        <w:rPr>
          <w:rFonts w:cs="Arial"/>
        </w:rPr>
        <w:t>(jeigu jos buvo su</w:t>
      </w:r>
      <w:r w:rsidR="007B01FF" w:rsidRPr="006A52EC">
        <w:rPr>
          <w:rFonts w:cs="Arial"/>
        </w:rPr>
        <w:t>teiktos Nuomos objektui ir apmokėtos Nuomotojo)</w:t>
      </w:r>
      <w:r w:rsidR="00F838F0" w:rsidRPr="006A52EC">
        <w:rPr>
          <w:rFonts w:cs="Arial"/>
        </w:rPr>
        <w:t>,</w:t>
      </w:r>
      <w:r w:rsidR="00AD03A5" w:rsidRPr="006A52EC">
        <w:rPr>
          <w:rFonts w:cs="Arial"/>
        </w:rPr>
        <w:t xml:space="preserve"> </w:t>
      </w:r>
      <w:r w:rsidR="00F838F0" w:rsidRPr="006A52EC">
        <w:rPr>
          <w:rFonts w:cs="Arial"/>
        </w:rPr>
        <w:t>Nuomotojas</w:t>
      </w:r>
      <w:r w:rsidR="001A5956" w:rsidRPr="006A52EC">
        <w:rPr>
          <w:rFonts w:cs="Arial"/>
        </w:rPr>
        <w:t xml:space="preserve"> šiame punkte nurodytu būdu </w:t>
      </w:r>
      <w:r w:rsidR="00F838F0" w:rsidRPr="006A52EC">
        <w:rPr>
          <w:rFonts w:cs="Arial"/>
        </w:rPr>
        <w:t>pateikia Nuomininkui</w:t>
      </w:r>
      <w:r w:rsidR="004C09FF" w:rsidRPr="006A52EC">
        <w:rPr>
          <w:rFonts w:cs="Arial"/>
        </w:rPr>
        <w:t xml:space="preserve"> iki einamojo mėnesio </w:t>
      </w:r>
      <w:r w:rsidR="00D83F3D" w:rsidRPr="006A52EC">
        <w:rPr>
          <w:rFonts w:cs="Arial"/>
        </w:rPr>
        <w:t>5</w:t>
      </w:r>
      <w:r w:rsidR="006A52EC" w:rsidRPr="006A52EC">
        <w:rPr>
          <w:rFonts w:cs="Arial"/>
        </w:rPr>
        <w:t xml:space="preserve"> (penktos) </w:t>
      </w:r>
      <w:r w:rsidR="004C09FF" w:rsidRPr="006A52EC">
        <w:rPr>
          <w:rFonts w:cs="Arial"/>
        </w:rPr>
        <w:t>dienos</w:t>
      </w:r>
      <w:r w:rsidR="00A35138" w:rsidRPr="006A52EC">
        <w:rPr>
          <w:rFonts w:cs="Arial"/>
        </w:rPr>
        <w:t>;</w:t>
      </w:r>
    </w:p>
    <w:p w14:paraId="22E0571F" w14:textId="471D9A1B" w:rsidR="00A35138" w:rsidRDefault="00CE041F" w:rsidP="00493BB4">
      <w:pPr>
        <w:pStyle w:val="Heading3"/>
        <w:numPr>
          <w:ilvl w:val="0"/>
          <w:numId w:val="0"/>
        </w:numPr>
        <w:spacing w:before="0" w:after="0"/>
        <w:ind w:left="709" w:hanging="709"/>
        <w:rPr>
          <w:rFonts w:cs="Arial"/>
          <w:szCs w:val="20"/>
        </w:rPr>
      </w:pPr>
      <w:r>
        <w:rPr>
          <w:rFonts w:cs="Arial"/>
          <w:szCs w:val="20"/>
        </w:rPr>
        <w:t>7.1.7</w:t>
      </w:r>
      <w:r w:rsidR="00B471DF">
        <w:rPr>
          <w:rFonts w:cs="Arial"/>
          <w:szCs w:val="20"/>
        </w:rPr>
        <w:t xml:space="preserve">     </w:t>
      </w:r>
      <w:r w:rsidR="00A35138" w:rsidRPr="0067121B">
        <w:rPr>
          <w:rFonts w:cs="Arial"/>
          <w:szCs w:val="20"/>
        </w:rPr>
        <w:t xml:space="preserve">neperleisti visų ar dalies savo teisių ir (ar) pareigų, kylančių iš Sutarties, kitaip suvaržyti </w:t>
      </w:r>
      <w:r w:rsidR="0067121B" w:rsidRPr="0067121B">
        <w:rPr>
          <w:rFonts w:cs="Arial"/>
          <w:szCs w:val="20"/>
        </w:rPr>
        <w:t xml:space="preserve"> </w:t>
      </w:r>
      <w:r w:rsidR="00A35138" w:rsidRPr="0067121B">
        <w:rPr>
          <w:rFonts w:cs="Arial"/>
          <w:szCs w:val="20"/>
        </w:rPr>
        <w:t>Sutartyje nustatytų Nuomos objekto nuomos teisių.</w:t>
      </w:r>
    </w:p>
    <w:p w14:paraId="32F87FFB" w14:textId="64105D81" w:rsidR="00F32F8A" w:rsidRPr="00F32F8A" w:rsidRDefault="00346816" w:rsidP="00493BB4">
      <w:pPr>
        <w:widowControl w:val="0"/>
        <w:tabs>
          <w:tab w:val="left" w:pos="630"/>
        </w:tabs>
        <w:spacing w:before="0" w:after="100"/>
        <w:ind w:left="709" w:hanging="851"/>
        <w:rPr>
          <w:rFonts w:cs="Arial"/>
          <w:bCs/>
          <w:szCs w:val="20"/>
        </w:rPr>
      </w:pPr>
      <w:r>
        <w:rPr>
          <w:rFonts w:cs="Arial"/>
          <w:bCs/>
          <w:szCs w:val="20"/>
        </w:rPr>
        <w:t xml:space="preserve">  </w:t>
      </w:r>
      <w:r w:rsidR="00706BDD" w:rsidRPr="00B471DF">
        <w:rPr>
          <w:rFonts w:cs="Arial"/>
          <w:bCs/>
          <w:szCs w:val="20"/>
        </w:rPr>
        <w:t>7.1.8</w:t>
      </w:r>
      <w:r w:rsidR="00B471DF">
        <w:rPr>
          <w:rFonts w:cs="Arial"/>
          <w:bCs/>
          <w:szCs w:val="20"/>
        </w:rPr>
        <w:t xml:space="preserve">   </w:t>
      </w:r>
      <w:r w:rsidR="00F32F8A" w:rsidRPr="00F32F8A">
        <w:rPr>
          <w:rFonts w:cs="Arial"/>
          <w:bCs/>
          <w:szCs w:val="20"/>
        </w:rPr>
        <w:t xml:space="preserve"> tuo atveju</w:t>
      </w:r>
      <w:r w:rsidR="002664E2" w:rsidRPr="00B471DF">
        <w:rPr>
          <w:rFonts w:cs="Arial"/>
          <w:bCs/>
          <w:szCs w:val="20"/>
        </w:rPr>
        <w:t xml:space="preserve">, jeigu </w:t>
      </w:r>
      <w:r w:rsidR="00F32F8A" w:rsidRPr="00F32F8A">
        <w:rPr>
          <w:rFonts w:cs="Arial"/>
          <w:bCs/>
          <w:szCs w:val="20"/>
        </w:rPr>
        <w:t xml:space="preserve"> </w:t>
      </w:r>
      <w:r w:rsidR="00F32F8A" w:rsidRPr="00B471DF">
        <w:rPr>
          <w:rFonts w:cs="Arial"/>
          <w:bCs/>
          <w:szCs w:val="20"/>
        </w:rPr>
        <w:t xml:space="preserve"> Nuomos objektas ir/ar Žemės sklypas </w:t>
      </w:r>
      <w:r w:rsidR="00655E0E" w:rsidRPr="00B471DF">
        <w:rPr>
          <w:rFonts w:cs="Arial"/>
          <w:bCs/>
          <w:szCs w:val="20"/>
        </w:rPr>
        <w:t>ar jų dalys</w:t>
      </w:r>
      <w:r w:rsidR="00F32F8A" w:rsidRPr="00F32F8A">
        <w:rPr>
          <w:rFonts w:cs="Arial"/>
          <w:bCs/>
          <w:szCs w:val="20"/>
        </w:rPr>
        <w:t>, būtų įkeisti kredito įstaigai ar bet kuriam kitam asmeniui</w:t>
      </w:r>
      <w:r w:rsidR="008C6520" w:rsidRPr="00B471DF">
        <w:rPr>
          <w:rFonts w:cs="Arial"/>
          <w:bCs/>
          <w:szCs w:val="20"/>
        </w:rPr>
        <w:t xml:space="preserve"> (toliau -</w:t>
      </w:r>
      <w:r w:rsidR="00FD4D8B" w:rsidRPr="00B471DF">
        <w:rPr>
          <w:rFonts w:cs="Arial"/>
          <w:bCs/>
          <w:szCs w:val="20"/>
        </w:rPr>
        <w:t>įkaito turėtojas)</w:t>
      </w:r>
      <w:r w:rsidR="00F32F8A" w:rsidRPr="00F32F8A">
        <w:rPr>
          <w:rFonts w:cs="Arial"/>
          <w:bCs/>
          <w:szCs w:val="20"/>
        </w:rPr>
        <w:t>: i) visais atvejais ne vėliau kaip iki Sutarties sudarymo, pateikti Nuomininkui</w:t>
      </w:r>
      <w:r w:rsidR="00A265DD" w:rsidRPr="00B471DF">
        <w:rPr>
          <w:rFonts w:cs="Arial"/>
          <w:bCs/>
          <w:szCs w:val="20"/>
        </w:rPr>
        <w:t xml:space="preserve"> </w:t>
      </w:r>
      <w:r w:rsidR="00FD4D8B" w:rsidRPr="00B471DF">
        <w:rPr>
          <w:rFonts w:cs="Arial"/>
          <w:bCs/>
          <w:szCs w:val="20"/>
        </w:rPr>
        <w:t xml:space="preserve"> įkaito turėtojo</w:t>
      </w:r>
      <w:r w:rsidR="00F32F8A" w:rsidRPr="00F32F8A">
        <w:rPr>
          <w:rFonts w:cs="Arial"/>
          <w:bCs/>
          <w:szCs w:val="20"/>
        </w:rPr>
        <w:t xml:space="preserve"> sutikimą šiai Sutarčiai </w:t>
      </w:r>
      <w:r w:rsidR="0049587E" w:rsidRPr="00B471DF">
        <w:rPr>
          <w:rFonts w:cs="Arial"/>
          <w:bCs/>
          <w:szCs w:val="20"/>
        </w:rPr>
        <w:t xml:space="preserve">ir </w:t>
      </w:r>
      <w:r w:rsidR="00F32F8A" w:rsidRPr="00F32F8A">
        <w:rPr>
          <w:rFonts w:cs="Arial"/>
          <w:bCs/>
          <w:szCs w:val="20"/>
        </w:rPr>
        <w:t>subnuomos sutarčiai sudaryti</w:t>
      </w:r>
      <w:r w:rsidR="0049587E" w:rsidRPr="00B471DF">
        <w:rPr>
          <w:rFonts w:cs="Arial"/>
          <w:bCs/>
          <w:szCs w:val="20"/>
        </w:rPr>
        <w:t>,</w:t>
      </w:r>
      <w:r w:rsidR="00F32F8A" w:rsidRPr="00F32F8A">
        <w:rPr>
          <w:rFonts w:cs="Arial"/>
          <w:bCs/>
          <w:szCs w:val="20"/>
        </w:rPr>
        <w:t xml:space="preserve"> kuriuo būtų neprieštaraujama, kad </w:t>
      </w:r>
      <w:r w:rsidR="006C4780" w:rsidRPr="00B471DF">
        <w:rPr>
          <w:rFonts w:cs="Arial"/>
          <w:bCs/>
          <w:szCs w:val="20"/>
        </w:rPr>
        <w:t xml:space="preserve">Nuomos objektas </w:t>
      </w:r>
      <w:r w:rsidR="00F32F8A" w:rsidRPr="00F32F8A">
        <w:rPr>
          <w:rFonts w:cs="Arial"/>
          <w:bCs/>
          <w:szCs w:val="20"/>
        </w:rPr>
        <w:t>būtų nuomojam</w:t>
      </w:r>
      <w:r w:rsidR="0020316D" w:rsidRPr="00B471DF">
        <w:rPr>
          <w:rFonts w:cs="Arial"/>
          <w:bCs/>
          <w:szCs w:val="20"/>
        </w:rPr>
        <w:t>a</w:t>
      </w:r>
      <w:r w:rsidR="00F32F8A" w:rsidRPr="00F32F8A">
        <w:rPr>
          <w:rFonts w:cs="Arial"/>
          <w:bCs/>
          <w:szCs w:val="20"/>
        </w:rPr>
        <w:t xml:space="preserve">s Nuomininkui ir subnuomojamos </w:t>
      </w:r>
      <w:r w:rsidR="008F288B" w:rsidRPr="00B471DF">
        <w:rPr>
          <w:rFonts w:cs="Arial"/>
          <w:bCs/>
          <w:szCs w:val="20"/>
        </w:rPr>
        <w:t xml:space="preserve">Subnuomininkui </w:t>
      </w:r>
      <w:r w:rsidR="00F32F8A" w:rsidRPr="00F32F8A">
        <w:rPr>
          <w:rFonts w:cs="Arial"/>
          <w:bCs/>
          <w:szCs w:val="20"/>
        </w:rPr>
        <w:t>Sutartyje nustatytomis sąlygomis</w:t>
      </w:r>
      <w:r w:rsidR="008B59A6" w:rsidRPr="00B471DF">
        <w:rPr>
          <w:rFonts w:cs="Arial"/>
          <w:bCs/>
          <w:szCs w:val="20"/>
        </w:rPr>
        <w:t xml:space="preserve">, </w:t>
      </w:r>
      <w:r w:rsidR="009A00D8" w:rsidRPr="00B471DF">
        <w:rPr>
          <w:rFonts w:cs="Arial"/>
          <w:bCs/>
          <w:szCs w:val="20"/>
        </w:rPr>
        <w:t>įskaitant teisę naudotis Žemės sklypu automobilių parkavimui</w:t>
      </w:r>
      <w:r w:rsidR="00366125" w:rsidRPr="00B471DF">
        <w:rPr>
          <w:rFonts w:cs="Arial"/>
          <w:bCs/>
          <w:szCs w:val="20"/>
        </w:rPr>
        <w:t>;</w:t>
      </w:r>
      <w:r w:rsidR="00F32F8A" w:rsidRPr="00F32F8A">
        <w:rPr>
          <w:rFonts w:cs="Arial"/>
          <w:bCs/>
          <w:szCs w:val="20"/>
        </w:rPr>
        <w:t xml:space="preserve"> ii) tuo atveju, jei </w:t>
      </w:r>
      <w:r w:rsidR="0007756F" w:rsidRPr="00B471DF">
        <w:rPr>
          <w:rFonts w:cs="Arial"/>
          <w:bCs/>
          <w:szCs w:val="20"/>
        </w:rPr>
        <w:t xml:space="preserve">Nuomos </w:t>
      </w:r>
      <w:r w:rsidR="00DA7E50" w:rsidRPr="00B471DF">
        <w:rPr>
          <w:rFonts w:cs="Arial"/>
          <w:bCs/>
          <w:szCs w:val="20"/>
        </w:rPr>
        <w:t xml:space="preserve">objektas ir/ar Žemės sklypas </w:t>
      </w:r>
      <w:r w:rsidR="00F32F8A" w:rsidRPr="00F32F8A">
        <w:rPr>
          <w:rFonts w:cs="Arial"/>
          <w:bCs/>
          <w:szCs w:val="20"/>
        </w:rPr>
        <w:t>yra įkeisti sudarius Sutartį, tačiau jos neįregistravus Nekilnojamojo turto registre, Nuomininkui pateikiamas</w:t>
      </w:r>
      <w:r w:rsidR="00F807CB" w:rsidRPr="00B471DF">
        <w:rPr>
          <w:rFonts w:cs="Arial"/>
          <w:bCs/>
          <w:szCs w:val="20"/>
        </w:rPr>
        <w:t xml:space="preserve"> </w:t>
      </w:r>
      <w:r w:rsidR="009A3132" w:rsidRPr="00B471DF">
        <w:rPr>
          <w:rFonts w:cs="Arial"/>
          <w:bCs/>
          <w:szCs w:val="20"/>
        </w:rPr>
        <w:t>įkaito</w:t>
      </w:r>
      <w:r w:rsidR="00677AB3" w:rsidRPr="00B471DF">
        <w:rPr>
          <w:rFonts w:cs="Arial"/>
          <w:bCs/>
          <w:szCs w:val="20"/>
        </w:rPr>
        <w:t xml:space="preserve"> turėtojo </w:t>
      </w:r>
      <w:r w:rsidR="00F32F8A" w:rsidRPr="00F32F8A">
        <w:rPr>
          <w:rFonts w:cs="Arial"/>
          <w:bCs/>
          <w:szCs w:val="20"/>
        </w:rPr>
        <w:t xml:space="preserve"> sutikimas šiai Sutarčiai ir </w:t>
      </w:r>
      <w:r w:rsidR="00F74945" w:rsidRPr="00B471DF">
        <w:rPr>
          <w:rFonts w:cs="Arial"/>
          <w:bCs/>
          <w:szCs w:val="20"/>
        </w:rPr>
        <w:t xml:space="preserve">sudarytai </w:t>
      </w:r>
      <w:r w:rsidR="00F32F8A" w:rsidRPr="00F32F8A">
        <w:rPr>
          <w:rFonts w:cs="Arial"/>
          <w:bCs/>
          <w:szCs w:val="20"/>
        </w:rPr>
        <w:t>subnuomos sutarčiai įregistruoti Nekilnojamojo turto registre; iii) tuo atveju, jei</w:t>
      </w:r>
      <w:r w:rsidR="00F221F2" w:rsidRPr="00B471DF">
        <w:rPr>
          <w:rFonts w:cs="Arial"/>
          <w:bCs/>
          <w:szCs w:val="20"/>
        </w:rPr>
        <w:t xml:space="preserve"> Nuomos objektas ir/ar Žemės sklypas</w:t>
      </w:r>
      <w:r w:rsidR="00F32F8A" w:rsidRPr="00F32F8A">
        <w:rPr>
          <w:rFonts w:cs="Arial"/>
          <w:bCs/>
          <w:szCs w:val="20"/>
        </w:rPr>
        <w:t xml:space="preserve"> bus įkeisti Sutarties vykdymo metu, Nuomotojas pareiškia ir patvirtina, kad </w:t>
      </w:r>
      <w:r w:rsidR="000500CC" w:rsidRPr="00B471DF">
        <w:rPr>
          <w:rFonts w:cs="Arial"/>
          <w:bCs/>
          <w:szCs w:val="20"/>
        </w:rPr>
        <w:t>įkaito turėtojas y</w:t>
      </w:r>
      <w:r w:rsidR="00F32F8A" w:rsidRPr="00F32F8A">
        <w:rPr>
          <w:rFonts w:cs="Arial"/>
          <w:bCs/>
          <w:szCs w:val="20"/>
        </w:rPr>
        <w:t>ra išdavęs šiame punkte nurodytą sutikimą tokiomis sąlygomis, kurios nepažeistų Nuomininko ir</w:t>
      </w:r>
      <w:r w:rsidR="00807FFC" w:rsidRPr="00B471DF">
        <w:rPr>
          <w:rFonts w:cs="Arial"/>
          <w:bCs/>
          <w:szCs w:val="20"/>
        </w:rPr>
        <w:t xml:space="preserve"> </w:t>
      </w:r>
      <w:r w:rsidR="000500CC" w:rsidRPr="00B471DF">
        <w:rPr>
          <w:rFonts w:cs="Arial"/>
          <w:bCs/>
          <w:szCs w:val="20"/>
        </w:rPr>
        <w:t>s</w:t>
      </w:r>
      <w:r w:rsidR="00807FFC" w:rsidRPr="00B471DF">
        <w:rPr>
          <w:rFonts w:cs="Arial"/>
          <w:bCs/>
          <w:szCs w:val="20"/>
        </w:rPr>
        <w:t xml:space="preserve">ubnuomininko </w:t>
      </w:r>
      <w:r w:rsidR="00F32F8A" w:rsidRPr="00F32F8A">
        <w:rPr>
          <w:rFonts w:cs="Arial"/>
          <w:bCs/>
          <w:szCs w:val="20"/>
        </w:rPr>
        <w:t xml:space="preserve"> teisių ar teisėtų interesų.</w:t>
      </w:r>
    </w:p>
    <w:p w14:paraId="6F0222F3" w14:textId="716F4B32" w:rsidR="00EE5DF7" w:rsidRPr="00826A15" w:rsidRDefault="003D6FE7" w:rsidP="00493BB4">
      <w:pPr>
        <w:pStyle w:val="Heading2"/>
        <w:numPr>
          <w:ilvl w:val="0"/>
          <w:numId w:val="0"/>
        </w:numPr>
        <w:spacing w:before="0" w:after="0"/>
        <w:ind w:left="709" w:hanging="709"/>
        <w:rPr>
          <w:rFonts w:cs="Arial"/>
          <w:szCs w:val="20"/>
        </w:rPr>
      </w:pPr>
      <w:r>
        <w:rPr>
          <w:rFonts w:cs="Arial"/>
          <w:szCs w:val="20"/>
        </w:rPr>
        <w:t>7</w:t>
      </w:r>
      <w:r w:rsidR="00E15824">
        <w:rPr>
          <w:rFonts w:cs="Arial"/>
          <w:szCs w:val="20"/>
        </w:rPr>
        <w:t>.2</w:t>
      </w:r>
      <w:r w:rsidR="00346816">
        <w:rPr>
          <w:rFonts w:cs="Arial"/>
          <w:szCs w:val="20"/>
        </w:rPr>
        <w:t xml:space="preserve">     </w:t>
      </w:r>
      <w:r w:rsidR="00E15824">
        <w:rPr>
          <w:rFonts w:cs="Arial"/>
          <w:szCs w:val="20"/>
        </w:rPr>
        <w:t xml:space="preserve"> </w:t>
      </w:r>
      <w:r w:rsidR="00810C2C">
        <w:rPr>
          <w:rFonts w:cs="Arial"/>
          <w:szCs w:val="20"/>
        </w:rPr>
        <w:t xml:space="preserve"> </w:t>
      </w:r>
      <w:r w:rsidR="00EE5DF7" w:rsidRPr="00826A15">
        <w:rPr>
          <w:rFonts w:cs="Arial"/>
          <w:szCs w:val="20"/>
        </w:rPr>
        <w:t>Nuomotojas turi teisę:</w:t>
      </w:r>
    </w:p>
    <w:p w14:paraId="0364BA44" w14:textId="57C9BD48" w:rsidR="00C13809" w:rsidRDefault="00CF33E1" w:rsidP="00493BB4">
      <w:pPr>
        <w:pStyle w:val="Heading3"/>
        <w:numPr>
          <w:ilvl w:val="0"/>
          <w:numId w:val="0"/>
        </w:numPr>
        <w:spacing w:before="0" w:after="0"/>
        <w:ind w:left="709" w:hanging="709"/>
        <w:rPr>
          <w:rFonts w:cs="Arial"/>
          <w:szCs w:val="20"/>
        </w:rPr>
      </w:pPr>
      <w:r>
        <w:rPr>
          <w:rFonts w:cs="Arial"/>
          <w:szCs w:val="20"/>
        </w:rPr>
        <w:t>7.2.</w:t>
      </w:r>
      <w:r w:rsidR="008F2C55">
        <w:rPr>
          <w:rFonts w:cs="Arial"/>
          <w:szCs w:val="20"/>
        </w:rPr>
        <w:t xml:space="preserve">1 </w:t>
      </w:r>
      <w:r w:rsidR="00346816">
        <w:rPr>
          <w:rFonts w:cs="Arial"/>
          <w:szCs w:val="20"/>
        </w:rPr>
        <w:t xml:space="preserve">  </w:t>
      </w:r>
      <w:r w:rsidR="00810C2C">
        <w:rPr>
          <w:rFonts w:cs="Arial"/>
          <w:szCs w:val="20"/>
        </w:rPr>
        <w:t xml:space="preserve"> </w:t>
      </w:r>
      <w:r w:rsidR="00F875DA" w:rsidRPr="004F0947">
        <w:rPr>
          <w:rFonts w:cs="Arial"/>
          <w:szCs w:val="20"/>
        </w:rPr>
        <w:t>tikrinti, ar Nuomininkas tinkamai naudojasi Nuomos objektu pagal Sutartį ar jo paskirtį</w:t>
      </w:r>
      <w:r w:rsidR="00F875DA">
        <w:rPr>
          <w:rFonts w:cs="Arial"/>
          <w:szCs w:val="20"/>
        </w:rPr>
        <w:t xml:space="preserve">, </w:t>
      </w:r>
      <w:r w:rsidR="00F875DA" w:rsidRPr="00885172">
        <w:rPr>
          <w:rFonts w:cs="Arial"/>
          <w:szCs w:val="20"/>
        </w:rPr>
        <w:t xml:space="preserve">veiklas </w:t>
      </w:r>
      <w:r w:rsidR="00AC52C6">
        <w:rPr>
          <w:rFonts w:cs="Arial"/>
          <w:szCs w:val="20"/>
        </w:rPr>
        <w:t xml:space="preserve"> </w:t>
      </w:r>
      <w:r w:rsidR="00F875DA" w:rsidRPr="00885172">
        <w:rPr>
          <w:rFonts w:cs="Arial"/>
          <w:szCs w:val="20"/>
        </w:rPr>
        <w:t xml:space="preserve">bei aprodyti Nuomos objektą būsimam </w:t>
      </w:r>
      <w:r w:rsidR="00475188" w:rsidRPr="00632540">
        <w:rPr>
          <w:rFonts w:cs="Arial"/>
          <w:szCs w:val="20"/>
        </w:rPr>
        <w:t xml:space="preserve">naudotojui, nuomininkui ar </w:t>
      </w:r>
      <w:r w:rsidR="00F875DA" w:rsidRPr="00885172">
        <w:rPr>
          <w:rFonts w:cs="Arial"/>
          <w:szCs w:val="20"/>
        </w:rPr>
        <w:t>įgijėjui;</w:t>
      </w:r>
    </w:p>
    <w:p w14:paraId="63EBC52E" w14:textId="2036F751" w:rsidR="00F475B0" w:rsidRPr="00F475B0" w:rsidRDefault="008F2C55" w:rsidP="00493BB4">
      <w:pPr>
        <w:pStyle w:val="Heading3"/>
        <w:numPr>
          <w:ilvl w:val="0"/>
          <w:numId w:val="0"/>
        </w:numPr>
        <w:spacing w:before="0" w:after="0"/>
        <w:ind w:left="709" w:hanging="709"/>
      </w:pPr>
      <w:r>
        <w:t xml:space="preserve">7.2.2 </w:t>
      </w:r>
      <w:r w:rsidR="00810C2C">
        <w:t xml:space="preserve">  </w:t>
      </w:r>
      <w:r w:rsidR="00B65EED">
        <w:t xml:space="preserve"> </w:t>
      </w:r>
      <w:r w:rsidR="00C13809">
        <w:t>e</w:t>
      </w:r>
      <w:r w:rsidR="00B774E9" w:rsidRPr="008F2C55">
        <w:t>sant poreiki</w:t>
      </w:r>
      <w:r w:rsidR="001B5897" w:rsidRPr="00F475B0">
        <w:t>ui, r</w:t>
      </w:r>
      <w:r w:rsidR="00F66905" w:rsidRPr="00F475B0">
        <w:t xml:space="preserve">engti Nuomos objekto </w:t>
      </w:r>
      <w:r w:rsidR="00D65193" w:rsidRPr="00F475B0">
        <w:t xml:space="preserve">investicinių projektų įgyvendinimui, būtinus </w:t>
      </w:r>
      <w:r w:rsidR="00423D6F" w:rsidRPr="00F475B0">
        <w:t xml:space="preserve"> </w:t>
      </w:r>
      <w:r w:rsidR="001B5897" w:rsidRPr="00F475B0">
        <w:t xml:space="preserve">statybos darbų </w:t>
      </w:r>
      <w:r w:rsidR="00506525">
        <w:t>p</w:t>
      </w:r>
      <w:r w:rsidR="001B5897" w:rsidRPr="00F475B0">
        <w:t>rojektinius dokumentus</w:t>
      </w:r>
      <w:r w:rsidR="008B4022" w:rsidRPr="00F475B0">
        <w:t>,</w:t>
      </w:r>
      <w:r w:rsidR="00534535" w:rsidRPr="00F475B0">
        <w:t xml:space="preserve"> tačiau </w:t>
      </w:r>
      <w:r w:rsidR="00F57CD8" w:rsidRPr="00F475B0">
        <w:t xml:space="preserve"> be teisės juos pradėti </w:t>
      </w:r>
      <w:r w:rsidR="008B4022" w:rsidRPr="00F475B0">
        <w:t xml:space="preserve"> </w:t>
      </w:r>
      <w:r w:rsidR="00F57CD8" w:rsidRPr="00F475B0">
        <w:t>Suta</w:t>
      </w:r>
      <w:r w:rsidR="00747A93" w:rsidRPr="00F475B0">
        <w:t>rties galiojimo metu.</w:t>
      </w:r>
    </w:p>
    <w:p w14:paraId="3CA9C887" w14:textId="506EBEEB" w:rsidR="00EE5DF7" w:rsidRPr="00F475B0" w:rsidRDefault="00EF546A" w:rsidP="00BF6ED0">
      <w:pPr>
        <w:spacing w:before="0" w:after="0"/>
        <w:ind w:left="567" w:hanging="567"/>
        <w:contextualSpacing/>
      </w:pPr>
      <w:r w:rsidRPr="00D30AFD">
        <w:t>7</w:t>
      </w:r>
      <w:r w:rsidR="00A73AD6" w:rsidRPr="00D30AFD">
        <w:t xml:space="preserve">.3 </w:t>
      </w:r>
      <w:r w:rsidR="00747A93" w:rsidRPr="00D30AFD">
        <w:t xml:space="preserve"> </w:t>
      </w:r>
      <w:bookmarkStart w:id="23" w:name="_Ref532034732"/>
      <w:r w:rsidR="00B65EED">
        <w:t xml:space="preserve">      </w:t>
      </w:r>
      <w:r w:rsidR="00EE5DF7" w:rsidRPr="00D30AFD">
        <w:t>Nuomininkas įsipareigoja:</w:t>
      </w:r>
      <w:bookmarkEnd w:id="23"/>
    </w:p>
    <w:p w14:paraId="587EBF94" w14:textId="2D89AB02" w:rsidR="00EE5DF7" w:rsidRPr="00740CE9" w:rsidRDefault="00586FD8" w:rsidP="00BF6ED0">
      <w:pPr>
        <w:pStyle w:val="Heading3"/>
        <w:numPr>
          <w:ilvl w:val="0"/>
          <w:numId w:val="0"/>
        </w:numPr>
        <w:spacing w:before="0" w:after="0"/>
        <w:ind w:left="709" w:hanging="709"/>
        <w:contextualSpacing/>
        <w:rPr>
          <w:rFonts w:cs="Arial"/>
          <w:szCs w:val="20"/>
        </w:rPr>
      </w:pPr>
      <w:r>
        <w:rPr>
          <w:rFonts w:cs="Arial"/>
        </w:rPr>
        <w:t>7.</w:t>
      </w:r>
      <w:r w:rsidR="00932845">
        <w:rPr>
          <w:rFonts w:cs="Arial"/>
        </w:rPr>
        <w:t>3.1</w:t>
      </w:r>
      <w:r w:rsidR="00D30AFD">
        <w:rPr>
          <w:rFonts w:cs="Arial"/>
        </w:rPr>
        <w:t xml:space="preserve"> </w:t>
      </w:r>
      <w:r w:rsidR="00B65EED">
        <w:rPr>
          <w:rFonts w:cs="Arial"/>
        </w:rPr>
        <w:t xml:space="preserve">    n</w:t>
      </w:r>
      <w:r w:rsidR="00340571">
        <w:rPr>
          <w:rFonts w:cs="Arial"/>
        </w:rPr>
        <w:t xml:space="preserve">e vėliau kaip </w:t>
      </w:r>
      <w:r w:rsidR="00EE5DF7" w:rsidRPr="00740CE9">
        <w:rPr>
          <w:rFonts w:cs="Arial"/>
          <w:szCs w:val="20"/>
        </w:rPr>
        <w:t xml:space="preserve">per </w:t>
      </w:r>
      <w:r w:rsidR="00CD7D93">
        <w:rPr>
          <w:rFonts w:cs="Arial"/>
          <w:szCs w:val="20"/>
        </w:rPr>
        <w:t>5</w:t>
      </w:r>
      <w:r w:rsidR="00CD7D93" w:rsidRPr="0021596D">
        <w:rPr>
          <w:rFonts w:cs="Arial"/>
          <w:szCs w:val="20"/>
        </w:rPr>
        <w:t xml:space="preserve"> </w:t>
      </w:r>
      <w:r w:rsidR="0021596D" w:rsidRPr="0021596D">
        <w:rPr>
          <w:rFonts w:cs="Arial"/>
          <w:szCs w:val="20"/>
        </w:rPr>
        <w:t>(</w:t>
      </w:r>
      <w:r w:rsidR="00CD7D93">
        <w:rPr>
          <w:rFonts w:cs="Arial"/>
          <w:szCs w:val="20"/>
        </w:rPr>
        <w:t>penkias</w:t>
      </w:r>
      <w:r w:rsidR="0021596D" w:rsidRPr="0021596D">
        <w:rPr>
          <w:rFonts w:cs="Arial"/>
          <w:szCs w:val="20"/>
        </w:rPr>
        <w:t xml:space="preserve">) </w:t>
      </w:r>
      <w:r w:rsidR="00CD7D93">
        <w:rPr>
          <w:rFonts w:cs="Arial"/>
          <w:szCs w:val="20"/>
        </w:rPr>
        <w:t>darbo</w:t>
      </w:r>
      <w:r w:rsidR="00CD7D93" w:rsidRPr="0021596D">
        <w:rPr>
          <w:rFonts w:cs="Arial"/>
          <w:szCs w:val="20"/>
        </w:rPr>
        <w:t xml:space="preserve"> </w:t>
      </w:r>
      <w:r w:rsidR="0021596D" w:rsidRPr="0021596D">
        <w:rPr>
          <w:rFonts w:cs="Arial"/>
          <w:szCs w:val="20"/>
        </w:rPr>
        <w:t>dien</w:t>
      </w:r>
      <w:r w:rsidR="00CD7D93">
        <w:rPr>
          <w:rFonts w:cs="Arial"/>
          <w:szCs w:val="20"/>
        </w:rPr>
        <w:t>as</w:t>
      </w:r>
      <w:r w:rsidR="0021596D" w:rsidRPr="0021596D">
        <w:rPr>
          <w:rFonts w:cs="Arial"/>
          <w:szCs w:val="20"/>
        </w:rPr>
        <w:t xml:space="preserve"> </w:t>
      </w:r>
      <w:r w:rsidR="00EE5DF7" w:rsidRPr="00740CE9">
        <w:rPr>
          <w:rFonts w:cs="Arial"/>
          <w:szCs w:val="20"/>
        </w:rPr>
        <w:t xml:space="preserve">nuo </w:t>
      </w:r>
      <w:r w:rsidR="00340571">
        <w:rPr>
          <w:rFonts w:cs="Arial"/>
          <w:szCs w:val="20"/>
        </w:rPr>
        <w:t xml:space="preserve">Sutarties sudarymo </w:t>
      </w:r>
      <w:r w:rsidR="00EE5DF7" w:rsidRPr="00740CE9">
        <w:rPr>
          <w:rFonts w:cs="Arial"/>
          <w:szCs w:val="20"/>
        </w:rPr>
        <w:t xml:space="preserve">priimti </w:t>
      </w:r>
      <w:r w:rsidR="00F06AAF" w:rsidRPr="00740CE9">
        <w:rPr>
          <w:rFonts w:cs="Arial"/>
          <w:szCs w:val="20"/>
        </w:rPr>
        <w:t xml:space="preserve">Sutarties </w:t>
      </w:r>
      <w:r w:rsidR="00056456" w:rsidRPr="00740CE9">
        <w:rPr>
          <w:rFonts w:cs="Arial"/>
          <w:szCs w:val="20"/>
        </w:rPr>
        <w:t xml:space="preserve">Specialiųjų </w:t>
      </w:r>
      <w:r w:rsidR="00B65EED">
        <w:rPr>
          <w:rFonts w:cs="Arial"/>
          <w:szCs w:val="20"/>
        </w:rPr>
        <w:t xml:space="preserve">  </w:t>
      </w:r>
      <w:r w:rsidR="00056456" w:rsidRPr="00740CE9">
        <w:rPr>
          <w:rFonts w:cs="Arial"/>
          <w:szCs w:val="20"/>
        </w:rPr>
        <w:t xml:space="preserve">sąlygų </w:t>
      </w:r>
      <w:r w:rsidR="00056456" w:rsidRPr="00740CE9">
        <w:rPr>
          <w:rFonts w:cs="Arial"/>
          <w:color w:val="2B579A"/>
          <w:szCs w:val="20"/>
          <w:shd w:val="clear" w:color="auto" w:fill="E6E6E6"/>
        </w:rPr>
        <w:fldChar w:fldCharType="begin"/>
      </w:r>
      <w:r w:rsidR="00056456" w:rsidRPr="00740CE9">
        <w:rPr>
          <w:rFonts w:cs="Arial"/>
          <w:szCs w:val="20"/>
        </w:rPr>
        <w:instrText xml:space="preserve"> REF _Ref532030989 \r \h </w:instrText>
      </w:r>
      <w:r w:rsidR="00D41A90" w:rsidRPr="00740CE9">
        <w:rPr>
          <w:rFonts w:cs="Arial"/>
          <w:szCs w:val="20"/>
        </w:rPr>
        <w:instrText xml:space="preserve"> \* MERGEFORMAT </w:instrText>
      </w:r>
      <w:r w:rsidR="00056456" w:rsidRPr="00740CE9">
        <w:rPr>
          <w:rFonts w:cs="Arial"/>
          <w:color w:val="2B579A"/>
          <w:szCs w:val="20"/>
          <w:shd w:val="clear" w:color="auto" w:fill="E6E6E6"/>
        </w:rPr>
      </w:r>
      <w:r w:rsidR="00056456" w:rsidRPr="00740CE9">
        <w:rPr>
          <w:rFonts w:cs="Arial"/>
          <w:color w:val="2B579A"/>
          <w:szCs w:val="20"/>
          <w:shd w:val="clear" w:color="auto" w:fill="E6E6E6"/>
        </w:rPr>
        <w:fldChar w:fldCharType="separate"/>
      </w:r>
      <w:r w:rsidR="00B4377B">
        <w:rPr>
          <w:rFonts w:cs="Arial"/>
          <w:szCs w:val="20"/>
        </w:rPr>
        <w:t>3</w:t>
      </w:r>
      <w:r w:rsidR="00056456" w:rsidRPr="00740CE9">
        <w:rPr>
          <w:rFonts w:cs="Arial"/>
          <w:color w:val="2B579A"/>
          <w:szCs w:val="20"/>
          <w:shd w:val="clear" w:color="auto" w:fill="E6E6E6"/>
        </w:rPr>
        <w:fldChar w:fldCharType="end"/>
      </w:r>
      <w:r w:rsidR="00056456" w:rsidRPr="00740CE9">
        <w:rPr>
          <w:rFonts w:cs="Arial"/>
          <w:szCs w:val="20"/>
        </w:rPr>
        <w:t xml:space="preserve"> p. </w:t>
      </w:r>
      <w:r w:rsidR="00EE5DF7" w:rsidRPr="00740CE9">
        <w:rPr>
          <w:rFonts w:cs="Arial"/>
          <w:szCs w:val="20"/>
        </w:rPr>
        <w:t xml:space="preserve">nurodytą </w:t>
      </w:r>
      <w:r w:rsidR="00056456" w:rsidRPr="00740CE9">
        <w:rPr>
          <w:rFonts w:cs="Arial"/>
          <w:szCs w:val="20"/>
        </w:rPr>
        <w:t>Nuomos objektą pagal Perdavimo – priėmimo aktą</w:t>
      </w:r>
      <w:r w:rsidR="0011162D" w:rsidRPr="00740CE9">
        <w:rPr>
          <w:rFonts w:cs="Arial"/>
          <w:szCs w:val="20"/>
        </w:rPr>
        <w:t>;</w:t>
      </w:r>
    </w:p>
    <w:p w14:paraId="4A612AF6" w14:textId="3F2B1533" w:rsidR="00D42B85" w:rsidRDefault="005247C5" w:rsidP="00493BB4">
      <w:pPr>
        <w:pStyle w:val="Heading3"/>
        <w:numPr>
          <w:ilvl w:val="0"/>
          <w:numId w:val="0"/>
        </w:numPr>
        <w:spacing w:before="0" w:after="0"/>
        <w:ind w:left="709" w:hanging="709"/>
        <w:rPr>
          <w:rFonts w:cs="Arial"/>
          <w:szCs w:val="20"/>
        </w:rPr>
      </w:pPr>
      <w:bookmarkStart w:id="24" w:name="_Hlk62665384"/>
      <w:r>
        <w:rPr>
          <w:rFonts w:cs="Arial"/>
          <w:szCs w:val="20"/>
        </w:rPr>
        <w:t>7.3.2</w:t>
      </w:r>
      <w:r w:rsidR="00D30AFD">
        <w:rPr>
          <w:rFonts w:cs="Arial"/>
          <w:szCs w:val="20"/>
        </w:rPr>
        <w:t xml:space="preserve"> </w:t>
      </w:r>
      <w:r w:rsidR="00B65EED">
        <w:rPr>
          <w:rFonts w:cs="Arial"/>
          <w:szCs w:val="20"/>
        </w:rPr>
        <w:t xml:space="preserve">   </w:t>
      </w:r>
      <w:r w:rsidR="00EF61F5" w:rsidRPr="007E41B9">
        <w:rPr>
          <w:rFonts w:cs="Arial"/>
          <w:szCs w:val="20"/>
        </w:rPr>
        <w:t>laiku mokėti Sutartyje nustatytus nuompinigius ir kitus pagal Sutarties sąlygas bei teisės aktus priklausančius mokesčius ir (ar) mokėjimus</w:t>
      </w:r>
      <w:r w:rsidR="00D42B85">
        <w:rPr>
          <w:rFonts w:cs="Arial"/>
          <w:szCs w:val="20"/>
        </w:rPr>
        <w:t>.</w:t>
      </w:r>
    </w:p>
    <w:p w14:paraId="7A850590" w14:textId="4A985F54" w:rsidR="003B5B38" w:rsidRPr="00ED4F28" w:rsidRDefault="005247C5" w:rsidP="00493BB4">
      <w:pPr>
        <w:pStyle w:val="Heading3"/>
        <w:numPr>
          <w:ilvl w:val="0"/>
          <w:numId w:val="0"/>
        </w:numPr>
        <w:spacing w:before="0" w:after="0"/>
        <w:ind w:left="709" w:hanging="709"/>
        <w:rPr>
          <w:rFonts w:cs="Arial"/>
          <w:szCs w:val="20"/>
        </w:rPr>
      </w:pPr>
      <w:r>
        <w:rPr>
          <w:rFonts w:cs="Arial"/>
          <w:szCs w:val="20"/>
        </w:rPr>
        <w:t>7.3.3</w:t>
      </w:r>
      <w:r w:rsidR="00B65EED">
        <w:rPr>
          <w:rFonts w:cs="Arial"/>
          <w:szCs w:val="20"/>
        </w:rPr>
        <w:t xml:space="preserve">   </w:t>
      </w:r>
      <w:r w:rsidR="00EF61F5" w:rsidRPr="00ED4F28">
        <w:rPr>
          <w:rFonts w:cs="Arial"/>
          <w:szCs w:val="20"/>
        </w:rPr>
        <w:t xml:space="preserve"> </w:t>
      </w:r>
      <w:r w:rsidR="003B5B38" w:rsidRPr="00ED4F28">
        <w:rPr>
          <w:rFonts w:cs="Arial"/>
          <w:szCs w:val="20"/>
        </w:rPr>
        <w:t xml:space="preserve">naudoti Nuomos objektą tik Specialiosiose sąlygose numatytai paskirčiai ir vykdyti tik Specialiose sąlygose nurodytas veiklas, griežtai laikantis šiam Nuomos objektui keliamų priešgaisrinės saugos, </w:t>
      </w:r>
      <w:r w:rsidR="00CB46FB" w:rsidRPr="00ED4F28">
        <w:rPr>
          <w:rFonts w:cs="Arial"/>
          <w:szCs w:val="20"/>
        </w:rPr>
        <w:t xml:space="preserve">aplinkosaugos, </w:t>
      </w:r>
      <w:r w:rsidR="003B5B38" w:rsidRPr="00ED4F28">
        <w:rPr>
          <w:rFonts w:cs="Arial"/>
          <w:szCs w:val="20"/>
        </w:rPr>
        <w:t xml:space="preserve">sandėliavimo, sanitarinių ir techninių taisyklių reikalavimų, saugoti Nuomos objektą nuo sugadinimo. Nuomininkas, nesilaikęs šių reikalavimų, privalo padengti visas išlaidas, susijusias su kontroliuojančių organizacijų sankcijomis/baudomis, jei šios būtų paskirtos tiesiogiai Nuomotojui, Nuomininkas privalo kompensuoti Nuomotojui dėl tokios baudos sumokėjimo patirtas išlaidas bei atlyginti ir visus </w:t>
      </w:r>
      <w:r w:rsidR="00CD4236" w:rsidRPr="00ED4F28">
        <w:rPr>
          <w:rFonts w:cs="Arial"/>
          <w:szCs w:val="20"/>
        </w:rPr>
        <w:t xml:space="preserve">kitus </w:t>
      </w:r>
      <w:r w:rsidR="003B5B38" w:rsidRPr="00ED4F28">
        <w:rPr>
          <w:rFonts w:cs="Arial"/>
          <w:szCs w:val="20"/>
        </w:rPr>
        <w:t>patirtus nuostolius</w:t>
      </w:r>
      <w:bookmarkEnd w:id="24"/>
      <w:r w:rsidR="003B5B38" w:rsidRPr="00ED4F28">
        <w:rPr>
          <w:rFonts w:cs="Arial"/>
          <w:szCs w:val="20"/>
        </w:rPr>
        <w:t>;</w:t>
      </w:r>
    </w:p>
    <w:p w14:paraId="3EFB0864" w14:textId="2ED80CC6" w:rsidR="00B343E8" w:rsidRPr="00632540" w:rsidRDefault="005247C5" w:rsidP="00493BB4">
      <w:pPr>
        <w:pStyle w:val="Heading3"/>
        <w:numPr>
          <w:ilvl w:val="0"/>
          <w:numId w:val="0"/>
        </w:numPr>
        <w:spacing w:before="0" w:after="0"/>
        <w:ind w:left="709" w:hanging="709"/>
        <w:rPr>
          <w:rFonts w:cs="Arial"/>
          <w:szCs w:val="20"/>
        </w:rPr>
      </w:pPr>
      <w:bookmarkStart w:id="25" w:name="_Hlk62661914"/>
      <w:r>
        <w:rPr>
          <w:rFonts w:cs="Arial"/>
          <w:szCs w:val="20"/>
        </w:rPr>
        <w:t>7.3.4</w:t>
      </w:r>
      <w:r w:rsidR="00B65EED">
        <w:rPr>
          <w:rFonts w:cs="Arial"/>
          <w:szCs w:val="20"/>
        </w:rPr>
        <w:t xml:space="preserve">   </w:t>
      </w:r>
      <w:r w:rsidR="00070500" w:rsidRPr="0024010E">
        <w:rPr>
          <w:rFonts w:cs="Arial"/>
          <w:szCs w:val="20"/>
        </w:rPr>
        <w:t xml:space="preserve">visą Sutarties terminą organizuoti ir rūpintis </w:t>
      </w:r>
      <w:r w:rsidR="00B343E8" w:rsidRPr="0024010E">
        <w:rPr>
          <w:rFonts w:cs="Arial"/>
          <w:szCs w:val="20"/>
        </w:rPr>
        <w:t>viešosios tvarkos palaikymu Nuomos objekte ir</w:t>
      </w:r>
      <w:r w:rsidR="00A3345B">
        <w:rPr>
          <w:rFonts w:cs="Arial"/>
          <w:szCs w:val="20"/>
        </w:rPr>
        <w:t xml:space="preserve"> Žemės sklypo teritorijoje</w:t>
      </w:r>
      <w:r w:rsidR="00B343E8" w:rsidRPr="0024010E">
        <w:rPr>
          <w:rFonts w:cs="Arial"/>
          <w:szCs w:val="20"/>
        </w:rPr>
        <w:t xml:space="preserve"> (kiek tai </w:t>
      </w:r>
      <w:r w:rsidR="006D6359" w:rsidRPr="0024010E">
        <w:rPr>
          <w:rFonts w:cs="Arial"/>
          <w:szCs w:val="20"/>
        </w:rPr>
        <w:t>yra/</w:t>
      </w:r>
      <w:r w:rsidR="00B343E8" w:rsidRPr="0024010E">
        <w:rPr>
          <w:rFonts w:cs="Arial"/>
          <w:szCs w:val="20"/>
        </w:rPr>
        <w:t>bus susiję su Nuomos objekte vykstančia/vykdoma veikla). Visais atvejai</w:t>
      </w:r>
      <w:r w:rsidR="006D6359" w:rsidRPr="0024010E">
        <w:rPr>
          <w:rFonts w:cs="Arial"/>
          <w:szCs w:val="20"/>
        </w:rPr>
        <w:t>s</w:t>
      </w:r>
      <w:r w:rsidR="00B343E8" w:rsidRPr="0024010E">
        <w:rPr>
          <w:rFonts w:cs="Arial"/>
          <w:szCs w:val="20"/>
        </w:rPr>
        <w:t xml:space="preserve"> Nuomininkas bus atsakingas už Nuomos objekte esančių žmonių saugumą, materialinių vertybių saugumą ir išsaugojimą bei viešąją tvarką Nuomos objekte ir</w:t>
      </w:r>
      <w:r w:rsidR="00F40EE5" w:rsidRPr="00F40EE5">
        <w:rPr>
          <w:rFonts w:cs="Arial"/>
          <w:szCs w:val="20"/>
        </w:rPr>
        <w:t xml:space="preserve"> </w:t>
      </w:r>
      <w:r w:rsidR="00F40EE5">
        <w:rPr>
          <w:rFonts w:cs="Arial"/>
          <w:szCs w:val="20"/>
        </w:rPr>
        <w:t>Žemės sklypo teritorijoje</w:t>
      </w:r>
      <w:r w:rsidR="00B343E8" w:rsidRPr="0024010E">
        <w:rPr>
          <w:rFonts w:cs="Arial"/>
          <w:szCs w:val="20"/>
        </w:rPr>
        <w:t xml:space="preserve"> (kiek tai bus susiję su Nuomos objekte </w:t>
      </w:r>
      <w:r w:rsidR="00B343E8" w:rsidRPr="00632540">
        <w:rPr>
          <w:rFonts w:cs="Arial"/>
          <w:szCs w:val="20"/>
        </w:rPr>
        <w:t>vykstančia/vykdoma veikla)</w:t>
      </w:r>
      <w:bookmarkEnd w:id="25"/>
      <w:r w:rsidR="00C82D80" w:rsidRPr="00632540">
        <w:t>;</w:t>
      </w:r>
    </w:p>
    <w:p w14:paraId="4F6432DD" w14:textId="533112B8" w:rsidR="00EE5DF7" w:rsidRPr="00632540" w:rsidRDefault="005247C5" w:rsidP="00493BB4">
      <w:pPr>
        <w:pStyle w:val="Heading3"/>
        <w:numPr>
          <w:ilvl w:val="0"/>
          <w:numId w:val="0"/>
        </w:numPr>
        <w:tabs>
          <w:tab w:val="left" w:pos="1418"/>
        </w:tabs>
        <w:spacing w:before="0" w:after="0"/>
        <w:ind w:left="709" w:hanging="709"/>
        <w:rPr>
          <w:rFonts w:cs="Arial"/>
          <w:szCs w:val="20"/>
        </w:rPr>
      </w:pPr>
      <w:r>
        <w:rPr>
          <w:rFonts w:cs="Arial"/>
          <w:szCs w:val="20"/>
        </w:rPr>
        <w:t>7.3.5</w:t>
      </w:r>
      <w:r w:rsidR="00B65EED">
        <w:rPr>
          <w:rFonts w:cs="Arial"/>
          <w:szCs w:val="20"/>
        </w:rPr>
        <w:t xml:space="preserve">     </w:t>
      </w:r>
      <w:r w:rsidR="00EE5DF7" w:rsidRPr="00632540">
        <w:rPr>
          <w:rFonts w:cs="Arial"/>
          <w:szCs w:val="20"/>
        </w:rPr>
        <w:t xml:space="preserve">saugoti ir išlaikyti </w:t>
      </w:r>
      <w:r w:rsidR="00F4759E" w:rsidRPr="00632540">
        <w:rPr>
          <w:rFonts w:cs="Arial"/>
          <w:szCs w:val="20"/>
        </w:rPr>
        <w:t xml:space="preserve">Nuomos objektą </w:t>
      </w:r>
      <w:r w:rsidR="00EE5DF7" w:rsidRPr="00632540">
        <w:rPr>
          <w:rFonts w:cs="Arial"/>
          <w:szCs w:val="20"/>
        </w:rPr>
        <w:t>tvarking</w:t>
      </w:r>
      <w:r w:rsidR="007721F4" w:rsidRPr="00632540">
        <w:rPr>
          <w:rFonts w:cs="Arial"/>
          <w:szCs w:val="20"/>
        </w:rPr>
        <w:t>ą</w:t>
      </w:r>
      <w:r w:rsidR="00EE5DF7" w:rsidRPr="00632540">
        <w:rPr>
          <w:rFonts w:cs="Arial"/>
          <w:szCs w:val="20"/>
        </w:rPr>
        <w:t xml:space="preserve">, taip pat </w:t>
      </w:r>
      <w:r w:rsidR="00056456" w:rsidRPr="00632540">
        <w:rPr>
          <w:rFonts w:cs="Arial"/>
          <w:szCs w:val="20"/>
        </w:rPr>
        <w:t xml:space="preserve">Bendrosiose sąlygose nustatyta tvarka ir sąlygomis </w:t>
      </w:r>
      <w:r w:rsidR="00EE5DF7" w:rsidRPr="00632540">
        <w:rPr>
          <w:rFonts w:cs="Arial"/>
          <w:szCs w:val="20"/>
        </w:rPr>
        <w:t xml:space="preserve">atlikti </w:t>
      </w:r>
      <w:r w:rsidR="00E14006" w:rsidRPr="00632540">
        <w:rPr>
          <w:rFonts w:cs="Arial"/>
          <w:szCs w:val="20"/>
        </w:rPr>
        <w:t>Nuomos objekto</w:t>
      </w:r>
      <w:r w:rsidR="004B035A" w:rsidRPr="00632540">
        <w:rPr>
          <w:rFonts w:cs="Arial"/>
          <w:szCs w:val="20"/>
        </w:rPr>
        <w:t xml:space="preserve">, </w:t>
      </w:r>
      <w:r w:rsidR="009518FC" w:rsidRPr="00632540">
        <w:rPr>
          <w:rFonts w:cs="Arial"/>
          <w:szCs w:val="20"/>
        </w:rPr>
        <w:t xml:space="preserve">Nuomos objekto </w:t>
      </w:r>
      <w:r w:rsidR="004B035A" w:rsidRPr="00632540">
        <w:rPr>
          <w:rFonts w:cs="Arial"/>
          <w:szCs w:val="20"/>
        </w:rPr>
        <w:t xml:space="preserve">įrenginių, </w:t>
      </w:r>
      <w:r w:rsidR="00EE5DF7" w:rsidRPr="00632540">
        <w:rPr>
          <w:rFonts w:cs="Arial"/>
          <w:szCs w:val="20"/>
        </w:rPr>
        <w:t xml:space="preserve">inžinerinių </w:t>
      </w:r>
      <w:r w:rsidR="00B94815" w:rsidRPr="00632540">
        <w:rPr>
          <w:rFonts w:cs="Arial"/>
          <w:szCs w:val="20"/>
        </w:rPr>
        <w:t>sistemų/</w:t>
      </w:r>
      <w:r w:rsidR="00EE5DF7" w:rsidRPr="00632540">
        <w:rPr>
          <w:rFonts w:cs="Arial"/>
          <w:szCs w:val="20"/>
        </w:rPr>
        <w:t xml:space="preserve">tinklų </w:t>
      </w:r>
      <w:r w:rsidR="00356B49">
        <w:rPr>
          <w:rFonts w:cs="Arial"/>
          <w:szCs w:val="20"/>
        </w:rPr>
        <w:t xml:space="preserve">techninės </w:t>
      </w:r>
      <w:r w:rsidR="00EE5DF7" w:rsidRPr="00632540">
        <w:rPr>
          <w:rFonts w:cs="Arial"/>
          <w:szCs w:val="20"/>
        </w:rPr>
        <w:t>priežiūros darbus bei paprastojo remonto darbus (einamąjį remontą)</w:t>
      </w:r>
      <w:r w:rsidR="00171F17" w:rsidRPr="00632540">
        <w:rPr>
          <w:rFonts w:cs="Arial"/>
          <w:szCs w:val="20"/>
        </w:rPr>
        <w:t xml:space="preserve"> taip kaip nurodyta </w:t>
      </w:r>
      <w:r w:rsidR="00BA0463" w:rsidRPr="00632540">
        <w:rPr>
          <w:rFonts w:cs="Arial"/>
          <w:szCs w:val="20"/>
        </w:rPr>
        <w:t xml:space="preserve">Sutarties </w:t>
      </w:r>
      <w:r w:rsidR="00BA0463" w:rsidRPr="00632540">
        <w:rPr>
          <w:rFonts w:eastAsiaTheme="minorEastAsia"/>
          <w:color w:val="000000" w:themeColor="text1"/>
        </w:rPr>
        <w:t xml:space="preserve">Bendrųjų sąlygų </w:t>
      </w:r>
      <w:r w:rsidR="00171F17" w:rsidRPr="00661498">
        <w:rPr>
          <w:rFonts w:cs="Arial"/>
          <w:szCs w:val="20"/>
        </w:rPr>
        <w:t>6.</w:t>
      </w:r>
      <w:r w:rsidR="000F5EDE" w:rsidRPr="00661498">
        <w:rPr>
          <w:rFonts w:cs="Arial"/>
          <w:szCs w:val="20"/>
        </w:rPr>
        <w:t>9</w:t>
      </w:r>
      <w:r w:rsidR="00171F17" w:rsidRPr="00632540">
        <w:rPr>
          <w:rFonts w:cs="Arial"/>
          <w:szCs w:val="20"/>
        </w:rPr>
        <w:t xml:space="preserve"> punkte</w:t>
      </w:r>
      <w:r w:rsidR="00EE5DF7" w:rsidRPr="00632540">
        <w:rPr>
          <w:rFonts w:cs="Arial"/>
          <w:szCs w:val="20"/>
        </w:rPr>
        <w:t>;</w:t>
      </w:r>
    </w:p>
    <w:p w14:paraId="52001FE0" w14:textId="35D5A82E" w:rsidR="00EE5DF7" w:rsidRPr="00632540" w:rsidRDefault="002729B5" w:rsidP="00493BB4">
      <w:pPr>
        <w:pStyle w:val="Heading3"/>
        <w:numPr>
          <w:ilvl w:val="0"/>
          <w:numId w:val="0"/>
        </w:numPr>
        <w:tabs>
          <w:tab w:val="left" w:pos="1418"/>
        </w:tabs>
        <w:spacing w:before="0" w:after="0"/>
        <w:ind w:left="709" w:hanging="709"/>
        <w:rPr>
          <w:rFonts w:cs="Arial"/>
          <w:szCs w:val="20"/>
        </w:rPr>
      </w:pPr>
      <w:r>
        <w:rPr>
          <w:rFonts w:cs="Arial"/>
          <w:szCs w:val="20"/>
        </w:rPr>
        <w:t>7.3.6</w:t>
      </w:r>
      <w:r w:rsidR="00B65EED">
        <w:rPr>
          <w:rFonts w:cs="Arial"/>
          <w:szCs w:val="20"/>
        </w:rPr>
        <w:t xml:space="preserve">    </w:t>
      </w:r>
      <w:r w:rsidR="00EE5DF7" w:rsidRPr="00632540">
        <w:rPr>
          <w:rFonts w:cs="Arial"/>
          <w:szCs w:val="20"/>
        </w:rPr>
        <w:t xml:space="preserve">sudaryti </w:t>
      </w:r>
      <w:r w:rsidR="00056456" w:rsidRPr="00632540">
        <w:rPr>
          <w:rFonts w:cs="Arial"/>
          <w:szCs w:val="20"/>
        </w:rPr>
        <w:t>N</w:t>
      </w:r>
      <w:r w:rsidR="00EE5DF7" w:rsidRPr="00632540">
        <w:rPr>
          <w:rFonts w:cs="Arial"/>
          <w:szCs w:val="20"/>
        </w:rPr>
        <w:t xml:space="preserve">uomotojui sąlygas tikrinti </w:t>
      </w:r>
      <w:r w:rsidR="00056456" w:rsidRPr="00632540">
        <w:rPr>
          <w:rFonts w:cs="Arial"/>
          <w:szCs w:val="20"/>
        </w:rPr>
        <w:t xml:space="preserve">Nuomos objekto </w:t>
      </w:r>
      <w:r w:rsidR="00EE5DF7" w:rsidRPr="00632540">
        <w:rPr>
          <w:rFonts w:cs="Arial"/>
          <w:szCs w:val="20"/>
        </w:rPr>
        <w:t xml:space="preserve">būklę bei leisti ir netrukdyti </w:t>
      </w:r>
      <w:r w:rsidR="00056456" w:rsidRPr="00632540">
        <w:rPr>
          <w:rFonts w:cs="Arial"/>
          <w:szCs w:val="20"/>
        </w:rPr>
        <w:t>N</w:t>
      </w:r>
      <w:r w:rsidR="00EE5DF7" w:rsidRPr="00632540">
        <w:rPr>
          <w:rFonts w:cs="Arial"/>
          <w:szCs w:val="20"/>
        </w:rPr>
        <w:t xml:space="preserve">uomotojui </w:t>
      </w:r>
      <w:r w:rsidR="00B65EED">
        <w:rPr>
          <w:rFonts w:cs="Arial"/>
          <w:szCs w:val="20"/>
        </w:rPr>
        <w:t xml:space="preserve">  </w:t>
      </w:r>
      <w:r w:rsidR="00EE5DF7" w:rsidRPr="00632540">
        <w:rPr>
          <w:rFonts w:cs="Arial"/>
          <w:szCs w:val="20"/>
        </w:rPr>
        <w:t>aprodyti nuomojamą turtą būsimam naudotojui, nuomininkui ar įgijėjui;</w:t>
      </w:r>
    </w:p>
    <w:p w14:paraId="415B74CB" w14:textId="56EF9A8C" w:rsidR="004D62FC" w:rsidRPr="00632540" w:rsidRDefault="001D4DC3" w:rsidP="00493BB4">
      <w:pPr>
        <w:pStyle w:val="Heading3"/>
        <w:numPr>
          <w:ilvl w:val="0"/>
          <w:numId w:val="0"/>
        </w:numPr>
        <w:tabs>
          <w:tab w:val="left" w:pos="1418"/>
        </w:tabs>
        <w:spacing w:before="0" w:after="0"/>
        <w:ind w:left="709" w:hanging="709"/>
        <w:rPr>
          <w:rFonts w:cs="Arial"/>
          <w:szCs w:val="20"/>
        </w:rPr>
      </w:pPr>
      <w:r>
        <w:rPr>
          <w:rFonts w:cs="Arial"/>
          <w:szCs w:val="20"/>
        </w:rPr>
        <w:t>7.3.7</w:t>
      </w:r>
      <w:r w:rsidR="00B65EED">
        <w:rPr>
          <w:rFonts w:cs="Arial"/>
          <w:szCs w:val="20"/>
        </w:rPr>
        <w:t xml:space="preserve">    </w:t>
      </w:r>
      <w:r w:rsidR="00160AEC">
        <w:rPr>
          <w:rFonts w:cs="Arial"/>
          <w:szCs w:val="20"/>
        </w:rPr>
        <w:t>Nuomotoj</w:t>
      </w:r>
      <w:r w:rsidR="00A62D09">
        <w:rPr>
          <w:rFonts w:cs="Arial"/>
          <w:szCs w:val="20"/>
        </w:rPr>
        <w:t xml:space="preserve">o reikalavimu </w:t>
      </w:r>
      <w:r w:rsidR="00EE5DF7" w:rsidRPr="00632540">
        <w:rPr>
          <w:rFonts w:cs="Arial"/>
          <w:szCs w:val="20"/>
        </w:rPr>
        <w:t xml:space="preserve">raštu informuoti </w:t>
      </w:r>
      <w:r w:rsidR="00056456" w:rsidRPr="00632540">
        <w:rPr>
          <w:rFonts w:cs="Arial"/>
          <w:szCs w:val="20"/>
        </w:rPr>
        <w:t>N</w:t>
      </w:r>
      <w:r w:rsidR="00EE5DF7" w:rsidRPr="00632540">
        <w:rPr>
          <w:rFonts w:cs="Arial"/>
          <w:szCs w:val="20"/>
        </w:rPr>
        <w:t xml:space="preserve">uomotoją apie atsiskaitymus už </w:t>
      </w:r>
      <w:r w:rsidR="004D62FC" w:rsidRPr="00632540">
        <w:rPr>
          <w:rFonts w:cs="Arial"/>
          <w:szCs w:val="20"/>
        </w:rPr>
        <w:t xml:space="preserve">su Nuomos objekto priežiūra ir eksploatacija susijusias </w:t>
      </w:r>
      <w:r w:rsidR="00A66F33" w:rsidRPr="00632540">
        <w:rPr>
          <w:rFonts w:cs="Arial"/>
          <w:szCs w:val="20"/>
        </w:rPr>
        <w:t xml:space="preserve">paslaugas </w:t>
      </w:r>
      <w:r w:rsidR="004D62FC" w:rsidRPr="00632540">
        <w:rPr>
          <w:rFonts w:cs="Arial"/>
          <w:szCs w:val="20"/>
        </w:rPr>
        <w:t>su šias paslaugas teikiančiomis įmonėmis ir (ar) organizacijomis bei pateikti atsiskaitymus už suteiktas paslaugas patvirtinančius dokumentus</w:t>
      </w:r>
      <w:r w:rsidR="00632540">
        <w:rPr>
          <w:rFonts w:cs="Arial"/>
          <w:szCs w:val="20"/>
        </w:rPr>
        <w:t>;</w:t>
      </w:r>
    </w:p>
    <w:p w14:paraId="7C744AB4" w14:textId="7EDCF285" w:rsidR="003A6A40" w:rsidRPr="00A1772C" w:rsidRDefault="001D4DC3" w:rsidP="00493BB4">
      <w:pPr>
        <w:pStyle w:val="Heading3"/>
        <w:numPr>
          <w:ilvl w:val="0"/>
          <w:numId w:val="0"/>
        </w:numPr>
        <w:tabs>
          <w:tab w:val="left" w:pos="1418"/>
        </w:tabs>
        <w:spacing w:before="0" w:after="0"/>
        <w:ind w:left="709" w:hanging="709"/>
        <w:rPr>
          <w:rFonts w:cs="Arial"/>
          <w:szCs w:val="20"/>
        </w:rPr>
      </w:pPr>
      <w:r>
        <w:rPr>
          <w:rFonts w:cs="Arial"/>
          <w:szCs w:val="20"/>
        </w:rPr>
        <w:t>7.3.8</w:t>
      </w:r>
      <w:r w:rsidR="00B65EED">
        <w:rPr>
          <w:rFonts w:cs="Arial"/>
          <w:szCs w:val="20"/>
        </w:rPr>
        <w:t xml:space="preserve">     </w:t>
      </w:r>
      <w:r w:rsidR="003A6A40" w:rsidRPr="00632540">
        <w:rPr>
          <w:rFonts w:cs="Arial"/>
          <w:szCs w:val="20"/>
        </w:rPr>
        <w:t>nedelsiant informuoti Nuomotoją raštu el. paštu</w:t>
      </w:r>
      <w:r w:rsidR="00F52768" w:rsidRPr="00632540">
        <w:rPr>
          <w:rFonts w:cs="Arial"/>
          <w:szCs w:val="20"/>
        </w:rPr>
        <w:t xml:space="preserve"> arba </w:t>
      </w:r>
      <w:r w:rsidR="00BB65D4" w:rsidRPr="00632540">
        <w:rPr>
          <w:rFonts w:cs="Arial"/>
          <w:szCs w:val="20"/>
        </w:rPr>
        <w:t>telefonu</w:t>
      </w:r>
      <w:r w:rsidR="003A6A40" w:rsidRPr="00632540">
        <w:rPr>
          <w:rFonts w:cs="Arial"/>
          <w:szCs w:val="20"/>
        </w:rPr>
        <w:t xml:space="preserve"> apie bet kokius įvykius, kurie kelia ar gali sukelti neigiamas pasekmes Nuomos objektui</w:t>
      </w:r>
      <w:r w:rsidR="003A6A40" w:rsidRPr="00A1772C">
        <w:rPr>
          <w:rFonts w:cs="Arial"/>
          <w:szCs w:val="20"/>
        </w:rPr>
        <w:t xml:space="preserve"> ir savo lėšomis lokalizuoti šiuos sutrikimus, jei šie sutrikimai bet kokiu būdu kenkia ir/ar gali kenkti Nuomos objektui, Nuomininko veiklai ir/ar žmonių saugumui, bei kaip įmanoma greičiau likviduoti jų padarinius;</w:t>
      </w:r>
    </w:p>
    <w:p w14:paraId="61954A8F" w14:textId="29B349F4" w:rsidR="00BC5371" w:rsidRPr="00A1772C" w:rsidRDefault="001D4DC3" w:rsidP="00493BB4">
      <w:pPr>
        <w:pStyle w:val="Heading3"/>
        <w:numPr>
          <w:ilvl w:val="0"/>
          <w:numId w:val="0"/>
        </w:numPr>
        <w:tabs>
          <w:tab w:val="left" w:pos="1418"/>
        </w:tabs>
        <w:spacing w:before="0" w:after="0"/>
        <w:ind w:left="709" w:hanging="709"/>
        <w:rPr>
          <w:rFonts w:cs="Arial"/>
          <w:szCs w:val="20"/>
        </w:rPr>
      </w:pPr>
      <w:bookmarkStart w:id="26" w:name="_Hlk62661963"/>
      <w:r>
        <w:rPr>
          <w:rFonts w:cs="Arial"/>
          <w:szCs w:val="20"/>
        </w:rPr>
        <w:t>7.3.9</w:t>
      </w:r>
      <w:r w:rsidR="00832021">
        <w:rPr>
          <w:rFonts w:cs="Arial"/>
          <w:szCs w:val="20"/>
        </w:rPr>
        <w:t xml:space="preserve"> </w:t>
      </w:r>
      <w:r w:rsidR="00B65EED">
        <w:rPr>
          <w:rFonts w:cs="Arial"/>
          <w:szCs w:val="20"/>
        </w:rPr>
        <w:t xml:space="preserve">    </w:t>
      </w:r>
      <w:r w:rsidR="003A6A40" w:rsidRPr="00A1772C">
        <w:rPr>
          <w:rFonts w:cs="Arial"/>
          <w:szCs w:val="20"/>
        </w:rPr>
        <w:t>nedelsiant informuoti Nuomotojo atstovą žodžiu</w:t>
      </w:r>
      <w:r w:rsidR="00D62A8B" w:rsidRPr="00A1772C">
        <w:rPr>
          <w:rFonts w:cs="Arial"/>
          <w:szCs w:val="20"/>
        </w:rPr>
        <w:t xml:space="preserve"> (telefonu)</w:t>
      </w:r>
      <w:r w:rsidR="003A6A40" w:rsidRPr="00A1772C">
        <w:rPr>
          <w:rFonts w:cs="Arial"/>
          <w:szCs w:val="20"/>
        </w:rPr>
        <w:t xml:space="preserve">, ir kiek įmanoma greičiau informuoti raštu (el. paštu) apie visas avarijas ir/ar sutrikimus, Nuomos objekte įvykusius draudiminius ir kitus esminius įvykius darančius, ar galinčius padaryti žalą Nuomos objektui, bei imtis visų protingų priemonių Nuomos objekto išsaugojimui iki </w:t>
      </w:r>
      <w:r w:rsidR="003A6A40" w:rsidRPr="004F1F17">
        <w:rPr>
          <w:rFonts w:cs="Arial"/>
          <w:szCs w:val="20"/>
        </w:rPr>
        <w:t>atvyks atitinkamos avarinės/</w:t>
      </w:r>
      <w:r w:rsidR="00D62A8B" w:rsidRPr="004F1F17">
        <w:rPr>
          <w:rFonts w:cs="Arial"/>
          <w:szCs w:val="20"/>
        </w:rPr>
        <w:t xml:space="preserve"> kitos</w:t>
      </w:r>
      <w:r w:rsidR="003A6A40" w:rsidRPr="004F1F17">
        <w:rPr>
          <w:rFonts w:cs="Arial"/>
          <w:szCs w:val="20"/>
        </w:rPr>
        <w:t xml:space="preserve"> tarnybos</w:t>
      </w:r>
      <w:bookmarkEnd w:id="26"/>
      <w:r w:rsidR="003A6A40" w:rsidRPr="004F1F17">
        <w:rPr>
          <w:rFonts w:cs="Arial"/>
          <w:szCs w:val="20"/>
        </w:rPr>
        <w:t>;</w:t>
      </w:r>
    </w:p>
    <w:p w14:paraId="3B278B36" w14:textId="2B54D1F1" w:rsidR="00CC3798" w:rsidRPr="00CD3FCB" w:rsidRDefault="00B73631" w:rsidP="00710EFC">
      <w:pPr>
        <w:pStyle w:val="Heading3"/>
        <w:numPr>
          <w:ilvl w:val="0"/>
          <w:numId w:val="0"/>
        </w:numPr>
        <w:spacing w:before="100" w:beforeAutospacing="1" w:after="0"/>
        <w:ind w:left="709" w:hanging="851"/>
        <w:contextualSpacing/>
      </w:pPr>
      <w:r>
        <w:rPr>
          <w:rFonts w:cs="Arial"/>
          <w:szCs w:val="20"/>
        </w:rPr>
        <w:t>7.3.10</w:t>
      </w:r>
      <w:r w:rsidR="00B65EED">
        <w:rPr>
          <w:rFonts w:cs="Arial"/>
          <w:szCs w:val="20"/>
        </w:rPr>
        <w:t xml:space="preserve">     </w:t>
      </w:r>
      <w:r w:rsidR="00E35C68" w:rsidRPr="00E240E3">
        <w:rPr>
          <w:rFonts w:cs="Arial"/>
          <w:szCs w:val="20"/>
        </w:rPr>
        <w:t>savo sąskaita ir rizika išspręsti klausimą dėl trečiųjų asmenų reikalavimo atlyginti nuostolius</w:t>
      </w:r>
      <w:r w:rsidR="00D17B3D">
        <w:rPr>
          <w:rFonts w:cs="Arial"/>
          <w:szCs w:val="20"/>
        </w:rPr>
        <w:t xml:space="preserve"> dėl Nuomininko veiklos Nuomos objekte</w:t>
      </w:r>
      <w:r w:rsidR="00E35C68" w:rsidRPr="00E240E3">
        <w:rPr>
          <w:rFonts w:cs="Arial"/>
          <w:szCs w:val="20"/>
        </w:rPr>
        <w:t xml:space="preserve"> pagrįstumo</w:t>
      </w:r>
      <w:r w:rsidR="00E35C68" w:rsidRPr="00647038">
        <w:rPr>
          <w:rFonts w:cs="Arial"/>
          <w:szCs w:val="20"/>
        </w:rPr>
        <w:t>;</w:t>
      </w:r>
    </w:p>
    <w:p w14:paraId="703C3461" w14:textId="54BF5F50" w:rsidR="00ED684F" w:rsidRDefault="0052080E" w:rsidP="00710EFC">
      <w:pPr>
        <w:pStyle w:val="Heading3"/>
        <w:numPr>
          <w:ilvl w:val="0"/>
          <w:numId w:val="0"/>
        </w:numPr>
        <w:spacing w:before="100" w:beforeAutospacing="1" w:after="0"/>
        <w:ind w:left="709" w:hanging="851"/>
        <w:contextualSpacing/>
        <w:rPr>
          <w:rFonts w:cs="Arial"/>
          <w:szCs w:val="20"/>
        </w:rPr>
      </w:pPr>
      <w:r>
        <w:rPr>
          <w:rFonts w:cs="Arial"/>
          <w:szCs w:val="20"/>
        </w:rPr>
        <w:t>7.3.11</w:t>
      </w:r>
      <w:r w:rsidR="00B65EED">
        <w:rPr>
          <w:rFonts w:cs="Arial"/>
          <w:szCs w:val="20"/>
        </w:rPr>
        <w:t xml:space="preserve">   </w:t>
      </w:r>
      <w:r w:rsidR="00F03547">
        <w:rPr>
          <w:rFonts w:cs="Arial"/>
          <w:szCs w:val="20"/>
        </w:rPr>
        <w:t>p</w:t>
      </w:r>
      <w:r w:rsidR="00D65F62">
        <w:rPr>
          <w:rFonts w:cs="Arial"/>
          <w:szCs w:val="20"/>
        </w:rPr>
        <w:t xml:space="preserve">asibaigus nuomos terminui </w:t>
      </w:r>
      <w:r w:rsidR="00C804B6" w:rsidRPr="00ED684F">
        <w:rPr>
          <w:rFonts w:cs="Arial"/>
          <w:szCs w:val="20"/>
        </w:rPr>
        <w:t xml:space="preserve">Bendrosiose sąlygose nustatyta tvarka ir sąlygomis atlaisvinti </w:t>
      </w:r>
      <w:r w:rsidR="00F03547">
        <w:rPr>
          <w:rFonts w:cs="Arial"/>
          <w:szCs w:val="20"/>
        </w:rPr>
        <w:t xml:space="preserve"> </w:t>
      </w:r>
      <w:r w:rsidR="00C804B6" w:rsidRPr="00ED684F">
        <w:rPr>
          <w:rFonts w:cs="Arial"/>
          <w:szCs w:val="20"/>
        </w:rPr>
        <w:t>Nuomos objektą ir grąžinti jį Nuomotojui</w:t>
      </w:r>
      <w:r w:rsidR="00A71DBE" w:rsidRPr="00ED684F">
        <w:rPr>
          <w:rFonts w:cs="Arial"/>
          <w:szCs w:val="20"/>
        </w:rPr>
        <w:t>;</w:t>
      </w:r>
    </w:p>
    <w:p w14:paraId="2A31BA5A" w14:textId="77777777" w:rsidR="00876C4B" w:rsidRPr="00876C4B" w:rsidRDefault="00876C4B" w:rsidP="00493BB4">
      <w:pPr>
        <w:ind w:left="567" w:hanging="567"/>
      </w:pPr>
    </w:p>
    <w:p w14:paraId="093D36BF" w14:textId="3138FF3D" w:rsidR="00EE5DF7" w:rsidRDefault="00EE5DF7" w:rsidP="00767527">
      <w:pPr>
        <w:pStyle w:val="Heading1"/>
        <w:numPr>
          <w:ilvl w:val="0"/>
          <w:numId w:val="4"/>
        </w:numPr>
        <w:spacing w:before="0" w:after="0"/>
        <w:ind w:firstLine="2617"/>
        <w:rPr>
          <w:rFonts w:cs="Arial"/>
        </w:rPr>
      </w:pPr>
      <w:r w:rsidRPr="00417BA9">
        <w:rPr>
          <w:rFonts w:cs="Arial"/>
        </w:rPr>
        <w:t>ŠALIŲ ATSAKOMYBĖ</w:t>
      </w:r>
    </w:p>
    <w:p w14:paraId="57A3EBCA" w14:textId="77777777" w:rsidR="00311E19" w:rsidRPr="00311E19" w:rsidRDefault="00311E19" w:rsidP="00493BB4">
      <w:pPr>
        <w:pStyle w:val="Heading2"/>
        <w:numPr>
          <w:ilvl w:val="0"/>
          <w:numId w:val="0"/>
        </w:numPr>
        <w:spacing w:before="0" w:after="0"/>
        <w:ind w:left="709"/>
      </w:pPr>
    </w:p>
    <w:p w14:paraId="0C69FB5B" w14:textId="33357F71" w:rsidR="00B12A13" w:rsidRPr="001B71C2" w:rsidRDefault="00B12A13" w:rsidP="00767527">
      <w:pPr>
        <w:pStyle w:val="Heading2"/>
        <w:numPr>
          <w:ilvl w:val="1"/>
          <w:numId w:val="4"/>
        </w:numPr>
        <w:spacing w:before="0" w:after="0"/>
        <w:ind w:left="567" w:hanging="709"/>
        <w:rPr>
          <w:rFonts w:cs="Arial"/>
          <w:szCs w:val="20"/>
        </w:rPr>
      </w:pPr>
      <w:r w:rsidRPr="00417BA9">
        <w:rPr>
          <w:rFonts w:cs="Arial"/>
        </w:rPr>
        <w:t>Jei bet kuri iš Šalių kaip nors pažeidžia šią Sutartį, nevykdo Sutartimi prisiimtų pareigų ar jas vykdo netinkamai, ji atlygina kitai Šaliai dėl to patirtus</w:t>
      </w:r>
      <w:r w:rsidR="00327AEF">
        <w:rPr>
          <w:rFonts w:cs="Arial"/>
        </w:rPr>
        <w:t xml:space="preserve"> tiesioginius</w:t>
      </w:r>
      <w:r w:rsidRPr="00417BA9">
        <w:rPr>
          <w:rFonts w:cs="Arial"/>
        </w:rPr>
        <w:t xml:space="preserve"> nuostolius, kiek jų nepadengia už atitinkamą </w:t>
      </w:r>
      <w:r w:rsidRPr="004F0947">
        <w:rPr>
          <w:rFonts w:cs="Arial"/>
        </w:rPr>
        <w:t>pažeidimą Sutartyje nustatytos netesybos (baudos</w:t>
      </w:r>
      <w:r w:rsidR="002B45B3" w:rsidRPr="004F0947">
        <w:rPr>
          <w:rFonts w:cs="Arial"/>
        </w:rPr>
        <w:t xml:space="preserve"> ar delspin</w:t>
      </w:r>
      <w:r w:rsidR="00511251">
        <w:rPr>
          <w:rFonts w:cs="Arial"/>
        </w:rPr>
        <w:t>i</w:t>
      </w:r>
      <w:r w:rsidR="002B45B3" w:rsidRPr="004F0947">
        <w:rPr>
          <w:rFonts w:cs="Arial"/>
        </w:rPr>
        <w:t>giai</w:t>
      </w:r>
      <w:r w:rsidRPr="004F0947">
        <w:rPr>
          <w:rFonts w:cs="Arial"/>
        </w:rPr>
        <w:t>),</w:t>
      </w:r>
      <w:r w:rsidRPr="00417BA9">
        <w:rPr>
          <w:rFonts w:cs="Arial"/>
        </w:rPr>
        <w:t xml:space="preserve"> išskyrus Sutartyje numatytus </w:t>
      </w:r>
      <w:r w:rsidRPr="001B71C2">
        <w:rPr>
          <w:rFonts w:cs="Arial"/>
        </w:rPr>
        <w:t xml:space="preserve">atvejus. </w:t>
      </w:r>
    </w:p>
    <w:p w14:paraId="58DC8DDA" w14:textId="342778ED" w:rsidR="00EE5DF7" w:rsidRPr="00203D8F" w:rsidRDefault="00203D8F" w:rsidP="00493BB4">
      <w:pPr>
        <w:pStyle w:val="Heading2"/>
        <w:numPr>
          <w:ilvl w:val="0"/>
          <w:numId w:val="0"/>
        </w:numPr>
        <w:tabs>
          <w:tab w:val="left" w:pos="851"/>
        </w:tabs>
        <w:spacing w:before="0" w:after="0"/>
        <w:ind w:left="567" w:hanging="709"/>
        <w:rPr>
          <w:rFonts w:cs="Arial"/>
        </w:rPr>
      </w:pPr>
      <w:r>
        <w:t xml:space="preserve">8.2     </w:t>
      </w:r>
      <w:r w:rsidR="00670631">
        <w:t xml:space="preserve"> </w:t>
      </w:r>
      <w:r w:rsidR="00182E9E">
        <w:t xml:space="preserve">  </w:t>
      </w:r>
      <w:r>
        <w:t xml:space="preserve"> </w:t>
      </w:r>
      <w:r w:rsidR="00B72469">
        <w:t>Nuomininkui laiku</w:t>
      </w:r>
      <w:r w:rsidR="00DE4B77">
        <w:t xml:space="preserve"> nepagrįstai</w:t>
      </w:r>
      <w:r w:rsidR="00B72469">
        <w:t xml:space="preserve"> nesumokėjus Patalpų nuomos mokesčio</w:t>
      </w:r>
      <w:r w:rsidR="0040432B">
        <w:t xml:space="preserve">, </w:t>
      </w:r>
      <w:r w:rsidR="00361A3F">
        <w:t>ji</w:t>
      </w:r>
      <w:r w:rsidR="00DE4B77">
        <w:t>s</w:t>
      </w:r>
      <w:r w:rsidR="00361A3F">
        <w:t xml:space="preserve"> Nuomotojo reikalavimu turi </w:t>
      </w:r>
      <w:r w:rsidR="00B72469">
        <w:t>mokėti Nuomotojui 0,0</w:t>
      </w:r>
      <w:r w:rsidR="005F2592">
        <w:t>5</w:t>
      </w:r>
      <w:r w:rsidR="00B72469">
        <w:t>% dydžio delspinigius nuo laiku nesumokėtos sumos už kiekvieną praleistą dieną</w:t>
      </w:r>
      <w:r w:rsidR="00DE4B77">
        <w:t>.</w:t>
      </w:r>
    </w:p>
    <w:p w14:paraId="43FD1E20" w14:textId="6956F5C9" w:rsidR="006439DA" w:rsidRPr="00203D8F" w:rsidRDefault="00203D8F" w:rsidP="00493BB4">
      <w:pPr>
        <w:pStyle w:val="Heading2"/>
        <w:numPr>
          <w:ilvl w:val="0"/>
          <w:numId w:val="0"/>
        </w:numPr>
        <w:spacing w:before="0" w:after="0"/>
        <w:ind w:left="567" w:hanging="709"/>
        <w:rPr>
          <w:rFonts w:cs="Arial"/>
          <w:szCs w:val="20"/>
        </w:rPr>
      </w:pPr>
      <w:r>
        <w:rPr>
          <w:rFonts w:cs="Arial"/>
          <w:szCs w:val="20"/>
          <w:lang w:bidi="lt-LT"/>
        </w:rPr>
        <w:t xml:space="preserve">8.3 </w:t>
      </w:r>
      <w:r w:rsidR="00670631">
        <w:rPr>
          <w:rFonts w:cs="Arial"/>
          <w:szCs w:val="20"/>
          <w:lang w:bidi="lt-LT"/>
        </w:rPr>
        <w:t xml:space="preserve">     </w:t>
      </w:r>
      <w:r w:rsidR="00182E9E">
        <w:rPr>
          <w:rFonts w:cs="Arial"/>
          <w:szCs w:val="20"/>
          <w:lang w:bidi="lt-LT"/>
        </w:rPr>
        <w:t xml:space="preserve"> </w:t>
      </w:r>
      <w:r w:rsidR="003D0EA7" w:rsidRPr="00203D8F">
        <w:rPr>
          <w:rFonts w:cs="Arial"/>
          <w:szCs w:val="20"/>
          <w:lang w:bidi="lt-LT"/>
        </w:rPr>
        <w:t xml:space="preserve">Jei sutarties </w:t>
      </w:r>
      <w:r w:rsidR="00D5678E" w:rsidRPr="00203D8F">
        <w:rPr>
          <w:rFonts w:cs="Arial"/>
          <w:szCs w:val="20"/>
          <w:lang w:bidi="lt-LT"/>
        </w:rPr>
        <w:t>Š</w:t>
      </w:r>
      <w:r w:rsidR="003D0EA7" w:rsidRPr="00203D8F">
        <w:rPr>
          <w:rFonts w:cs="Arial"/>
          <w:szCs w:val="20"/>
          <w:lang w:bidi="lt-LT"/>
        </w:rPr>
        <w:t xml:space="preserve">alis nevykdo, ne laiku ar netinkamai vykdo sutartinius įsipareigojimus, apie kuriuos ji buvo raštiškai įspėta ir nepašalino sutartinių įsipareigojimų vykdymo trūkumų per </w:t>
      </w:r>
      <w:r w:rsidR="00E417E1" w:rsidRPr="00203D8F">
        <w:rPr>
          <w:rFonts w:cs="Arial"/>
          <w:szCs w:val="20"/>
          <w:lang w:bidi="lt-LT"/>
        </w:rPr>
        <w:t>kitos šalies nustatytą protingą terminą,</w:t>
      </w:r>
      <w:r w:rsidR="00D5678E" w:rsidRPr="00203D8F">
        <w:rPr>
          <w:rFonts w:cs="Arial"/>
          <w:szCs w:val="20"/>
          <w:lang w:bidi="lt-LT"/>
        </w:rPr>
        <w:t xml:space="preserve"> </w:t>
      </w:r>
      <w:r w:rsidR="003D0EA7" w:rsidRPr="00203D8F">
        <w:rPr>
          <w:rFonts w:cs="Arial"/>
          <w:szCs w:val="20"/>
          <w:lang w:bidi="lt-LT"/>
        </w:rPr>
        <w:t xml:space="preserve">ji sumoka kitai sutarties </w:t>
      </w:r>
      <w:r w:rsidR="00235575" w:rsidRPr="00203D8F">
        <w:rPr>
          <w:rFonts w:cs="Arial"/>
          <w:szCs w:val="20"/>
          <w:lang w:bidi="lt-LT"/>
        </w:rPr>
        <w:t>Š</w:t>
      </w:r>
      <w:r w:rsidR="003D0EA7" w:rsidRPr="00203D8F">
        <w:rPr>
          <w:rFonts w:cs="Arial"/>
          <w:szCs w:val="20"/>
          <w:lang w:bidi="lt-LT"/>
        </w:rPr>
        <w:t xml:space="preserve">aliai 500 Eur (penkių šimtų eurų) dydžio </w:t>
      </w:r>
      <w:r w:rsidR="00D6112D" w:rsidRPr="00203D8F">
        <w:rPr>
          <w:rFonts w:cs="Arial"/>
          <w:szCs w:val="20"/>
          <w:lang w:bidi="lt-LT"/>
        </w:rPr>
        <w:t xml:space="preserve">baudą </w:t>
      </w:r>
      <w:r w:rsidR="003D0EA7" w:rsidRPr="00203D8F">
        <w:rPr>
          <w:rFonts w:cs="Arial"/>
          <w:szCs w:val="20"/>
          <w:lang w:bidi="lt-LT"/>
        </w:rPr>
        <w:t xml:space="preserve"> už kiekvieną tokį sutartinių įsipareigojimų</w:t>
      </w:r>
      <w:r w:rsidR="00D6112D" w:rsidRPr="00203D8F">
        <w:rPr>
          <w:rFonts w:cs="Arial"/>
          <w:szCs w:val="20"/>
          <w:lang w:bidi="lt-LT"/>
        </w:rPr>
        <w:t xml:space="preserve"> nevykdymo atvejį.</w:t>
      </w:r>
    </w:p>
    <w:p w14:paraId="203ABC17" w14:textId="48200A1E" w:rsidR="00B12A13" w:rsidRPr="00203D8F" w:rsidRDefault="003B560B" w:rsidP="00493BB4">
      <w:pPr>
        <w:pStyle w:val="Heading2"/>
        <w:numPr>
          <w:ilvl w:val="0"/>
          <w:numId w:val="0"/>
        </w:numPr>
        <w:spacing w:before="0" w:after="0"/>
        <w:ind w:left="567" w:hanging="709"/>
        <w:rPr>
          <w:rFonts w:cs="Arial"/>
          <w:szCs w:val="20"/>
        </w:rPr>
      </w:pPr>
      <w:r>
        <w:rPr>
          <w:rFonts w:cs="Arial"/>
          <w:szCs w:val="20"/>
        </w:rPr>
        <w:t xml:space="preserve">8.4 </w:t>
      </w:r>
      <w:r w:rsidR="00670631">
        <w:rPr>
          <w:rFonts w:cs="Arial"/>
          <w:szCs w:val="20"/>
        </w:rPr>
        <w:t xml:space="preserve">   </w:t>
      </w:r>
      <w:r w:rsidR="00182E9E">
        <w:rPr>
          <w:rFonts w:cs="Arial"/>
          <w:szCs w:val="20"/>
        </w:rPr>
        <w:t xml:space="preserve"> </w:t>
      </w:r>
      <w:r w:rsidR="00670631">
        <w:rPr>
          <w:rFonts w:cs="Arial"/>
          <w:szCs w:val="20"/>
        </w:rPr>
        <w:t xml:space="preserve"> </w:t>
      </w:r>
      <w:r w:rsidR="00B12A13" w:rsidRPr="00203D8F">
        <w:rPr>
          <w:rFonts w:cs="Arial"/>
          <w:szCs w:val="20"/>
        </w:rPr>
        <w:t xml:space="preserve">Šioje Sutartyje nustatyti nuostoliai turi būti atlyginti ar netesybos (delspinigiai) sumokėtos per 30 (trisdešimt) </w:t>
      </w:r>
      <w:r w:rsidR="00D5678E" w:rsidRPr="00203D8F">
        <w:rPr>
          <w:rFonts w:cs="Arial"/>
          <w:szCs w:val="20"/>
        </w:rPr>
        <w:t>kalendorinių</w:t>
      </w:r>
      <w:r w:rsidR="00B12A13" w:rsidRPr="00203D8F">
        <w:rPr>
          <w:rFonts w:cs="Arial"/>
          <w:szCs w:val="20"/>
        </w:rPr>
        <w:t xml:space="preserve"> dienų nuo nuostolį patyrusios Šalies reikalavimo ir nuostolius patvirtinančių dokumentų (tuo atveju, kai reikalaujama atlyginti nuostolius) gavimo dienos</w:t>
      </w:r>
      <w:r w:rsidR="00ED16E3" w:rsidRPr="00203D8F">
        <w:rPr>
          <w:rFonts w:cs="Arial"/>
          <w:szCs w:val="20"/>
        </w:rPr>
        <w:t>.</w:t>
      </w:r>
    </w:p>
    <w:p w14:paraId="084E744F" w14:textId="62B40293" w:rsidR="00EE5DF7" w:rsidRPr="00810009" w:rsidRDefault="00810009" w:rsidP="00493BB4">
      <w:pPr>
        <w:pStyle w:val="Heading2"/>
        <w:numPr>
          <w:ilvl w:val="0"/>
          <w:numId w:val="0"/>
        </w:numPr>
        <w:spacing w:before="0" w:after="0"/>
        <w:ind w:left="567" w:hanging="709"/>
        <w:rPr>
          <w:rFonts w:cs="Arial"/>
          <w:szCs w:val="20"/>
        </w:rPr>
      </w:pPr>
      <w:r>
        <w:rPr>
          <w:rFonts w:cs="Arial"/>
          <w:szCs w:val="20"/>
        </w:rPr>
        <w:t>8.</w:t>
      </w:r>
      <w:r w:rsidR="003B560B">
        <w:rPr>
          <w:rFonts w:cs="Arial"/>
          <w:szCs w:val="20"/>
        </w:rPr>
        <w:t>5</w:t>
      </w:r>
      <w:r>
        <w:rPr>
          <w:rFonts w:cs="Arial"/>
          <w:szCs w:val="20"/>
        </w:rPr>
        <w:t xml:space="preserve"> </w:t>
      </w:r>
      <w:r w:rsidR="00670631">
        <w:rPr>
          <w:rFonts w:cs="Arial"/>
          <w:szCs w:val="20"/>
        </w:rPr>
        <w:t xml:space="preserve">    </w:t>
      </w:r>
      <w:r w:rsidR="00182E9E">
        <w:rPr>
          <w:rFonts w:cs="Arial"/>
          <w:szCs w:val="20"/>
        </w:rPr>
        <w:t xml:space="preserve"> </w:t>
      </w:r>
      <w:r w:rsidR="001757A0">
        <w:rPr>
          <w:rFonts w:cs="Arial"/>
          <w:szCs w:val="20"/>
        </w:rPr>
        <w:t xml:space="preserve"> </w:t>
      </w:r>
      <w:r w:rsidR="00EE5DF7" w:rsidRPr="00810009">
        <w:rPr>
          <w:rFonts w:cs="Arial"/>
          <w:szCs w:val="20"/>
        </w:rPr>
        <w:t xml:space="preserve">Už </w:t>
      </w:r>
      <w:r w:rsidR="00B12A13" w:rsidRPr="00810009">
        <w:rPr>
          <w:rFonts w:cs="Arial"/>
          <w:szCs w:val="20"/>
        </w:rPr>
        <w:t xml:space="preserve">Nuomos objekto </w:t>
      </w:r>
      <w:r w:rsidR="00EE5DF7" w:rsidRPr="00810009">
        <w:rPr>
          <w:rFonts w:cs="Arial"/>
          <w:szCs w:val="20"/>
        </w:rPr>
        <w:t xml:space="preserve">pabloginimą </w:t>
      </w:r>
      <w:r w:rsidR="00B12A13" w:rsidRPr="00810009">
        <w:rPr>
          <w:rFonts w:cs="Arial"/>
          <w:szCs w:val="20"/>
        </w:rPr>
        <w:t>N</w:t>
      </w:r>
      <w:r w:rsidR="00EE5DF7" w:rsidRPr="00810009">
        <w:rPr>
          <w:rFonts w:cs="Arial"/>
          <w:szCs w:val="20"/>
        </w:rPr>
        <w:t>uomininkas atsako Lietuvos Respublikos civilinio kodekso 6.500 straipsnyje nustatyta tvarka.</w:t>
      </w:r>
    </w:p>
    <w:p w14:paraId="5F9A804F" w14:textId="5602CBEF" w:rsidR="00F27DBE" w:rsidRPr="00810009" w:rsidRDefault="006C2BE7" w:rsidP="00493BB4">
      <w:pPr>
        <w:pStyle w:val="Heading2"/>
        <w:widowControl w:val="0"/>
        <w:numPr>
          <w:ilvl w:val="0"/>
          <w:numId w:val="0"/>
        </w:numPr>
        <w:tabs>
          <w:tab w:val="left" w:pos="706"/>
        </w:tabs>
        <w:spacing w:before="0" w:after="0"/>
        <w:ind w:left="567" w:hanging="709"/>
        <w:rPr>
          <w:rFonts w:cs="Arial"/>
          <w:szCs w:val="20"/>
        </w:rPr>
      </w:pPr>
      <w:bookmarkStart w:id="27" w:name="_Hlk62662036"/>
      <w:r>
        <w:rPr>
          <w:rFonts w:cs="Arial"/>
          <w:szCs w:val="20"/>
        </w:rPr>
        <w:t>8</w:t>
      </w:r>
      <w:r w:rsidR="003B560B">
        <w:rPr>
          <w:rFonts w:cs="Arial"/>
          <w:szCs w:val="20"/>
        </w:rPr>
        <w:t>.6</w:t>
      </w:r>
      <w:r>
        <w:rPr>
          <w:rFonts w:cs="Arial"/>
          <w:szCs w:val="20"/>
        </w:rPr>
        <w:t xml:space="preserve"> </w:t>
      </w:r>
      <w:r w:rsidR="007D05A6" w:rsidRPr="00810009">
        <w:rPr>
          <w:rFonts w:cs="Arial"/>
          <w:szCs w:val="20"/>
        </w:rPr>
        <w:t xml:space="preserve"> </w:t>
      </w:r>
      <w:bookmarkStart w:id="28" w:name="bookmark47"/>
      <w:r w:rsidR="00670631">
        <w:rPr>
          <w:rFonts w:cs="Arial"/>
          <w:szCs w:val="20"/>
        </w:rPr>
        <w:t xml:space="preserve">     </w:t>
      </w:r>
      <w:r w:rsidR="007D05A6" w:rsidRPr="00810009">
        <w:rPr>
          <w:rFonts w:cs="Arial"/>
          <w:szCs w:val="20"/>
        </w:rPr>
        <w:t>Nuomotojui nepagrįstai nutraukus Sutartį</w:t>
      </w:r>
      <w:r w:rsidR="000B0351" w:rsidRPr="00810009">
        <w:rPr>
          <w:rFonts w:cs="Arial"/>
          <w:szCs w:val="20"/>
        </w:rPr>
        <w:t xml:space="preserve"> arba </w:t>
      </w:r>
      <w:r w:rsidR="007B0D0C" w:rsidRPr="00810009">
        <w:rPr>
          <w:rFonts w:cs="Arial"/>
          <w:szCs w:val="20"/>
        </w:rPr>
        <w:t>t</w:t>
      </w:r>
      <w:r w:rsidR="000B0351" w:rsidRPr="00810009">
        <w:rPr>
          <w:rFonts w:cs="Arial"/>
          <w:szCs w:val="20"/>
        </w:rPr>
        <w:t>uo atveju, jei Nuomininkas nutraukia šią Sutartį dėl Nuomotojo kaltės,</w:t>
      </w:r>
      <w:r w:rsidR="007D05A6" w:rsidRPr="00810009">
        <w:rPr>
          <w:rFonts w:cs="Arial"/>
          <w:szCs w:val="20"/>
        </w:rPr>
        <w:t xml:space="preserve"> Nuomotojas privalo ne vėliau kaip per </w:t>
      </w:r>
      <w:r w:rsidR="006724DE" w:rsidRPr="00810009">
        <w:rPr>
          <w:rFonts w:cs="Arial"/>
          <w:szCs w:val="20"/>
        </w:rPr>
        <w:t>15</w:t>
      </w:r>
      <w:r w:rsidR="007D05A6" w:rsidRPr="00810009">
        <w:rPr>
          <w:rFonts w:cs="Arial"/>
          <w:szCs w:val="20"/>
        </w:rPr>
        <w:t xml:space="preserve"> (penkiolika) </w:t>
      </w:r>
      <w:r w:rsidR="001C264F" w:rsidRPr="00810009">
        <w:rPr>
          <w:rFonts w:cs="Arial"/>
          <w:szCs w:val="20"/>
        </w:rPr>
        <w:t>d</w:t>
      </w:r>
      <w:r w:rsidR="007D05A6" w:rsidRPr="00810009">
        <w:rPr>
          <w:rFonts w:cs="Arial"/>
          <w:szCs w:val="20"/>
        </w:rPr>
        <w:t xml:space="preserve">arbo dienų nuo </w:t>
      </w:r>
      <w:r w:rsidR="001C264F" w:rsidRPr="00810009">
        <w:rPr>
          <w:rFonts w:cs="Arial"/>
          <w:szCs w:val="20"/>
        </w:rPr>
        <w:t xml:space="preserve">Nuomininko reikalavimo gavimo </w:t>
      </w:r>
      <w:r w:rsidR="007D05A6" w:rsidRPr="00810009">
        <w:rPr>
          <w:rFonts w:cs="Arial"/>
          <w:szCs w:val="20"/>
        </w:rPr>
        <w:t xml:space="preserve">dienos </w:t>
      </w:r>
      <w:r w:rsidR="00570D43" w:rsidRPr="00810009">
        <w:rPr>
          <w:rFonts w:cs="Arial"/>
          <w:szCs w:val="20"/>
        </w:rPr>
        <w:t>atlyginti Nuomininko tiesiogini</w:t>
      </w:r>
      <w:r w:rsidR="008524B5" w:rsidRPr="00810009">
        <w:rPr>
          <w:rFonts w:cs="Arial"/>
          <w:szCs w:val="20"/>
        </w:rPr>
        <w:t>us</w:t>
      </w:r>
      <w:r w:rsidR="00570D43" w:rsidRPr="00810009">
        <w:rPr>
          <w:rFonts w:cs="Arial"/>
          <w:szCs w:val="20"/>
        </w:rPr>
        <w:t xml:space="preserve"> nuostoli</w:t>
      </w:r>
      <w:r w:rsidR="008524B5" w:rsidRPr="00810009">
        <w:rPr>
          <w:rFonts w:cs="Arial"/>
          <w:szCs w:val="20"/>
        </w:rPr>
        <w:t xml:space="preserve">us dėl </w:t>
      </w:r>
      <w:r w:rsidR="00570D43" w:rsidRPr="00810009">
        <w:rPr>
          <w:rFonts w:cs="Arial"/>
          <w:szCs w:val="20"/>
        </w:rPr>
        <w:t>perkraustymo į kitas (taip pat ir laikinas) patalpas išlaid</w:t>
      </w:r>
      <w:r w:rsidR="00712A8E" w:rsidRPr="00810009">
        <w:rPr>
          <w:rFonts w:cs="Arial"/>
          <w:szCs w:val="20"/>
        </w:rPr>
        <w:t>a</w:t>
      </w:r>
      <w:r w:rsidR="00570D43" w:rsidRPr="00810009">
        <w:rPr>
          <w:rFonts w:cs="Arial"/>
          <w:szCs w:val="20"/>
        </w:rPr>
        <w:t xml:space="preserve">s, </w:t>
      </w:r>
      <w:r w:rsidR="009A3714" w:rsidRPr="00810009">
        <w:rPr>
          <w:rFonts w:cs="Arial"/>
          <w:szCs w:val="20"/>
        </w:rPr>
        <w:t xml:space="preserve">Nuomos objekto </w:t>
      </w:r>
      <w:r w:rsidR="00570D43" w:rsidRPr="00810009">
        <w:rPr>
          <w:rFonts w:cs="Arial"/>
          <w:szCs w:val="20"/>
        </w:rPr>
        <w:t>ir naujų patalpų  (įskaitant ir parkavimo vietų) nuomos ir eksploatavimo išlaidų kainos skirtum</w:t>
      </w:r>
      <w:r w:rsidR="00510DCE" w:rsidRPr="00810009">
        <w:rPr>
          <w:rFonts w:cs="Arial"/>
          <w:szCs w:val="20"/>
        </w:rPr>
        <w:t>ą</w:t>
      </w:r>
      <w:r w:rsidR="00570D43" w:rsidRPr="00810009">
        <w:rPr>
          <w:rFonts w:cs="Arial"/>
          <w:szCs w:val="20"/>
        </w:rPr>
        <w:t>,  taip pat kit</w:t>
      </w:r>
      <w:r w:rsidR="00E75D6E" w:rsidRPr="00810009">
        <w:rPr>
          <w:rFonts w:cs="Arial"/>
          <w:szCs w:val="20"/>
        </w:rPr>
        <w:t>us</w:t>
      </w:r>
      <w:r w:rsidR="00570D43" w:rsidRPr="00810009">
        <w:rPr>
          <w:rFonts w:cs="Arial"/>
          <w:szCs w:val="20"/>
        </w:rPr>
        <w:t xml:space="preserve"> tiesiogini</w:t>
      </w:r>
      <w:r w:rsidR="00510DCE" w:rsidRPr="00810009">
        <w:rPr>
          <w:rFonts w:cs="Arial"/>
          <w:szCs w:val="20"/>
        </w:rPr>
        <w:t>us</w:t>
      </w:r>
      <w:r w:rsidR="00570D43" w:rsidRPr="00810009">
        <w:rPr>
          <w:rFonts w:cs="Arial"/>
          <w:szCs w:val="20"/>
        </w:rPr>
        <w:t xml:space="preserve"> nuostoli</w:t>
      </w:r>
      <w:r w:rsidR="00510DCE" w:rsidRPr="00810009">
        <w:rPr>
          <w:rFonts w:cs="Arial"/>
          <w:szCs w:val="20"/>
        </w:rPr>
        <w:t>us,</w:t>
      </w:r>
      <w:r w:rsidR="00570D43" w:rsidRPr="00810009">
        <w:rPr>
          <w:rFonts w:cs="Arial"/>
          <w:szCs w:val="20"/>
        </w:rPr>
        <w:t xml:space="preserve"> kaip jie apibrėžiami LR Civiliniame kodekse</w:t>
      </w:r>
      <w:r w:rsidR="00742B54" w:rsidRPr="00810009">
        <w:rPr>
          <w:rFonts w:cs="Arial"/>
          <w:szCs w:val="20"/>
        </w:rPr>
        <w:t>.</w:t>
      </w:r>
      <w:r w:rsidR="006724DE" w:rsidRPr="00810009">
        <w:rPr>
          <w:rFonts w:cs="Arial"/>
          <w:szCs w:val="20"/>
        </w:rPr>
        <w:t xml:space="preserve"> </w:t>
      </w:r>
      <w:bookmarkEnd w:id="28"/>
    </w:p>
    <w:bookmarkEnd w:id="27"/>
    <w:p w14:paraId="1374D482" w14:textId="438F0798" w:rsidR="00056456" w:rsidRPr="001B71C2" w:rsidRDefault="006C2BE7" w:rsidP="00493BB4">
      <w:pPr>
        <w:pStyle w:val="Heading2"/>
        <w:numPr>
          <w:ilvl w:val="0"/>
          <w:numId w:val="0"/>
        </w:numPr>
        <w:spacing w:before="0" w:after="0"/>
        <w:ind w:left="567" w:hanging="709"/>
        <w:rPr>
          <w:rFonts w:cs="Arial"/>
          <w:szCs w:val="20"/>
        </w:rPr>
      </w:pPr>
      <w:r>
        <w:rPr>
          <w:rFonts w:cs="Arial"/>
          <w:szCs w:val="20"/>
        </w:rPr>
        <w:t>8.</w:t>
      </w:r>
      <w:r w:rsidR="00670631">
        <w:rPr>
          <w:rFonts w:cs="Arial"/>
          <w:szCs w:val="20"/>
        </w:rPr>
        <w:t xml:space="preserve">7 </w:t>
      </w:r>
      <w:r>
        <w:rPr>
          <w:rFonts w:cs="Arial"/>
          <w:szCs w:val="20"/>
        </w:rPr>
        <w:t xml:space="preserve"> </w:t>
      </w:r>
      <w:r w:rsidR="00670631">
        <w:rPr>
          <w:rFonts w:cs="Arial"/>
          <w:szCs w:val="20"/>
        </w:rPr>
        <w:t xml:space="preserve">    </w:t>
      </w:r>
      <w:r w:rsidR="00AD54DC">
        <w:rPr>
          <w:rFonts w:cs="Arial"/>
          <w:szCs w:val="20"/>
        </w:rPr>
        <w:t xml:space="preserve"> </w:t>
      </w:r>
      <w:r w:rsidR="00056456" w:rsidRPr="001B71C2">
        <w:rPr>
          <w:rFonts w:cs="Arial"/>
          <w:szCs w:val="20"/>
        </w:rPr>
        <w:t xml:space="preserve">Nuomotojas neatsako už </w:t>
      </w:r>
      <w:r w:rsidR="00B12A13" w:rsidRPr="001B71C2">
        <w:rPr>
          <w:rFonts w:cs="Arial"/>
          <w:szCs w:val="20"/>
        </w:rPr>
        <w:t>N</w:t>
      </w:r>
      <w:r w:rsidR="00056456" w:rsidRPr="001B71C2">
        <w:rPr>
          <w:rFonts w:cs="Arial"/>
          <w:szCs w:val="20"/>
        </w:rPr>
        <w:t>uomininko</w:t>
      </w:r>
      <w:r w:rsidR="0083788A" w:rsidRPr="001B71C2">
        <w:rPr>
          <w:rFonts w:cs="Arial"/>
          <w:szCs w:val="20"/>
        </w:rPr>
        <w:t xml:space="preserve"> ar su Nuomininku susijusių trečiųjų asmenų</w:t>
      </w:r>
      <w:r w:rsidR="00056456" w:rsidRPr="001B71C2">
        <w:rPr>
          <w:rFonts w:cs="Arial"/>
          <w:szCs w:val="20"/>
        </w:rPr>
        <w:t xml:space="preserve"> turto, esančio </w:t>
      </w:r>
      <w:r w:rsidR="00B12A13" w:rsidRPr="001B71C2">
        <w:rPr>
          <w:rFonts w:cs="Arial"/>
          <w:szCs w:val="20"/>
        </w:rPr>
        <w:t>Nuomos objekte</w:t>
      </w:r>
      <w:r w:rsidR="00056456" w:rsidRPr="001B71C2">
        <w:rPr>
          <w:rFonts w:cs="Arial"/>
          <w:szCs w:val="20"/>
        </w:rPr>
        <w:t xml:space="preserve">, sugadinimą ar praradimą, </w:t>
      </w:r>
      <w:r w:rsidR="002F2128" w:rsidRPr="001B71C2">
        <w:rPr>
          <w:rFonts w:cs="Arial"/>
          <w:szCs w:val="20"/>
        </w:rPr>
        <w:t xml:space="preserve">dėl bet kokių priežasčių, įskaitant ir dėl Nuomos objekto, techninių charakteristikų/būklės, vagystės atvejais ir pan., </w:t>
      </w:r>
      <w:r w:rsidR="00056456" w:rsidRPr="001B71C2">
        <w:rPr>
          <w:rFonts w:cs="Arial"/>
          <w:szCs w:val="20"/>
        </w:rPr>
        <w:t xml:space="preserve">jeigu tai įvyko ne dėl </w:t>
      </w:r>
      <w:r w:rsidR="00B12A13" w:rsidRPr="001B71C2">
        <w:rPr>
          <w:rFonts w:cs="Arial"/>
          <w:szCs w:val="20"/>
        </w:rPr>
        <w:t>N</w:t>
      </w:r>
      <w:r w:rsidR="00056456" w:rsidRPr="001B71C2">
        <w:rPr>
          <w:rFonts w:cs="Arial"/>
          <w:szCs w:val="20"/>
        </w:rPr>
        <w:t xml:space="preserve">uomotojo </w:t>
      </w:r>
      <w:r w:rsidR="00433424">
        <w:rPr>
          <w:rFonts w:cs="Arial"/>
          <w:szCs w:val="20"/>
        </w:rPr>
        <w:t>kaltės</w:t>
      </w:r>
      <w:r w:rsidR="00056456" w:rsidRPr="001B71C2">
        <w:rPr>
          <w:rFonts w:cs="Arial"/>
          <w:szCs w:val="20"/>
        </w:rPr>
        <w:t xml:space="preserve">. Atsitiktinė </w:t>
      </w:r>
      <w:r w:rsidR="00B12A13" w:rsidRPr="001B71C2">
        <w:rPr>
          <w:rFonts w:cs="Arial"/>
          <w:szCs w:val="20"/>
        </w:rPr>
        <w:t xml:space="preserve">Nuomos objekte </w:t>
      </w:r>
      <w:r w:rsidR="00056456" w:rsidRPr="001B71C2">
        <w:rPr>
          <w:rFonts w:cs="Arial"/>
          <w:szCs w:val="20"/>
        </w:rPr>
        <w:t xml:space="preserve">esančio </w:t>
      </w:r>
      <w:r w:rsidR="00B12A13" w:rsidRPr="001B71C2">
        <w:rPr>
          <w:rFonts w:cs="Arial"/>
          <w:szCs w:val="20"/>
        </w:rPr>
        <w:t>N</w:t>
      </w:r>
      <w:r w:rsidR="00056456" w:rsidRPr="001B71C2">
        <w:rPr>
          <w:rFonts w:cs="Arial"/>
          <w:szCs w:val="20"/>
        </w:rPr>
        <w:t xml:space="preserve">uomininko </w:t>
      </w:r>
      <w:r w:rsidR="0083788A" w:rsidRPr="001B71C2">
        <w:rPr>
          <w:rFonts w:cs="Arial"/>
          <w:szCs w:val="20"/>
        </w:rPr>
        <w:t xml:space="preserve">ar su Nuomininku susijusių trečiųjų asmenų </w:t>
      </w:r>
      <w:r w:rsidR="00056456" w:rsidRPr="001B71C2">
        <w:rPr>
          <w:rFonts w:cs="Arial"/>
          <w:szCs w:val="20"/>
        </w:rPr>
        <w:t>turto žuvimo</w:t>
      </w:r>
      <w:r w:rsidR="002F2128" w:rsidRPr="001B71C2">
        <w:rPr>
          <w:rFonts w:cs="Arial"/>
          <w:szCs w:val="20"/>
        </w:rPr>
        <w:t>,</w:t>
      </w:r>
      <w:r w:rsidR="00056456" w:rsidRPr="001B71C2">
        <w:rPr>
          <w:rFonts w:cs="Arial"/>
          <w:szCs w:val="20"/>
        </w:rPr>
        <w:t xml:space="preserve"> sugadinimo </w:t>
      </w:r>
      <w:r w:rsidR="002F2128" w:rsidRPr="001B71C2">
        <w:rPr>
          <w:rFonts w:cs="Arial"/>
          <w:szCs w:val="20"/>
        </w:rPr>
        <w:t xml:space="preserve">ar praradimo </w:t>
      </w:r>
      <w:r w:rsidR="00056456" w:rsidRPr="001B71C2">
        <w:rPr>
          <w:rFonts w:cs="Arial"/>
          <w:szCs w:val="20"/>
        </w:rPr>
        <w:t xml:space="preserve">rizika tenka </w:t>
      </w:r>
      <w:r w:rsidR="00B12A13" w:rsidRPr="001B71C2">
        <w:rPr>
          <w:rFonts w:cs="Arial"/>
          <w:szCs w:val="20"/>
        </w:rPr>
        <w:t>N</w:t>
      </w:r>
      <w:r w:rsidR="00056456" w:rsidRPr="001B71C2">
        <w:rPr>
          <w:rFonts w:cs="Arial"/>
          <w:szCs w:val="20"/>
        </w:rPr>
        <w:t xml:space="preserve">uomininkui. </w:t>
      </w:r>
    </w:p>
    <w:p w14:paraId="3B551DE2" w14:textId="1D864B50" w:rsidR="00027CC9" w:rsidRDefault="006C2BE7" w:rsidP="00493BB4">
      <w:pPr>
        <w:pStyle w:val="Heading2"/>
        <w:numPr>
          <w:ilvl w:val="0"/>
          <w:numId w:val="0"/>
        </w:numPr>
        <w:spacing w:before="0" w:after="0"/>
        <w:ind w:left="567" w:hanging="709"/>
        <w:rPr>
          <w:rFonts w:cs="Arial"/>
          <w:szCs w:val="20"/>
        </w:rPr>
      </w:pPr>
      <w:r>
        <w:rPr>
          <w:rFonts w:cs="Arial"/>
          <w:szCs w:val="20"/>
        </w:rPr>
        <w:t>8.</w:t>
      </w:r>
      <w:r w:rsidR="00670631">
        <w:rPr>
          <w:rFonts w:cs="Arial"/>
          <w:szCs w:val="20"/>
        </w:rPr>
        <w:t xml:space="preserve">8 </w:t>
      </w:r>
      <w:r>
        <w:rPr>
          <w:rFonts w:cs="Arial"/>
          <w:szCs w:val="20"/>
        </w:rPr>
        <w:t xml:space="preserve"> </w:t>
      </w:r>
      <w:r w:rsidR="00670631">
        <w:rPr>
          <w:rFonts w:cs="Arial"/>
          <w:szCs w:val="20"/>
        </w:rPr>
        <w:t xml:space="preserve">  </w:t>
      </w:r>
      <w:r w:rsidR="00AD54DC">
        <w:rPr>
          <w:rFonts w:cs="Arial"/>
          <w:szCs w:val="20"/>
        </w:rPr>
        <w:t xml:space="preserve"> </w:t>
      </w:r>
      <w:r w:rsidR="00027CC9" w:rsidRPr="005459B1">
        <w:rPr>
          <w:rFonts w:cs="Arial"/>
          <w:szCs w:val="20"/>
        </w:rPr>
        <w:t>Nuomotojas nėra atsakingas už laikinus naudojimosi Nuomos objektu ribojimus dėl avarijų, sutrikimų Nuomos objekte /</w:t>
      </w:r>
      <w:r w:rsidR="008A78E9">
        <w:rPr>
          <w:rFonts w:cs="Arial"/>
          <w:szCs w:val="20"/>
        </w:rPr>
        <w:t>Pastate/</w:t>
      </w:r>
      <w:r w:rsidR="00027CC9" w:rsidRPr="005459B1">
        <w:rPr>
          <w:rFonts w:cs="Arial"/>
          <w:szCs w:val="20"/>
        </w:rPr>
        <w:t xml:space="preserve"> Nuomos objekto teritorijoje, inžinerinėse sistemose, taip pat dėl valstybės ir/ar savivaldybės institucijų nustatytų draudimų ar kitų priežasčių, kurios nepriklauso nuo Nuomotojo valios.</w:t>
      </w:r>
    </w:p>
    <w:p w14:paraId="72ABBC3D" w14:textId="77777777" w:rsidR="00C45878" w:rsidRDefault="00C45878" w:rsidP="00493BB4">
      <w:pPr>
        <w:pStyle w:val="Heading2"/>
        <w:numPr>
          <w:ilvl w:val="0"/>
          <w:numId w:val="0"/>
        </w:numPr>
        <w:spacing w:before="0" w:after="0"/>
        <w:ind w:left="2694"/>
        <w:rPr>
          <w:rFonts w:cs="Arial"/>
          <w:szCs w:val="20"/>
        </w:rPr>
      </w:pPr>
    </w:p>
    <w:p w14:paraId="1AAE08C9" w14:textId="409137F3" w:rsidR="001B71C2" w:rsidRDefault="001B71C2" w:rsidP="00493BB4">
      <w:pPr>
        <w:pStyle w:val="Heading2"/>
        <w:numPr>
          <w:ilvl w:val="0"/>
          <w:numId w:val="0"/>
        </w:numPr>
        <w:spacing w:before="0" w:after="0"/>
        <w:ind w:left="709"/>
        <w:rPr>
          <w:rFonts w:cs="Arial"/>
          <w:szCs w:val="20"/>
        </w:rPr>
      </w:pPr>
    </w:p>
    <w:p w14:paraId="04093375" w14:textId="72CBEBB7" w:rsidR="00EE5DF7" w:rsidRDefault="00EE5DF7" w:rsidP="00767527">
      <w:pPr>
        <w:pStyle w:val="Heading1"/>
        <w:numPr>
          <w:ilvl w:val="0"/>
          <w:numId w:val="4"/>
        </w:numPr>
        <w:spacing w:before="0" w:after="0"/>
        <w:ind w:left="284" w:firstLine="567"/>
        <w:rPr>
          <w:rFonts w:cs="Arial"/>
        </w:rPr>
      </w:pPr>
      <w:r w:rsidRPr="00417BA9">
        <w:rPr>
          <w:rFonts w:cs="Arial"/>
        </w:rPr>
        <w:t>SUTARTIES GALIOJIMAS, ATNAUJINIMAS, PAKEITIMAS IR PASIBAIGIMAS</w:t>
      </w:r>
    </w:p>
    <w:p w14:paraId="141EC58B" w14:textId="77777777" w:rsidR="00B07C76" w:rsidRPr="00B07C76" w:rsidRDefault="00B07C76" w:rsidP="00493BB4">
      <w:pPr>
        <w:pStyle w:val="Heading2"/>
        <w:numPr>
          <w:ilvl w:val="0"/>
          <w:numId w:val="0"/>
        </w:numPr>
        <w:spacing w:before="0" w:after="0"/>
        <w:ind w:left="709"/>
      </w:pPr>
    </w:p>
    <w:p w14:paraId="7007B3C4" w14:textId="79AB00B3" w:rsidR="00EE5DF7" w:rsidRPr="00D04752" w:rsidRDefault="00EE5DF7" w:rsidP="00767527">
      <w:pPr>
        <w:pStyle w:val="Heading2"/>
        <w:numPr>
          <w:ilvl w:val="1"/>
          <w:numId w:val="4"/>
        </w:numPr>
        <w:spacing w:before="0" w:after="0"/>
        <w:ind w:left="851" w:hanging="851"/>
        <w:rPr>
          <w:rFonts w:cs="Arial"/>
          <w:szCs w:val="20"/>
        </w:rPr>
      </w:pPr>
      <w:r w:rsidRPr="00D04752">
        <w:rPr>
          <w:rFonts w:cs="Arial"/>
          <w:szCs w:val="20"/>
        </w:rPr>
        <w:t>Ši Sutartis įsigalioja jos pasirašymo dieną ir galioja, kol visiškai ir tinkamai įvykdomi Sutartyje nustatyti įsipareigojimai arba Sutartis nutraukiama Sutartyje ar teisės aktuose nustatyta tvarka.</w:t>
      </w:r>
    </w:p>
    <w:p w14:paraId="72086949" w14:textId="1E4E223F" w:rsidR="00EE5DF7" w:rsidRDefault="00EE5DF7" w:rsidP="00767527">
      <w:pPr>
        <w:pStyle w:val="Heading2"/>
        <w:numPr>
          <w:ilvl w:val="1"/>
          <w:numId w:val="4"/>
        </w:numPr>
        <w:spacing w:before="0" w:after="0"/>
        <w:ind w:left="851" w:hanging="851"/>
        <w:rPr>
          <w:rFonts w:cs="Arial"/>
          <w:szCs w:val="20"/>
        </w:rPr>
      </w:pPr>
      <w:r w:rsidRPr="0048130B">
        <w:rPr>
          <w:rFonts w:cs="Arial"/>
          <w:szCs w:val="20"/>
        </w:rPr>
        <w:t xml:space="preserve">Visi Sutarties pakeitimai, papildymai ir priedai galioja, jeigu jie sudaryti raštu ir pasirašyti Sutarties </w:t>
      </w:r>
      <w:r w:rsidR="00331417" w:rsidRPr="00CB0A46">
        <w:rPr>
          <w:rFonts w:cs="Arial"/>
          <w:szCs w:val="20"/>
        </w:rPr>
        <w:t>Š</w:t>
      </w:r>
      <w:r w:rsidRPr="00CB0A46">
        <w:rPr>
          <w:rFonts w:cs="Arial"/>
          <w:szCs w:val="20"/>
        </w:rPr>
        <w:t xml:space="preserve">alių. </w:t>
      </w:r>
    </w:p>
    <w:p w14:paraId="1882034F" w14:textId="735D319E" w:rsidR="00F01054" w:rsidRDefault="00F01054" w:rsidP="00767527">
      <w:pPr>
        <w:pStyle w:val="ListParagraph"/>
        <w:numPr>
          <w:ilvl w:val="1"/>
          <w:numId w:val="4"/>
        </w:numPr>
        <w:spacing w:before="0" w:after="0"/>
        <w:ind w:left="851" w:hanging="851"/>
        <w:rPr>
          <w:rFonts w:eastAsia="Times New Roman"/>
          <w:bCs/>
          <w:iCs/>
          <w:lang w:val="lt-LT" w:eastAsia="lt-LT"/>
        </w:rPr>
      </w:pPr>
      <w:r w:rsidRPr="00F01054">
        <w:rPr>
          <w:rFonts w:eastAsia="Times New Roman"/>
          <w:bCs/>
          <w:iCs/>
          <w:lang w:val="lt-LT" w:eastAsia="lt-LT"/>
        </w:rPr>
        <w:t xml:space="preserve">Sutarties sąlygų keitimą, esant Sutartyje ir (ar) </w:t>
      </w:r>
      <w:r w:rsidR="00A21FB1">
        <w:rPr>
          <w:rFonts w:eastAsia="Times New Roman"/>
          <w:bCs/>
          <w:iCs/>
          <w:lang w:val="lt-LT" w:eastAsia="lt-LT"/>
        </w:rPr>
        <w:t>t</w:t>
      </w:r>
      <w:r w:rsidRPr="00F01054">
        <w:rPr>
          <w:rFonts w:eastAsia="Times New Roman"/>
          <w:bCs/>
          <w:iCs/>
          <w:lang w:val="lt-LT" w:eastAsia="lt-LT"/>
        </w:rPr>
        <w:t>eisės</w:t>
      </w:r>
      <w:r w:rsidR="00A21FB1">
        <w:rPr>
          <w:rFonts w:eastAsia="Times New Roman"/>
          <w:bCs/>
          <w:iCs/>
          <w:lang w:val="lt-LT" w:eastAsia="lt-LT"/>
        </w:rPr>
        <w:t xml:space="preserve"> aktuose</w:t>
      </w:r>
      <w:r w:rsidRPr="00F01054">
        <w:rPr>
          <w:rFonts w:eastAsia="Times New Roman"/>
          <w:bCs/>
          <w:iCs/>
          <w:lang w:val="lt-LT" w:eastAsia="lt-LT"/>
        </w:rPr>
        <w:t xml:space="preserve"> numatytiems pagrindams, gali inicijuoti kiekviena Šalis, pateikdama kitai Šaliai atitinkamą prašymą bei jį pagrindžiančius dokumentus. Šalis, gavusi tokį prašymą, privalo jį išnagrinėti per </w:t>
      </w:r>
      <w:r w:rsidR="00D16D01">
        <w:rPr>
          <w:rFonts w:eastAsia="Times New Roman"/>
          <w:bCs/>
          <w:iCs/>
          <w:lang w:val="lt-LT" w:eastAsia="lt-LT"/>
        </w:rPr>
        <w:t>10</w:t>
      </w:r>
      <w:r w:rsidRPr="00F01054">
        <w:rPr>
          <w:rFonts w:eastAsia="Times New Roman"/>
          <w:bCs/>
          <w:iCs/>
          <w:lang w:val="lt-LT" w:eastAsia="lt-LT"/>
        </w:rPr>
        <w:t xml:space="preserve"> (</w:t>
      </w:r>
      <w:r w:rsidR="00D16D01">
        <w:rPr>
          <w:rFonts w:eastAsia="Times New Roman"/>
          <w:bCs/>
          <w:iCs/>
          <w:lang w:val="lt-LT" w:eastAsia="lt-LT"/>
        </w:rPr>
        <w:t>dešimt</w:t>
      </w:r>
      <w:r w:rsidRPr="00F01054">
        <w:rPr>
          <w:rFonts w:eastAsia="Times New Roman"/>
          <w:bCs/>
          <w:iCs/>
          <w:lang w:val="lt-LT" w:eastAsia="lt-LT"/>
        </w:rPr>
        <w:t>) kalendorinių dienų ir kitai Šaliai pateikti motyvuotą raštišką atsakymą (jeigu Sutartyje nenustatyta kitokia sąlygų keitimo tvarka ar terminai).</w:t>
      </w:r>
    </w:p>
    <w:p w14:paraId="1C94D9F8" w14:textId="6A8E0D12" w:rsidR="00373629" w:rsidRPr="00F4193B" w:rsidRDefault="00B56A2F" w:rsidP="00767527">
      <w:pPr>
        <w:pStyle w:val="ListParagraph"/>
        <w:numPr>
          <w:ilvl w:val="1"/>
          <w:numId w:val="4"/>
        </w:numPr>
        <w:spacing w:before="0" w:after="0"/>
        <w:ind w:left="851" w:hanging="851"/>
        <w:rPr>
          <w:rFonts w:eastAsia="Times New Roman"/>
          <w:bCs/>
          <w:iCs/>
          <w:lang w:val="lt-LT" w:eastAsia="lt-LT"/>
        </w:rPr>
      </w:pPr>
      <w:r w:rsidRPr="00F4193B">
        <w:rPr>
          <w:lang w:val="lt-LT"/>
        </w:rPr>
        <w:t>Ši Sutartis gali būti nutraukta Šalių raštišku susitarimu</w:t>
      </w:r>
      <w:r w:rsidR="008A3420" w:rsidRPr="00F4193B">
        <w:rPr>
          <w:lang w:val="lt-LT"/>
        </w:rPr>
        <w:t>.</w:t>
      </w:r>
      <w:r w:rsidR="00F4193B">
        <w:rPr>
          <w:lang w:val="lt-LT"/>
        </w:rPr>
        <w:t xml:space="preserve"> </w:t>
      </w:r>
      <w:r w:rsidR="00373629" w:rsidRPr="00F4193B">
        <w:rPr>
          <w:lang w:val="lt-LT"/>
        </w:rPr>
        <w:t>Nuomotojas ir Nuomininkas neturi teisės</w:t>
      </w:r>
      <w:r w:rsidR="008A3420" w:rsidRPr="00F4193B">
        <w:rPr>
          <w:lang w:val="lt-LT"/>
        </w:rPr>
        <w:t xml:space="preserve"> vienašališkai </w:t>
      </w:r>
      <w:r w:rsidR="00373629" w:rsidRPr="00F4193B">
        <w:rPr>
          <w:lang w:val="lt-LT"/>
        </w:rPr>
        <w:t xml:space="preserve"> nutraukti šios</w:t>
      </w:r>
      <w:r w:rsidR="00E4392A">
        <w:rPr>
          <w:lang w:val="lt-LT"/>
        </w:rPr>
        <w:t xml:space="preserve"> Sutarties</w:t>
      </w:r>
      <w:r w:rsidR="00373629" w:rsidRPr="00F4193B">
        <w:rPr>
          <w:lang w:val="lt-LT"/>
        </w:rPr>
        <w:t>, išskyrus Sutartyje aiškiai nustatytus atvejus</w:t>
      </w:r>
      <w:r w:rsidR="00B34D66" w:rsidRPr="00F4193B">
        <w:rPr>
          <w:lang w:val="lt-LT"/>
        </w:rPr>
        <w:t>.</w:t>
      </w:r>
    </w:p>
    <w:p w14:paraId="51CFF782" w14:textId="6645412C" w:rsidR="001D731C" w:rsidRDefault="001D731C" w:rsidP="00767527">
      <w:pPr>
        <w:pStyle w:val="BodyText"/>
        <w:widowControl w:val="0"/>
        <w:numPr>
          <w:ilvl w:val="1"/>
          <w:numId w:val="4"/>
        </w:numPr>
        <w:spacing w:before="0" w:after="0"/>
        <w:ind w:left="851" w:hanging="851"/>
      </w:pPr>
      <w:r>
        <w:t xml:space="preserve">Nuomotojas turi teisę vienašališkai, nesikreipdamas į teismą, įspėjęs Nuomininką ne vėliau kaip prieš 30 (trisdešimt) </w:t>
      </w:r>
      <w:r w:rsidR="00A867F1">
        <w:t xml:space="preserve">kalendorinių </w:t>
      </w:r>
      <w:r>
        <w:t xml:space="preserve"> dienų, nutraukti Sutartį iki Nuomos termino pabaigos šiais atvejais:</w:t>
      </w:r>
    </w:p>
    <w:p w14:paraId="32571610" w14:textId="0C0B50C3" w:rsidR="001D731C" w:rsidRDefault="001D731C" w:rsidP="00767527">
      <w:pPr>
        <w:pStyle w:val="BodyText"/>
        <w:widowControl w:val="0"/>
        <w:numPr>
          <w:ilvl w:val="2"/>
          <w:numId w:val="4"/>
        </w:numPr>
        <w:tabs>
          <w:tab w:val="left" w:pos="1646"/>
        </w:tabs>
        <w:spacing w:before="0" w:after="0"/>
        <w:ind w:left="851" w:hanging="851"/>
      </w:pPr>
      <w:r>
        <w:t xml:space="preserve">Nuomininkas naudoja </w:t>
      </w:r>
      <w:r w:rsidR="00AF7C85">
        <w:t>Nuomos objektą</w:t>
      </w:r>
      <w:r>
        <w:t xml:space="preserve"> ne pagal </w:t>
      </w:r>
      <w:r w:rsidR="00EE1F36">
        <w:t xml:space="preserve">Sutartyje nurodytą </w:t>
      </w:r>
      <w:r>
        <w:t xml:space="preserve">paskirtį, jei Nuomininkas apie tai buvo Nuomotojo raštu įspėtas ir per įspėjime nurodytą terminą, kuris turi būti ne trumpesnis kaip </w:t>
      </w:r>
      <w:r w:rsidR="00FB497E">
        <w:t>7</w:t>
      </w:r>
      <w:r w:rsidR="00FC4D54">
        <w:t xml:space="preserve"> (</w:t>
      </w:r>
      <w:r w:rsidR="00FB497E">
        <w:t>septynios</w:t>
      </w:r>
      <w:r w:rsidR="00FC4D54">
        <w:t xml:space="preserve">) </w:t>
      </w:r>
      <w:r w:rsidR="00FB497E">
        <w:t xml:space="preserve">kalendorinės </w:t>
      </w:r>
      <w:r w:rsidR="00FC4D54">
        <w:t>dienos,</w:t>
      </w:r>
      <w:r>
        <w:t xml:space="preserve"> pažeidimo nenutraukė arba įvykdė pakartotinai;</w:t>
      </w:r>
    </w:p>
    <w:p w14:paraId="51F62380" w14:textId="424BB246" w:rsidR="001D731C" w:rsidRDefault="001D731C" w:rsidP="00767527">
      <w:pPr>
        <w:pStyle w:val="BodyText"/>
        <w:widowControl w:val="0"/>
        <w:numPr>
          <w:ilvl w:val="2"/>
          <w:numId w:val="4"/>
        </w:numPr>
        <w:tabs>
          <w:tab w:val="left" w:pos="1646"/>
        </w:tabs>
        <w:spacing w:before="0" w:after="0"/>
        <w:ind w:left="851" w:hanging="851"/>
      </w:pPr>
      <w:r>
        <w:t>Nuomininkas nepagrįstai, ilgiau kaip 2 (du) mėnesius nemoka</w:t>
      </w:r>
      <w:r w:rsidR="000022DE">
        <w:t xml:space="preserve"> Nuomos objekto </w:t>
      </w:r>
      <w:r>
        <w:t xml:space="preserve"> nuomos mokesčio ir (arba) kitų šioje Sutartyje nustatytų mokesčių, </w:t>
      </w:r>
      <w:r w:rsidR="00CA131D">
        <w:t xml:space="preserve">jei Nuomininkas apie tai buvo Nuomotojo raštu įspėtas ir per įspėjime nurodytą terminą, kuris turi būti ne trumpesnis kaip </w:t>
      </w:r>
      <w:r w:rsidR="008F31AB">
        <w:t>7 (septynios) kalendorinė</w:t>
      </w:r>
      <w:r w:rsidR="00A87E45">
        <w:t>s</w:t>
      </w:r>
      <w:r w:rsidR="00C575AE">
        <w:t xml:space="preserve"> dien</w:t>
      </w:r>
      <w:r w:rsidR="000D25FF">
        <w:t>os</w:t>
      </w:r>
      <w:r w:rsidR="00CA131D">
        <w:t xml:space="preserve">, </w:t>
      </w:r>
      <w:r w:rsidR="007714EE">
        <w:t>įsiskolinimo nesumokėjo</w:t>
      </w:r>
      <w:r>
        <w:t>;</w:t>
      </w:r>
    </w:p>
    <w:p w14:paraId="62658B42" w14:textId="7D409C8C" w:rsidR="005B7FB6" w:rsidRDefault="005B7FB6" w:rsidP="00767527">
      <w:pPr>
        <w:pStyle w:val="BodyText"/>
        <w:widowControl w:val="0"/>
        <w:numPr>
          <w:ilvl w:val="1"/>
          <w:numId w:val="4"/>
        </w:numPr>
        <w:tabs>
          <w:tab w:val="left" w:pos="851"/>
        </w:tabs>
        <w:spacing w:before="0" w:after="0"/>
        <w:ind w:left="851" w:hanging="851"/>
      </w:pPr>
      <w:r w:rsidRPr="00C14B27">
        <w:t xml:space="preserve">Nuomininkas turi teisę vienašališkai, nesikreipdamas į teismą, įspėjęs Nuomotoją ne vėliau kaip prieš 30 (trisdešimt) </w:t>
      </w:r>
      <w:r w:rsidR="00A867F1" w:rsidRPr="00C14B27">
        <w:t xml:space="preserve">kalendorinių </w:t>
      </w:r>
      <w:r w:rsidRPr="00C14B27">
        <w:t xml:space="preserve"> dienų, nutraukti Sutartį iki Nuomos termino pasibaigimo šiais atvejais</w:t>
      </w:r>
      <w:r>
        <w:t>:</w:t>
      </w:r>
    </w:p>
    <w:p w14:paraId="6C9C4A4D" w14:textId="7D225B05" w:rsidR="005B7FB6" w:rsidRDefault="002A28AC" w:rsidP="00767527">
      <w:pPr>
        <w:pStyle w:val="BodyText"/>
        <w:widowControl w:val="0"/>
        <w:numPr>
          <w:ilvl w:val="2"/>
          <w:numId w:val="4"/>
        </w:numPr>
        <w:tabs>
          <w:tab w:val="left" w:pos="1646"/>
        </w:tabs>
        <w:spacing w:before="0" w:after="0"/>
        <w:ind w:left="851" w:hanging="851"/>
      </w:pPr>
      <w:r>
        <w:t>d</w:t>
      </w:r>
      <w:r w:rsidR="005B7FB6">
        <w:t>ėl Nuomotojo ar asmenų, už kuriuos atsako Nuomotojas (pvz., Nuomotojo rangovai</w:t>
      </w:r>
      <w:r w:rsidR="00D47D23">
        <w:t>/paslaugų teikėjai</w:t>
      </w:r>
      <w:r w:rsidR="005B7FB6">
        <w:t>) kaltės kyla  priežastys, kurioms esant apribojama Nuomininko ir</w:t>
      </w:r>
      <w:r w:rsidR="0022737F">
        <w:t xml:space="preserve">/ar subnuomininko </w:t>
      </w:r>
      <w:r w:rsidR="005B7FB6">
        <w:t xml:space="preserve"> teisė laisvai </w:t>
      </w:r>
      <w:r w:rsidR="00360213">
        <w:t xml:space="preserve">ir be trikdžių </w:t>
      </w:r>
      <w:r w:rsidR="005B7FB6">
        <w:t xml:space="preserve">naudoti </w:t>
      </w:r>
      <w:r w:rsidR="00360213">
        <w:t>Nuomos objektą pagal</w:t>
      </w:r>
      <w:r w:rsidR="00DF63F5">
        <w:t xml:space="preserve"> paskirtį, </w:t>
      </w:r>
      <w:r w:rsidR="005B7FB6">
        <w:t>t. y. vykdyti šioje Sutartyje nustatytą Nuomininko</w:t>
      </w:r>
      <w:r w:rsidR="0022737F">
        <w:t xml:space="preserve"> ir/ar </w:t>
      </w:r>
      <w:r w:rsidR="00DF63F5">
        <w:t>subnuomininko</w:t>
      </w:r>
      <w:r w:rsidR="005B7FB6">
        <w:t xml:space="preserve"> veiklą ir tokios sąlygos nepašalinamos per </w:t>
      </w:r>
      <w:r w:rsidR="006439BB">
        <w:t>7</w:t>
      </w:r>
      <w:r w:rsidR="002B6C8B">
        <w:t xml:space="preserve"> (</w:t>
      </w:r>
      <w:r w:rsidR="006439BB">
        <w:t>septynias</w:t>
      </w:r>
      <w:r w:rsidR="002B6C8B">
        <w:t xml:space="preserve">) </w:t>
      </w:r>
      <w:r w:rsidR="006439BB">
        <w:t>kalendorines</w:t>
      </w:r>
      <w:r w:rsidR="002B6C8B">
        <w:t xml:space="preserve"> </w:t>
      </w:r>
      <w:r w:rsidR="005B7FB6">
        <w:t>dien</w:t>
      </w:r>
      <w:r w:rsidR="002B6C8B">
        <w:t>as</w:t>
      </w:r>
      <w:r w:rsidR="005B7FB6">
        <w:t xml:space="preserve"> nuo atitinkamo pranešimo Nuomotojui pateikimo;</w:t>
      </w:r>
    </w:p>
    <w:p w14:paraId="42DB5852" w14:textId="06357BE5" w:rsidR="005B7FB6" w:rsidRDefault="005B7FB6" w:rsidP="00767527">
      <w:pPr>
        <w:pStyle w:val="BodyText"/>
        <w:widowControl w:val="0"/>
        <w:numPr>
          <w:ilvl w:val="2"/>
          <w:numId w:val="4"/>
        </w:numPr>
        <w:tabs>
          <w:tab w:val="left" w:pos="1646"/>
        </w:tabs>
        <w:spacing w:before="0" w:after="0"/>
        <w:ind w:left="851" w:hanging="851"/>
      </w:pPr>
      <w:r>
        <w:t xml:space="preserve">Nuomotojas </w:t>
      </w:r>
      <w:r w:rsidR="005052D0">
        <w:t>atli</w:t>
      </w:r>
      <w:r w:rsidR="00203962">
        <w:t>eka</w:t>
      </w:r>
      <w:r w:rsidR="003E46E7">
        <w:t xml:space="preserve"> Nuomos objekto</w:t>
      </w:r>
      <w:r w:rsidR="00203962">
        <w:t xml:space="preserve"> </w:t>
      </w:r>
      <w:r>
        <w:t>kapitalinio</w:t>
      </w:r>
      <w:r w:rsidR="00203962">
        <w:t xml:space="preserve"> </w:t>
      </w:r>
      <w:r>
        <w:t xml:space="preserve"> remonto</w:t>
      </w:r>
      <w:r w:rsidR="00203962">
        <w:t xml:space="preserve"> darbus Sutart</w:t>
      </w:r>
      <w:r w:rsidR="00E876EE">
        <w:t>yje nenumatytais atvejais</w:t>
      </w:r>
      <w:r w:rsidR="00CF46A2">
        <w:t xml:space="preserve"> arba atlieka kitus remonto darbus, kurie nėra būtini</w:t>
      </w:r>
      <w:r w:rsidR="00583147">
        <w:t>,</w:t>
      </w:r>
      <w:r w:rsidR="00F3265B">
        <w:t xml:space="preserve"> siekiant pašalinti</w:t>
      </w:r>
      <w:r w:rsidR="0087077B">
        <w:t xml:space="preserve"> </w:t>
      </w:r>
      <w:r w:rsidR="00CE2F25">
        <w:t xml:space="preserve">Nuomos objekto </w:t>
      </w:r>
      <w:r w:rsidR="0087077B">
        <w:t xml:space="preserve"> </w:t>
      </w:r>
      <w:r w:rsidR="00F3265B">
        <w:t xml:space="preserve"> trūkumus, </w:t>
      </w:r>
      <w:r w:rsidR="0087077B">
        <w:t xml:space="preserve">keliančius riziką </w:t>
      </w:r>
      <w:r w:rsidR="0089367C" w:rsidRPr="33BBF466">
        <w:rPr>
          <w:rFonts w:cs="Arial"/>
        </w:rPr>
        <w:t>žmonių saugumui ir sveik</w:t>
      </w:r>
      <w:r w:rsidR="00475BA6" w:rsidRPr="33BBF466">
        <w:rPr>
          <w:rFonts w:cs="Arial"/>
        </w:rPr>
        <w:t>atai</w:t>
      </w:r>
      <w:r w:rsidR="00DC4775" w:rsidRPr="00DC4775">
        <w:t xml:space="preserve"> </w:t>
      </w:r>
      <w:r w:rsidR="00050321">
        <w:t xml:space="preserve"> ir </w:t>
      </w:r>
      <w:r w:rsidR="00545056">
        <w:t xml:space="preserve">tokių darbų nenutraukė </w:t>
      </w:r>
      <w:r w:rsidR="00DC4775">
        <w:t>per 7 (septynias) kalendorines dienas nuo atitinkamo pranešimo Nuomotojui pateikimo</w:t>
      </w:r>
      <w:r>
        <w:t>;</w:t>
      </w:r>
    </w:p>
    <w:p w14:paraId="13BF77E2" w14:textId="302D3F78" w:rsidR="00F17C18" w:rsidRDefault="00F17C18" w:rsidP="00767527">
      <w:pPr>
        <w:pStyle w:val="Heading3"/>
        <w:numPr>
          <w:ilvl w:val="2"/>
          <w:numId w:val="4"/>
        </w:numPr>
        <w:spacing w:before="0" w:after="0"/>
        <w:ind w:left="851" w:hanging="851"/>
        <w:rPr>
          <w:rFonts w:cs="Arial"/>
          <w:szCs w:val="20"/>
        </w:rPr>
      </w:pPr>
      <w:r w:rsidRPr="001B0BFE">
        <w:rPr>
          <w:rFonts w:cs="Arial"/>
          <w:szCs w:val="20"/>
        </w:rPr>
        <w:t xml:space="preserve">Nuomotojas kliudo Nuomininkui </w:t>
      </w:r>
      <w:r w:rsidR="00583147">
        <w:rPr>
          <w:rFonts w:cs="Arial"/>
          <w:szCs w:val="20"/>
        </w:rPr>
        <w:t xml:space="preserve">ir/ar subnuomininkui </w:t>
      </w:r>
      <w:r w:rsidRPr="001B0BFE">
        <w:rPr>
          <w:rFonts w:cs="Arial"/>
          <w:szCs w:val="20"/>
        </w:rPr>
        <w:t>naudotis Nuomos objektu pagal jo paskirtį ir Sutarties sąlygas, jei Nuomotojas apie tai buvo Nuomininko raštu įspėtas ir pažeidimo</w:t>
      </w:r>
      <w:r w:rsidR="00451106">
        <w:rPr>
          <w:rFonts w:cs="Arial"/>
          <w:szCs w:val="20"/>
        </w:rPr>
        <w:t xml:space="preserve"> per 7</w:t>
      </w:r>
      <w:r w:rsidR="00F02E01">
        <w:rPr>
          <w:rFonts w:cs="Arial"/>
          <w:szCs w:val="20"/>
        </w:rPr>
        <w:t xml:space="preserve"> ( </w:t>
      </w:r>
      <w:r w:rsidR="00DA4BDF">
        <w:rPr>
          <w:rFonts w:cs="Arial"/>
          <w:szCs w:val="20"/>
        </w:rPr>
        <w:t>septynias</w:t>
      </w:r>
      <w:r w:rsidR="00F02E01">
        <w:rPr>
          <w:rFonts w:cs="Arial"/>
          <w:szCs w:val="20"/>
        </w:rPr>
        <w:t>)</w:t>
      </w:r>
      <w:r w:rsidR="00DA4BDF">
        <w:rPr>
          <w:rFonts w:cs="Arial"/>
          <w:szCs w:val="20"/>
        </w:rPr>
        <w:t xml:space="preserve"> </w:t>
      </w:r>
      <w:r w:rsidR="00451106">
        <w:rPr>
          <w:rFonts w:cs="Arial"/>
          <w:szCs w:val="20"/>
        </w:rPr>
        <w:t xml:space="preserve"> kalendorines dienas </w:t>
      </w:r>
      <w:r w:rsidR="005B261A">
        <w:rPr>
          <w:rFonts w:cs="Arial"/>
          <w:szCs w:val="20"/>
        </w:rPr>
        <w:t xml:space="preserve">tokių veiksmų </w:t>
      </w:r>
      <w:r w:rsidRPr="001B0BFE">
        <w:rPr>
          <w:rFonts w:cs="Arial"/>
          <w:szCs w:val="20"/>
        </w:rPr>
        <w:t xml:space="preserve"> nenutraukė arba įvykdė pakartotinai.</w:t>
      </w:r>
    </w:p>
    <w:p w14:paraId="73D80E70" w14:textId="16EF9055" w:rsidR="005B7FB6" w:rsidRPr="00A15394" w:rsidRDefault="1C15D5C7" w:rsidP="3911CD1A">
      <w:pPr>
        <w:pStyle w:val="Heading3"/>
        <w:widowControl w:val="0"/>
        <w:numPr>
          <w:ilvl w:val="0"/>
          <w:numId w:val="0"/>
        </w:numPr>
        <w:tabs>
          <w:tab w:val="left" w:pos="1671"/>
        </w:tabs>
        <w:spacing w:before="0" w:after="0"/>
        <w:ind w:left="851" w:hanging="851"/>
        <w:rPr>
          <w:rFonts w:cs="Arial"/>
        </w:rPr>
      </w:pPr>
      <w:r>
        <w:t xml:space="preserve">9.6.4   </w:t>
      </w:r>
      <w:r w:rsidR="0CC32DD7">
        <w:t xml:space="preserve">  </w:t>
      </w:r>
      <w:r w:rsidR="2332D184">
        <w:t xml:space="preserve"> </w:t>
      </w:r>
      <w:r w:rsidR="6B3EFABF">
        <w:t>Nenurodant Nuomotojui priežasčių</w:t>
      </w:r>
      <w:r w:rsidR="10739B1C">
        <w:t xml:space="preserve">, taip </w:t>
      </w:r>
      <w:r w:rsidR="0CC32DD7">
        <w:t xml:space="preserve"> pat </w:t>
      </w:r>
      <w:r w:rsidR="10739B1C">
        <w:t>Sutarties 6.1</w:t>
      </w:r>
      <w:r w:rsidR="670DA028">
        <w:t>4</w:t>
      </w:r>
      <w:r w:rsidR="0DBAE6EC">
        <w:t xml:space="preserve"> </w:t>
      </w:r>
      <w:r w:rsidR="0CC32DD7">
        <w:t>p.</w:t>
      </w:r>
      <w:r w:rsidR="10739B1C">
        <w:t xml:space="preserve"> numatyt</w:t>
      </w:r>
      <w:r w:rsidR="074096AF">
        <w:t>u atveju.</w:t>
      </w:r>
      <w:r w:rsidR="35EBA04E">
        <w:t xml:space="preserve"> </w:t>
      </w:r>
      <w:r w:rsidR="70DB59A6">
        <w:t>Ši</w:t>
      </w:r>
      <w:r w:rsidR="49ADCC83">
        <w:t xml:space="preserve">ais Sutarties nutraukimo atvejais Nuomotojo </w:t>
      </w:r>
      <w:r w:rsidR="70DB59A6">
        <w:t xml:space="preserve"> </w:t>
      </w:r>
      <w:r>
        <w:t xml:space="preserve">galimi nuostoliai dėl </w:t>
      </w:r>
      <w:r w:rsidR="7DE6FE9D">
        <w:t>S</w:t>
      </w:r>
      <w:r>
        <w:t>utarties nutraukimo</w:t>
      </w:r>
      <w:r w:rsidR="49ADCC83">
        <w:t xml:space="preserve"> jam</w:t>
      </w:r>
      <w:r>
        <w:t xml:space="preserve"> neatlygina</w:t>
      </w:r>
      <w:r w:rsidR="49ADCC83">
        <w:t>mi.</w:t>
      </w:r>
      <w:r w:rsidR="67F4FDA6">
        <w:t xml:space="preserve"> </w:t>
      </w:r>
    </w:p>
    <w:p w14:paraId="21168342" w14:textId="4256A8B7" w:rsidR="00B979B7" w:rsidRDefault="00B979B7" w:rsidP="00767527">
      <w:pPr>
        <w:pStyle w:val="Heading2"/>
        <w:numPr>
          <w:ilvl w:val="1"/>
          <w:numId w:val="4"/>
        </w:numPr>
        <w:spacing w:before="0" w:after="0"/>
        <w:ind w:left="851" w:hanging="851"/>
        <w:rPr>
          <w:rFonts w:cs="Arial"/>
          <w:szCs w:val="20"/>
        </w:rPr>
      </w:pPr>
      <w:r w:rsidRPr="00417BA9">
        <w:rPr>
          <w:rFonts w:cs="Arial"/>
          <w:szCs w:val="20"/>
        </w:rPr>
        <w:t xml:space="preserve">Pasibaigus šiai Sutarčiai ar ją nutraukus, Nuomininkas privalo sumokėti Nuomotojui visas sumas, kurios </w:t>
      </w:r>
      <w:r w:rsidR="00480061">
        <w:rPr>
          <w:rFonts w:cs="Arial"/>
          <w:szCs w:val="20"/>
        </w:rPr>
        <w:t xml:space="preserve">pagrįstai </w:t>
      </w:r>
      <w:r w:rsidRPr="00417BA9">
        <w:rPr>
          <w:rFonts w:cs="Arial"/>
          <w:szCs w:val="20"/>
        </w:rPr>
        <w:t>turėjo būti sumokėtos pagal šią Sutartį, bet iki jos pasibaigimo nebuvo sumokėtos</w:t>
      </w:r>
      <w:r>
        <w:rPr>
          <w:rFonts w:cs="Arial"/>
          <w:szCs w:val="20"/>
        </w:rPr>
        <w:t>.</w:t>
      </w:r>
    </w:p>
    <w:p w14:paraId="35D37CA3" w14:textId="77777777" w:rsidR="00A15394" w:rsidRDefault="00A15394" w:rsidP="00493BB4">
      <w:pPr>
        <w:pStyle w:val="Heading2"/>
        <w:numPr>
          <w:ilvl w:val="0"/>
          <w:numId w:val="0"/>
        </w:numPr>
        <w:spacing w:before="0" w:after="0"/>
        <w:ind w:left="576" w:hanging="576"/>
        <w:rPr>
          <w:rFonts w:cs="Arial"/>
          <w:szCs w:val="20"/>
        </w:rPr>
      </w:pPr>
    </w:p>
    <w:p w14:paraId="52C5BF78" w14:textId="102735B7" w:rsidR="00EE5DF7" w:rsidRDefault="00EE5DF7" w:rsidP="00767527">
      <w:pPr>
        <w:pStyle w:val="Heading1"/>
        <w:numPr>
          <w:ilvl w:val="0"/>
          <w:numId w:val="4"/>
        </w:numPr>
        <w:spacing w:before="0" w:after="0"/>
        <w:ind w:left="426" w:firstLine="850"/>
        <w:rPr>
          <w:rFonts w:cs="Arial"/>
        </w:rPr>
      </w:pPr>
      <w:r w:rsidRPr="00417BA9">
        <w:rPr>
          <w:rFonts w:cs="Arial"/>
        </w:rPr>
        <w:t>NENUGALIMOS JĖGOS (FORCE MAJEURE) APLINKYBĖS</w:t>
      </w:r>
    </w:p>
    <w:p w14:paraId="4B446BBF" w14:textId="77777777" w:rsidR="00B960E0" w:rsidRPr="00B960E0" w:rsidRDefault="00B960E0" w:rsidP="00493BB4">
      <w:pPr>
        <w:pStyle w:val="Heading2"/>
        <w:numPr>
          <w:ilvl w:val="0"/>
          <w:numId w:val="0"/>
        </w:numPr>
        <w:spacing w:before="0" w:after="0"/>
        <w:ind w:left="709"/>
      </w:pPr>
    </w:p>
    <w:p w14:paraId="074F2E65" w14:textId="77777777" w:rsidR="00EE5DF7" w:rsidRPr="00FD1C47" w:rsidRDefault="00EE5DF7" w:rsidP="00767527">
      <w:pPr>
        <w:pStyle w:val="Heading2"/>
        <w:numPr>
          <w:ilvl w:val="1"/>
          <w:numId w:val="4"/>
        </w:numPr>
        <w:spacing w:before="0" w:after="0"/>
        <w:ind w:left="851" w:hanging="851"/>
        <w:rPr>
          <w:rFonts w:cs="Arial"/>
          <w:szCs w:val="20"/>
        </w:rPr>
      </w:pPr>
      <w:r w:rsidRPr="00417BA9">
        <w:rPr>
          <w:rFonts w:cs="Arial"/>
          <w:szCs w:val="20"/>
        </w:rPr>
        <w:t xml:space="preserve">Nė viena </w:t>
      </w:r>
      <w:r w:rsidR="00DC5BC9" w:rsidRPr="00417BA9">
        <w:rPr>
          <w:rFonts w:cs="Arial"/>
          <w:szCs w:val="20"/>
        </w:rPr>
        <w:t>Š</w:t>
      </w:r>
      <w:r w:rsidRPr="00417BA9">
        <w:rPr>
          <w:rFonts w:cs="Arial"/>
          <w:szCs w:val="20"/>
        </w:rPr>
        <w:t xml:space="preserve">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w:t>
      </w:r>
      <w:r w:rsidRPr="00FD1C47">
        <w:rPr>
          <w:rFonts w:cs="Arial"/>
          <w:szCs w:val="20"/>
        </w:rPr>
        <w:t>nutarimu Nr. 840.</w:t>
      </w:r>
    </w:p>
    <w:p w14:paraId="03B39D54" w14:textId="2D2E9F5F" w:rsidR="00EE5DF7" w:rsidRPr="00FD1C47" w:rsidRDefault="00EE5DF7" w:rsidP="00767527">
      <w:pPr>
        <w:pStyle w:val="Heading2"/>
        <w:numPr>
          <w:ilvl w:val="1"/>
          <w:numId w:val="4"/>
        </w:numPr>
        <w:spacing w:before="0" w:after="0"/>
        <w:ind w:left="851" w:hanging="851"/>
        <w:rPr>
          <w:rFonts w:cs="Arial"/>
          <w:szCs w:val="20"/>
        </w:rPr>
      </w:pPr>
      <w:r w:rsidRPr="00FD1C47">
        <w:rPr>
          <w:rFonts w:cs="Arial"/>
          <w:szCs w:val="20"/>
        </w:rPr>
        <w:t xml:space="preserve">Jeigu kuri nors </w:t>
      </w:r>
      <w:r w:rsidR="00DC5BC9" w:rsidRPr="00FD1C47">
        <w:rPr>
          <w:rFonts w:cs="Arial"/>
          <w:szCs w:val="20"/>
        </w:rPr>
        <w:t>Š</w:t>
      </w:r>
      <w:r w:rsidRPr="00FD1C47">
        <w:rPr>
          <w:rFonts w:cs="Arial"/>
          <w:szCs w:val="20"/>
        </w:rPr>
        <w:t xml:space="preserve">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w:t>
      </w:r>
      <w:r w:rsidR="00B960E0" w:rsidRPr="00FD1C47">
        <w:rPr>
          <w:rFonts w:cs="Arial"/>
          <w:szCs w:val="20"/>
        </w:rPr>
        <w:t>N</w:t>
      </w:r>
      <w:r w:rsidRPr="00FD1C47">
        <w:rPr>
          <w:rFonts w:cs="Arial"/>
          <w:szCs w:val="20"/>
        </w:rPr>
        <w:t xml:space="preserve">uomotojas raštu nenurodo kitaip, </w:t>
      </w:r>
      <w:r w:rsidR="00B960E0" w:rsidRPr="00FD1C47">
        <w:rPr>
          <w:rFonts w:cs="Arial"/>
          <w:szCs w:val="20"/>
        </w:rPr>
        <w:t>N</w:t>
      </w:r>
      <w:r w:rsidRPr="00FD1C47">
        <w:rPr>
          <w:rFonts w:cs="Arial"/>
          <w:szCs w:val="20"/>
        </w:rPr>
        <w:t xml:space="preserve">uomininkas toliau vykdo savo įsipareigojimus pagal Sutartį tiek, kiek įmanoma, ir ieško alternatyvių būdų, kaip </w:t>
      </w:r>
      <w:r w:rsidR="0077307D" w:rsidRPr="00FD1C47">
        <w:rPr>
          <w:rFonts w:cs="Arial"/>
          <w:szCs w:val="20"/>
        </w:rPr>
        <w:t>v</w:t>
      </w:r>
      <w:r w:rsidRPr="00FD1C47">
        <w:rPr>
          <w:rFonts w:cs="Arial"/>
          <w:szCs w:val="20"/>
        </w:rPr>
        <w:t xml:space="preserve">ykdyti savo įsipareigojimus, kurių vykdyti nenugalimos jėgos (force majeure) aplinkybės netrukdo. </w:t>
      </w:r>
    </w:p>
    <w:p w14:paraId="1CA761AE" w14:textId="27C08B6B" w:rsidR="00EE5DF7" w:rsidRDefault="00EE5DF7" w:rsidP="00767527">
      <w:pPr>
        <w:pStyle w:val="Heading2"/>
        <w:numPr>
          <w:ilvl w:val="1"/>
          <w:numId w:val="4"/>
        </w:numPr>
        <w:spacing w:before="0" w:after="0"/>
        <w:ind w:left="851" w:hanging="851"/>
        <w:rPr>
          <w:rFonts w:cs="Arial"/>
          <w:szCs w:val="20"/>
        </w:rPr>
      </w:pPr>
      <w:r w:rsidRPr="00FD1C47">
        <w:rPr>
          <w:rFonts w:cs="Arial"/>
          <w:szCs w:val="20"/>
        </w:rPr>
        <w:t>Jeigu nenugalimos jėgos (force majeure) aplinkybės trunka ilgiau kaip 90 kalendorinių dienų,</w:t>
      </w:r>
      <w:r w:rsidRPr="00417BA9">
        <w:rPr>
          <w:rFonts w:cs="Arial"/>
          <w:szCs w:val="20"/>
        </w:rPr>
        <w:t xml:space="preserve">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56907F92" w14:textId="77777777" w:rsidR="00336151" w:rsidRDefault="00336151" w:rsidP="00493BB4">
      <w:pPr>
        <w:pStyle w:val="Heading2"/>
        <w:numPr>
          <w:ilvl w:val="0"/>
          <w:numId w:val="0"/>
        </w:numPr>
        <w:spacing w:before="0" w:after="0"/>
        <w:ind w:left="709"/>
        <w:rPr>
          <w:rFonts w:cs="Arial"/>
          <w:szCs w:val="20"/>
        </w:rPr>
      </w:pPr>
    </w:p>
    <w:p w14:paraId="2AB60F82" w14:textId="4FE755D3" w:rsidR="00052838" w:rsidRDefault="00052838" w:rsidP="00767527">
      <w:pPr>
        <w:pStyle w:val="Heading1"/>
        <w:numPr>
          <w:ilvl w:val="0"/>
          <w:numId w:val="4"/>
        </w:numPr>
        <w:spacing w:before="0" w:after="0"/>
        <w:ind w:left="426" w:firstLine="1275"/>
      </w:pPr>
      <w:r>
        <w:t>Asmens duomenų apsauga</w:t>
      </w:r>
    </w:p>
    <w:p w14:paraId="78D453A5" w14:textId="77777777" w:rsidR="00B960E0" w:rsidRPr="00B960E0" w:rsidRDefault="00B960E0" w:rsidP="00493BB4">
      <w:pPr>
        <w:pStyle w:val="Heading2"/>
        <w:numPr>
          <w:ilvl w:val="0"/>
          <w:numId w:val="0"/>
        </w:numPr>
        <w:spacing w:before="0" w:after="0"/>
        <w:ind w:left="709"/>
      </w:pPr>
    </w:p>
    <w:p w14:paraId="257DC8E4" w14:textId="2D60782F" w:rsidR="00052838" w:rsidRDefault="00052838" w:rsidP="00767527">
      <w:pPr>
        <w:pStyle w:val="Heading2"/>
        <w:numPr>
          <w:ilvl w:val="1"/>
          <w:numId w:val="4"/>
        </w:numPr>
        <w:spacing w:before="0" w:after="0"/>
        <w:ind w:left="851" w:hanging="851"/>
      </w:pPr>
      <w:bookmarkStart w:id="29" w:name="_Ref533687713"/>
      <w:r w:rsidRPr="00031396">
        <w:t xml:space="preserve">Nuomininkas, </w:t>
      </w:r>
      <w:r w:rsidR="00014E94">
        <w:t xml:space="preserve">pateikdamas pasiūlymą </w:t>
      </w:r>
      <w:r w:rsidR="00FF1CAC">
        <w:t xml:space="preserve">Nuomos objekto pardavimo </w:t>
      </w:r>
      <w:r w:rsidR="00F361EC" w:rsidRPr="00F361EC">
        <w:rPr>
          <w:highlight w:val="yellow"/>
        </w:rPr>
        <w:t>2025</w:t>
      </w:r>
      <w:r w:rsidR="00E16BD0">
        <w:rPr>
          <w:highlight w:val="yellow"/>
        </w:rPr>
        <w:t xml:space="preserve"> m.</w:t>
      </w:r>
      <w:r w:rsidR="00F361EC" w:rsidRPr="00F361EC">
        <w:rPr>
          <w:highlight w:val="yellow"/>
        </w:rPr>
        <w:t xml:space="preserve"> .....</w:t>
      </w:r>
      <w:r w:rsidR="00FF1CAC">
        <w:t xml:space="preserve">aukcionui </w:t>
      </w:r>
      <w:r w:rsidR="00014E94">
        <w:t xml:space="preserve">sutiko bei </w:t>
      </w:r>
      <w:r w:rsidRPr="00031396">
        <w:t xml:space="preserve">pasirašydamas šią Sutartį, </w:t>
      </w:r>
      <w:r w:rsidR="00014E94">
        <w:t>patvirtina</w:t>
      </w:r>
      <w:r w:rsidRPr="00031396">
        <w:t xml:space="preserve">, kad </w:t>
      </w:r>
      <w:r>
        <w:t>N</w:t>
      </w:r>
      <w:r w:rsidRPr="00031396">
        <w:t xml:space="preserve">uomotojas </w:t>
      </w:r>
      <w:r>
        <w:t>N</w:t>
      </w:r>
      <w:r w:rsidRPr="00031396">
        <w:t>uomininko pateiktus asmens duomenis (vardas, pavardė,</w:t>
      </w:r>
      <w:r w:rsidR="00CC0B6F">
        <w:t xml:space="preserve"> asmens kodas,</w:t>
      </w:r>
      <w:r w:rsidRPr="00031396">
        <w:t xml:space="preserve"> adresas, telefono numeris, elektroninio pašto adresas) teiktų vandenį, elektros energiją, šilumos energiją bei komunalines (šiukšlių išvežimas,  teritorijos valymas ir kt.), ryšių, draudimo, administravimo ir (arba) kitas su </w:t>
      </w:r>
      <w:r>
        <w:t xml:space="preserve">Nuomos objekto </w:t>
      </w:r>
      <w:r w:rsidRPr="00031396">
        <w:t xml:space="preserve">nuoma ir (arba) </w:t>
      </w:r>
      <w:r>
        <w:t xml:space="preserve">Nuomos objektu </w:t>
      </w:r>
      <w:r w:rsidRPr="00031396">
        <w:t xml:space="preserve">susijusias paslaugas teikiantiems asmenims </w:t>
      </w:r>
      <w:r w:rsidR="00CC0B6F">
        <w:t xml:space="preserve">ir </w:t>
      </w:r>
      <w:r w:rsidR="008E46EE">
        <w:t xml:space="preserve">Registrų </w:t>
      </w:r>
      <w:r w:rsidR="00CC0B6F">
        <w:t xml:space="preserve">centrui </w:t>
      </w:r>
      <w:r w:rsidRPr="00031396">
        <w:t xml:space="preserve">Sutartyje nustatytiems </w:t>
      </w:r>
      <w:r>
        <w:t xml:space="preserve">Šalių </w:t>
      </w:r>
      <w:r w:rsidRPr="00031396">
        <w:t xml:space="preserve">įsipareigojimams </w:t>
      </w:r>
      <w:r w:rsidR="004B77FC">
        <w:t>į</w:t>
      </w:r>
      <w:r w:rsidRPr="00031396">
        <w:t>vykdyti.</w:t>
      </w:r>
      <w:bookmarkEnd w:id="29"/>
    </w:p>
    <w:p w14:paraId="6590A46C" w14:textId="39E8568F" w:rsidR="00052838" w:rsidRDefault="00052838" w:rsidP="00767527">
      <w:pPr>
        <w:pStyle w:val="Heading2"/>
        <w:numPr>
          <w:ilvl w:val="1"/>
          <w:numId w:val="4"/>
        </w:numPr>
        <w:spacing w:before="0" w:after="0"/>
        <w:ind w:left="851" w:hanging="851"/>
      </w:pPr>
      <w:r>
        <w:t xml:space="preserve">Nuomotojas </w:t>
      </w:r>
      <w:r w:rsidRPr="009A189B">
        <w:t>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t xml:space="preserve"> Nuomotojas </w:t>
      </w:r>
      <w:r w:rsidRPr="004A4F5A">
        <w:t>įsipareigoja įgyvendinti tinkamas technines</w:t>
      </w:r>
      <w:r w:rsidR="00386303">
        <w:t xml:space="preserve"> ir</w:t>
      </w:r>
      <w:r w:rsidRPr="004A4F5A">
        <w:t>, organizacines  asmens duomenų apsaugos priemones minėtų duomenų saugumui užtikrinti. Nurodytos priemonės turi užtikrinti iškilusią riziką atitinkantį saugumo lygį</w:t>
      </w:r>
      <w:r>
        <w:t>.</w:t>
      </w:r>
    </w:p>
    <w:p w14:paraId="214D7874" w14:textId="77777777" w:rsidR="001B4E22" w:rsidRDefault="001B4E22" w:rsidP="00493BB4">
      <w:pPr>
        <w:pStyle w:val="Heading2"/>
        <w:numPr>
          <w:ilvl w:val="0"/>
          <w:numId w:val="0"/>
        </w:numPr>
        <w:spacing w:before="0" w:after="0"/>
        <w:ind w:left="709"/>
      </w:pPr>
    </w:p>
    <w:p w14:paraId="5C5B1299" w14:textId="74EE5B5A" w:rsidR="00EE5DF7" w:rsidRDefault="00EE5DF7" w:rsidP="00767527">
      <w:pPr>
        <w:pStyle w:val="Heading1"/>
        <w:numPr>
          <w:ilvl w:val="0"/>
          <w:numId w:val="4"/>
        </w:numPr>
        <w:spacing w:before="0" w:after="0"/>
        <w:ind w:left="426" w:firstLine="1701"/>
        <w:rPr>
          <w:rFonts w:cs="Arial"/>
        </w:rPr>
      </w:pPr>
      <w:r w:rsidRPr="00417BA9">
        <w:rPr>
          <w:rFonts w:cs="Arial"/>
        </w:rPr>
        <w:t>BAIGIAMOSIOS NUOSTATOS</w:t>
      </w:r>
    </w:p>
    <w:p w14:paraId="77337A96" w14:textId="77777777" w:rsidR="00CC0295" w:rsidRPr="00CC0295" w:rsidRDefault="00CC0295" w:rsidP="00493BB4">
      <w:pPr>
        <w:pStyle w:val="Heading2"/>
        <w:numPr>
          <w:ilvl w:val="0"/>
          <w:numId w:val="0"/>
        </w:numPr>
        <w:spacing w:before="0" w:after="0"/>
        <w:ind w:left="709"/>
      </w:pPr>
    </w:p>
    <w:p w14:paraId="24E01186" w14:textId="0BD68A94" w:rsidR="00EB615F" w:rsidRPr="00EB615F" w:rsidRDefault="00192918" w:rsidP="00767527">
      <w:pPr>
        <w:pStyle w:val="Heading2"/>
        <w:numPr>
          <w:ilvl w:val="1"/>
          <w:numId w:val="4"/>
        </w:numPr>
        <w:spacing w:before="0" w:after="0"/>
        <w:ind w:left="709" w:hanging="709"/>
        <w:rPr>
          <w:rFonts w:cs="Arial"/>
          <w:szCs w:val="20"/>
          <w:lang w:bidi="lt-LT"/>
        </w:rPr>
      </w:pPr>
      <w:r w:rsidRPr="007E73D3">
        <w:rPr>
          <w:rFonts w:cs="Arial"/>
          <w:szCs w:val="20"/>
        </w:rPr>
        <w:t xml:space="preserve">Šalys susitaria, </w:t>
      </w:r>
      <w:r w:rsidR="00754B17">
        <w:rPr>
          <w:rFonts w:cs="Arial"/>
          <w:szCs w:val="20"/>
        </w:rPr>
        <w:t>jog b</w:t>
      </w:r>
      <w:r w:rsidR="00EB615F" w:rsidRPr="00EB615F">
        <w:rPr>
          <w:rFonts w:cs="Arial"/>
          <w:szCs w:val="20"/>
          <w:lang w:bidi="lt-LT"/>
        </w:rPr>
        <w:t>et kuri Šalis turi teisę savo sąskaita įregistruoti</w:t>
      </w:r>
      <w:r w:rsidR="00754B17">
        <w:rPr>
          <w:rFonts w:cs="Arial"/>
          <w:szCs w:val="20"/>
          <w:lang w:bidi="lt-LT"/>
        </w:rPr>
        <w:t xml:space="preserve"> Nekilnojamojo turto registre.</w:t>
      </w:r>
      <w:r w:rsidR="00EB615F" w:rsidRPr="00EB615F">
        <w:rPr>
          <w:rFonts w:cs="Arial"/>
          <w:szCs w:val="20"/>
          <w:lang w:bidi="lt-LT"/>
        </w:rPr>
        <w:t xml:space="preserve"> Bet kuri Šalis turi teisę vienašališkai išregistruoti Sutartį iš viešo registro, kuriame ši Sutartis ir (ar) juridinis faktas apie jos sudarymą yra įregistruotas, pateikus teisėtą Sutarties pasibaigimą patvirtinančius dokumentus.</w:t>
      </w:r>
      <w:r w:rsidR="00754B17" w:rsidRPr="00754B17">
        <w:rPr>
          <w:rFonts w:cs="Arial"/>
          <w:szCs w:val="20"/>
        </w:rPr>
        <w:t xml:space="preserve"> </w:t>
      </w:r>
      <w:r w:rsidR="00754B17" w:rsidRPr="00904877">
        <w:rPr>
          <w:rFonts w:cs="Arial"/>
          <w:szCs w:val="20"/>
        </w:rPr>
        <w:t xml:space="preserve">Šio punkto nuostatos </w:t>
      </w:r>
      <w:r w:rsidR="00754B17" w:rsidRPr="00904877">
        <w:rPr>
          <w:rFonts w:cs="Arial"/>
          <w:i/>
          <w:szCs w:val="20"/>
        </w:rPr>
        <w:t xml:space="preserve">mutatis mutandis </w:t>
      </w:r>
      <w:r w:rsidR="00754B17" w:rsidRPr="00904877">
        <w:rPr>
          <w:rFonts w:cs="Arial"/>
          <w:szCs w:val="20"/>
        </w:rPr>
        <w:t>taikomos visiems Sutarties pakeitimams, papildymams ir (ar) kitiems registruotiniems Šalių sudaromiems susitarimams.</w:t>
      </w:r>
    </w:p>
    <w:p w14:paraId="7163105F" w14:textId="199316FE" w:rsidR="00CF20E7" w:rsidRDefault="00CF20E7" w:rsidP="00767527">
      <w:pPr>
        <w:pStyle w:val="ListParagraph"/>
        <w:numPr>
          <w:ilvl w:val="1"/>
          <w:numId w:val="4"/>
        </w:numPr>
        <w:spacing w:before="0" w:after="0"/>
        <w:ind w:left="709" w:hanging="709"/>
        <w:rPr>
          <w:rFonts w:eastAsia="Times New Roman"/>
          <w:bCs/>
          <w:iCs/>
          <w:lang w:val="lt-LT" w:eastAsia="lt-LT"/>
        </w:rPr>
      </w:pPr>
      <w:r w:rsidRPr="00CF20E7">
        <w:rPr>
          <w:rFonts w:eastAsia="Times New Roman"/>
          <w:bCs/>
          <w:iCs/>
          <w:lang w:val="lt-LT" w:eastAsia="lt-LT"/>
        </w:rPr>
        <w:t xml:space="preserve">Visą informaciją, gautą Sutarties vykdymo metu, Nuomininkas gali naudoti savo ir (ar) </w:t>
      </w:r>
      <w:r w:rsidR="005D4763">
        <w:rPr>
          <w:rFonts w:eastAsia="Times New Roman"/>
          <w:bCs/>
          <w:iCs/>
          <w:lang w:val="lt-LT" w:eastAsia="lt-LT"/>
        </w:rPr>
        <w:t>subnuomin</w:t>
      </w:r>
      <w:r w:rsidR="00F8017A">
        <w:rPr>
          <w:rFonts w:eastAsia="Times New Roman"/>
          <w:bCs/>
          <w:iCs/>
          <w:lang w:val="lt-LT" w:eastAsia="lt-LT"/>
        </w:rPr>
        <w:t>in</w:t>
      </w:r>
      <w:r w:rsidR="005D4763">
        <w:rPr>
          <w:rFonts w:eastAsia="Times New Roman"/>
          <w:bCs/>
          <w:iCs/>
          <w:lang w:val="lt-LT" w:eastAsia="lt-LT"/>
        </w:rPr>
        <w:t xml:space="preserve">ko </w:t>
      </w:r>
      <w:r w:rsidRPr="00CF20E7">
        <w:rPr>
          <w:rFonts w:eastAsia="Times New Roman"/>
          <w:bCs/>
          <w:iCs/>
          <w:lang w:val="lt-LT" w:eastAsia="lt-LT"/>
        </w:rPr>
        <w:t xml:space="preserve"> vykdomos veiklos tikslais, taip pat atskleisti </w:t>
      </w:r>
      <w:r w:rsidR="005D4763">
        <w:rPr>
          <w:rFonts w:eastAsia="Times New Roman"/>
          <w:bCs/>
          <w:iCs/>
          <w:lang w:val="lt-LT" w:eastAsia="lt-LT"/>
        </w:rPr>
        <w:t xml:space="preserve">subnuomininkui </w:t>
      </w:r>
      <w:r w:rsidRPr="00CF20E7">
        <w:rPr>
          <w:rFonts w:eastAsia="Times New Roman"/>
          <w:bCs/>
          <w:iCs/>
          <w:lang w:val="lt-LT" w:eastAsia="lt-LT"/>
        </w:rPr>
        <w:t>ir tai nebus laikoma konfidencialumo įsipareigojimo pagal Sutartį pažeidimu.</w:t>
      </w:r>
    </w:p>
    <w:p w14:paraId="204B5D52" w14:textId="737ED43E" w:rsidR="006C4490" w:rsidRDefault="00056D3B" w:rsidP="00493BB4">
      <w:pPr>
        <w:pStyle w:val="Heading2"/>
        <w:widowControl w:val="0"/>
        <w:numPr>
          <w:ilvl w:val="0"/>
          <w:numId w:val="0"/>
        </w:numPr>
        <w:spacing w:before="0" w:after="0"/>
        <w:ind w:left="709" w:hanging="709"/>
      </w:pPr>
      <w:r>
        <w:t xml:space="preserve">12.2 </w:t>
      </w:r>
      <w:r w:rsidR="00686506">
        <w:t xml:space="preserve"> </w:t>
      </w:r>
      <w:r w:rsidR="008B63EC">
        <w:t xml:space="preserve">  </w:t>
      </w:r>
      <w:r w:rsidR="00686506">
        <w:t xml:space="preserve"> </w:t>
      </w:r>
      <w:r w:rsidR="00AA1330">
        <w:t>N</w:t>
      </w:r>
      <w:r w:rsidR="006C4490">
        <w:t>uomotojas besąlygiškai ir neatšaukiamai sutinka, kad Nuomininkas savo interneto svetainėje ir pagal Nuomininkui taikomus teisinius reikalavimus viešai paskelbtų informaciją apie Sutartį Valstybės turto informacinės paieškos sistemoje. Nuomotojas patvirtina, kad toks paskelbimas nebus laikomas konfidencialios informacijos ir (arba) asmens duomenų apsaugos pažeidimais.</w:t>
      </w:r>
    </w:p>
    <w:p w14:paraId="6C88C700" w14:textId="3ABE30B4" w:rsidR="00624375" w:rsidRDefault="006D3DFA" w:rsidP="00493BB4">
      <w:pPr>
        <w:pStyle w:val="Heading2"/>
        <w:widowControl w:val="0"/>
        <w:numPr>
          <w:ilvl w:val="0"/>
          <w:numId w:val="0"/>
        </w:numPr>
        <w:tabs>
          <w:tab w:val="left" w:pos="706"/>
        </w:tabs>
        <w:spacing w:before="0" w:after="0"/>
        <w:ind w:left="709" w:hanging="709"/>
        <w:contextualSpacing/>
      </w:pPr>
      <w:r>
        <w:t xml:space="preserve">12.3 </w:t>
      </w:r>
      <w:r w:rsidR="008B63EC">
        <w:t xml:space="preserve">  </w:t>
      </w:r>
      <w:r w:rsidR="00686506">
        <w:t xml:space="preserve"> </w:t>
      </w:r>
      <w:r w:rsidR="00624375">
        <w:t>Nuomotojas įsipareigoja Sutarties vykdymo metu ir jai pasibaigus nedaryti viešų pareiškimų, nepublikuoti, neleisti publikuoti arba atskleisti raštu ar vaizdinėse publikacijose Nuomininko ir Nuomininko kliento (pavadinimo, taip pat bet kurios informacijos, ataskaitos, dokumento, fotografijos, iliustracijos ar straipsnio, susijusio su Sutartimi, be išankstinio rašytinio Nuomininko sutikimo, kurį Nuomininkas gali duoti (arba ne) absoliučia savo nuožiūra. Nuomotojas privalo iš anksto suderinti su Nuomininku bet kokių viešų pareiškimų, publikacijų ar straipsnių, susijusių su Sutartimi, tekstą.</w:t>
      </w:r>
    </w:p>
    <w:p w14:paraId="78247FA8" w14:textId="38053E3D" w:rsidR="00F31E23" w:rsidRPr="006D3DFA" w:rsidRDefault="006D3DFA" w:rsidP="00493BB4">
      <w:pPr>
        <w:pStyle w:val="Heading2"/>
        <w:numPr>
          <w:ilvl w:val="0"/>
          <w:numId w:val="0"/>
        </w:numPr>
        <w:spacing w:before="0" w:after="0"/>
        <w:ind w:left="709" w:hanging="709"/>
        <w:contextualSpacing/>
      </w:pPr>
      <w:r>
        <w:t xml:space="preserve">12.4 </w:t>
      </w:r>
      <w:r w:rsidR="00686506">
        <w:t xml:space="preserve"> </w:t>
      </w:r>
      <w:r w:rsidR="008B63EC">
        <w:t xml:space="preserve">  </w:t>
      </w:r>
      <w:r w:rsidR="00F31E23" w:rsidRPr="006D3DFA">
        <w:t>Sutartį pasirašęs Šalies atstovas veikia įgalinimų ribose, kurie yra jam suteikti nepažeidžiant teisinių reikalavimų, Šalies įstatų ir (ar) kitų steigimo dokumentų, valdymo organų reglamentų, kitų norminių aktų reikalavimų;</w:t>
      </w:r>
    </w:p>
    <w:p w14:paraId="6330130E" w14:textId="3C3184AD" w:rsidR="008A3518" w:rsidRPr="006D3DFA" w:rsidRDefault="006D3DFA" w:rsidP="00493BB4">
      <w:pPr>
        <w:pStyle w:val="Heading2"/>
        <w:numPr>
          <w:ilvl w:val="0"/>
          <w:numId w:val="0"/>
        </w:numPr>
        <w:spacing w:before="0" w:after="0"/>
        <w:ind w:left="709" w:hanging="709"/>
        <w:rPr>
          <w:szCs w:val="24"/>
        </w:rPr>
      </w:pPr>
      <w:r>
        <w:t xml:space="preserve">12.5 </w:t>
      </w:r>
      <w:r w:rsidR="00686506">
        <w:t xml:space="preserve"> </w:t>
      </w:r>
      <w:r w:rsidR="008B63EC">
        <w:t xml:space="preserve"> </w:t>
      </w:r>
      <w:r w:rsidR="008A3518" w:rsidRPr="006D3DFA">
        <w:t>Nuomotojas privalo nedelsdamas informuoti Nuomininką apie faktus, kurie gali turėti įtakos Nuomos objekto</w:t>
      </w:r>
      <w:r w:rsidR="0093185E" w:rsidRPr="006D3DFA">
        <w:t xml:space="preserve"> </w:t>
      </w:r>
      <w:r w:rsidR="008A3518" w:rsidRPr="006D3DFA">
        <w:t xml:space="preserve"> nuosavybės teisei ir (ar) gali būti susiję su šios Sutarties tinkamu vykdymu. Pasikeitus </w:t>
      </w:r>
      <w:r w:rsidR="0093185E" w:rsidRPr="006D3DFA">
        <w:t xml:space="preserve">Nuomos objekto </w:t>
      </w:r>
      <w:r w:rsidR="008A3518" w:rsidRPr="006D3DFA">
        <w:t xml:space="preserve"> savininkui, ši Sutartis lieka galioti naujam </w:t>
      </w:r>
      <w:r w:rsidR="0093185E" w:rsidRPr="006D3DFA">
        <w:t xml:space="preserve">Nuomos objekto </w:t>
      </w:r>
      <w:r w:rsidR="008A3518" w:rsidRPr="006D3DFA">
        <w:t xml:space="preserve"> savininkui, jei ji buvo įregistruota viešame registre</w:t>
      </w:r>
      <w:r w:rsidR="00921EA4" w:rsidRPr="006D3DFA">
        <w:t>.</w:t>
      </w:r>
      <w:r w:rsidR="008A3518" w:rsidRPr="006D3DFA">
        <w:t xml:space="preserve"> </w:t>
      </w:r>
    </w:p>
    <w:p w14:paraId="19382664" w14:textId="03A2E9E5" w:rsidR="00EE5DF7" w:rsidRPr="006C0FA8" w:rsidRDefault="006D3DFA" w:rsidP="00493BB4">
      <w:pPr>
        <w:pStyle w:val="Heading2"/>
        <w:numPr>
          <w:ilvl w:val="0"/>
          <w:numId w:val="0"/>
        </w:numPr>
        <w:spacing w:before="0" w:after="0"/>
        <w:ind w:left="709" w:hanging="709"/>
        <w:rPr>
          <w:rFonts w:cs="Arial"/>
          <w:szCs w:val="20"/>
        </w:rPr>
      </w:pPr>
      <w:r>
        <w:rPr>
          <w:rFonts w:cs="Arial"/>
          <w:szCs w:val="20"/>
        </w:rPr>
        <w:t xml:space="preserve">12.6 </w:t>
      </w:r>
      <w:r w:rsidR="0088510E">
        <w:rPr>
          <w:rFonts w:cs="Arial"/>
          <w:szCs w:val="20"/>
        </w:rPr>
        <w:t xml:space="preserve">  </w:t>
      </w:r>
      <w:r w:rsidR="008B63EC">
        <w:rPr>
          <w:rFonts w:cs="Arial"/>
          <w:szCs w:val="20"/>
        </w:rPr>
        <w:t xml:space="preserve">  </w:t>
      </w:r>
      <w:r w:rsidR="00EE5DF7" w:rsidRPr="00565894">
        <w:rPr>
          <w:rFonts w:cs="Arial"/>
          <w:szCs w:val="20"/>
        </w:rPr>
        <w:t xml:space="preserve">Vykdydamos šią </w:t>
      </w:r>
      <w:r w:rsidR="00DC5BC9" w:rsidRPr="00565894">
        <w:rPr>
          <w:rFonts w:cs="Arial"/>
          <w:szCs w:val="20"/>
        </w:rPr>
        <w:t>S</w:t>
      </w:r>
      <w:r w:rsidR="00EE5DF7" w:rsidRPr="00565894">
        <w:rPr>
          <w:rFonts w:cs="Arial"/>
          <w:szCs w:val="20"/>
        </w:rPr>
        <w:t xml:space="preserve">utartį </w:t>
      </w:r>
      <w:r w:rsidR="00DC5BC9" w:rsidRPr="00565894">
        <w:rPr>
          <w:rFonts w:cs="Arial"/>
          <w:szCs w:val="20"/>
        </w:rPr>
        <w:t>Š</w:t>
      </w:r>
      <w:r w:rsidR="00EE5DF7" w:rsidRPr="00565894">
        <w:rPr>
          <w:rFonts w:cs="Arial"/>
          <w:szCs w:val="20"/>
        </w:rPr>
        <w:t xml:space="preserve">alys vadovaujasi joje nurodytais </w:t>
      </w:r>
      <w:r w:rsidR="00DC5BC9" w:rsidRPr="00565894">
        <w:rPr>
          <w:rFonts w:cs="Arial"/>
          <w:szCs w:val="20"/>
        </w:rPr>
        <w:t>Š</w:t>
      </w:r>
      <w:r w:rsidR="00EE5DF7" w:rsidRPr="00565894">
        <w:rPr>
          <w:rFonts w:cs="Arial"/>
          <w:szCs w:val="20"/>
        </w:rPr>
        <w:t xml:space="preserve">alių pavadinimais, adresais bei kitais įmonės ir sąskaitų rekvizitais. Jei keičiasi šioje </w:t>
      </w:r>
      <w:r w:rsidR="00DC5BC9" w:rsidRPr="00565894">
        <w:rPr>
          <w:rFonts w:cs="Arial"/>
          <w:szCs w:val="20"/>
        </w:rPr>
        <w:t>S</w:t>
      </w:r>
      <w:r w:rsidR="00EE5DF7" w:rsidRPr="00565894">
        <w:rPr>
          <w:rFonts w:cs="Arial"/>
          <w:szCs w:val="20"/>
        </w:rPr>
        <w:t xml:space="preserve">utartyje nurodyti </w:t>
      </w:r>
      <w:r w:rsidR="00DC5BC9" w:rsidRPr="00565894">
        <w:rPr>
          <w:rFonts w:cs="Arial"/>
          <w:szCs w:val="20"/>
        </w:rPr>
        <w:t>Š</w:t>
      </w:r>
      <w:r w:rsidR="00EE5DF7" w:rsidRPr="00565894">
        <w:rPr>
          <w:rFonts w:cs="Arial"/>
          <w:szCs w:val="20"/>
        </w:rPr>
        <w:t xml:space="preserve">alių pavadinimai, adresai bei kiti įmonės ir sąskaitų rekvizitai, apie tai </w:t>
      </w:r>
      <w:r w:rsidR="00DC5BC9" w:rsidRPr="00565894">
        <w:rPr>
          <w:rFonts w:cs="Arial"/>
          <w:szCs w:val="20"/>
        </w:rPr>
        <w:t>Š</w:t>
      </w:r>
      <w:r w:rsidR="00EE5DF7" w:rsidRPr="00565894">
        <w:rPr>
          <w:rFonts w:cs="Arial"/>
          <w:szCs w:val="20"/>
        </w:rPr>
        <w:t>alys privalo kuo skubiau, bet ne vėliau kaip per 5 dienas,</w:t>
      </w:r>
      <w:r w:rsidR="00EE5DF7" w:rsidRPr="006C0FA8">
        <w:rPr>
          <w:rFonts w:cs="Arial"/>
          <w:szCs w:val="20"/>
        </w:rPr>
        <w:t xml:space="preserve"> informuoti viena kitą. Šalis, neįvykdžiusi šio reikalavimo, negali reikšti pretenzijų, jei priešingos šalies veiksmai, atlikti pagal paskutinius jai žinomus rekvizitus, neatitinka šios </w:t>
      </w:r>
      <w:r w:rsidR="00DC5BC9" w:rsidRPr="006C0FA8">
        <w:rPr>
          <w:rFonts w:cs="Arial"/>
          <w:szCs w:val="20"/>
        </w:rPr>
        <w:t>S</w:t>
      </w:r>
      <w:r w:rsidR="00EE5DF7" w:rsidRPr="006C0FA8">
        <w:rPr>
          <w:rFonts w:cs="Arial"/>
          <w:szCs w:val="20"/>
        </w:rPr>
        <w:t>utarties sąlygų arba jog ji negavo pranešimų, siųstų pagal tuos rekvizitus.</w:t>
      </w:r>
    </w:p>
    <w:p w14:paraId="1A258BE5" w14:textId="1BF3A16D" w:rsidR="00EE5DF7" w:rsidRPr="00E80253" w:rsidRDefault="009A0475" w:rsidP="00493BB4">
      <w:pPr>
        <w:spacing w:before="0" w:after="0"/>
        <w:ind w:left="709" w:hanging="709"/>
      </w:pPr>
      <w:r>
        <w:t xml:space="preserve">12.7 </w:t>
      </w:r>
      <w:r w:rsidR="00686506">
        <w:t xml:space="preserve"> </w:t>
      </w:r>
      <w:r w:rsidR="008B63EC">
        <w:t xml:space="preserve"> </w:t>
      </w:r>
      <w:r w:rsidR="00EE5DF7" w:rsidRPr="009A0475">
        <w:t xml:space="preserve">Visi ginčai, susiję su šios Sutarties vykdymu, sprendžiami </w:t>
      </w:r>
      <w:r w:rsidR="00F2000F" w:rsidRPr="009A0475">
        <w:t xml:space="preserve">derybomis, </w:t>
      </w:r>
      <w:r w:rsidR="00EE5DF7" w:rsidRPr="009A0475">
        <w:t xml:space="preserve">o </w:t>
      </w:r>
      <w:r w:rsidR="00F2000F" w:rsidRPr="009A0475">
        <w:t xml:space="preserve">per 30 (trisdešimt) kalendorinių dienų nuo vienos Šalies pareikšto reikalavimo </w:t>
      </w:r>
      <w:r w:rsidR="00EE5DF7" w:rsidRPr="009A0475">
        <w:t xml:space="preserve">nepasiekus susitarimo, sprendžiami Lietuvos Respublikos teisme Lietuvos Respublikos teisės aktuose nustatyta tvarka. Šalys susitaria iš šios Sutarties kilusiems ginčams taikyti sutartinį teismingumą pagal </w:t>
      </w:r>
      <w:r w:rsidR="00F0794E" w:rsidRPr="009A0475">
        <w:t xml:space="preserve">Nuomos objekto </w:t>
      </w:r>
      <w:r w:rsidR="00EE5DF7" w:rsidRPr="009A0475">
        <w:t xml:space="preserve">buveinės adresą, išskyrus Lietuvos Respublikos civilinio proceso </w:t>
      </w:r>
      <w:r w:rsidR="00EE5DF7" w:rsidRPr="00E80253">
        <w:t>kodekso nustatytus išimtinio teismingumo atvejus.</w:t>
      </w:r>
    </w:p>
    <w:p w14:paraId="2D748132" w14:textId="37BB832A" w:rsidR="00EE5DF7" w:rsidRPr="00686506" w:rsidRDefault="00686506" w:rsidP="00493BB4">
      <w:pPr>
        <w:pStyle w:val="Heading2"/>
        <w:numPr>
          <w:ilvl w:val="0"/>
          <w:numId w:val="0"/>
        </w:numPr>
        <w:spacing w:before="0" w:after="0"/>
        <w:ind w:left="709" w:hanging="709"/>
        <w:rPr>
          <w:rFonts w:cs="Arial"/>
          <w:szCs w:val="20"/>
        </w:rPr>
      </w:pPr>
      <w:r>
        <w:rPr>
          <w:rFonts w:cs="Arial"/>
          <w:szCs w:val="20"/>
        </w:rPr>
        <w:t xml:space="preserve">12.8   </w:t>
      </w:r>
      <w:r w:rsidR="008B63EC">
        <w:rPr>
          <w:rFonts w:cs="Arial"/>
          <w:szCs w:val="20"/>
        </w:rPr>
        <w:t xml:space="preserve">  </w:t>
      </w:r>
      <w:r w:rsidR="00EE5DF7" w:rsidRPr="00686506">
        <w:rPr>
          <w:rFonts w:cs="Arial"/>
          <w:szCs w:val="20"/>
        </w:rPr>
        <w:t xml:space="preserve">Visus kitus klausimus, kurie neaptarti </w:t>
      </w:r>
      <w:r w:rsidR="00DC5BC9" w:rsidRPr="00686506">
        <w:rPr>
          <w:rFonts w:cs="Arial"/>
          <w:szCs w:val="20"/>
        </w:rPr>
        <w:t>S</w:t>
      </w:r>
      <w:r w:rsidR="00EE5DF7" w:rsidRPr="00686506">
        <w:rPr>
          <w:rFonts w:cs="Arial"/>
          <w:szCs w:val="20"/>
        </w:rPr>
        <w:t>utartyje, reguliuoja Lietuvos Respublikos teisės aktai.</w:t>
      </w:r>
    </w:p>
    <w:p w14:paraId="698D2D0F" w14:textId="354BF596" w:rsidR="00EE5DF7" w:rsidRDefault="009A0475" w:rsidP="00493BB4">
      <w:pPr>
        <w:pStyle w:val="Heading2"/>
        <w:numPr>
          <w:ilvl w:val="0"/>
          <w:numId w:val="0"/>
        </w:numPr>
        <w:spacing w:before="0" w:after="0"/>
        <w:ind w:left="709" w:hanging="709"/>
        <w:rPr>
          <w:rFonts w:cs="Arial"/>
          <w:szCs w:val="20"/>
        </w:rPr>
      </w:pPr>
      <w:r>
        <w:rPr>
          <w:rFonts w:cs="Arial"/>
          <w:szCs w:val="20"/>
        </w:rPr>
        <w:t>12.9</w:t>
      </w:r>
      <w:r w:rsidR="00EE5DF7" w:rsidRPr="00417BA9">
        <w:rPr>
          <w:rFonts w:cs="Arial"/>
          <w:szCs w:val="20"/>
        </w:rPr>
        <w:t xml:space="preserve"> </w:t>
      </w:r>
      <w:r w:rsidR="00686506">
        <w:rPr>
          <w:rFonts w:cs="Arial"/>
          <w:szCs w:val="20"/>
        </w:rPr>
        <w:t xml:space="preserve">  </w:t>
      </w:r>
      <w:r w:rsidR="008B63EC">
        <w:rPr>
          <w:rFonts w:cs="Arial"/>
          <w:szCs w:val="20"/>
        </w:rPr>
        <w:t xml:space="preserve">  </w:t>
      </w:r>
      <w:r w:rsidR="00DC5BC9" w:rsidRPr="00417BA9">
        <w:rPr>
          <w:rFonts w:cs="Arial"/>
          <w:szCs w:val="20"/>
        </w:rPr>
        <w:t>S</w:t>
      </w:r>
      <w:r w:rsidR="00EE5DF7" w:rsidRPr="00417BA9">
        <w:rPr>
          <w:rFonts w:cs="Arial"/>
          <w:szCs w:val="20"/>
        </w:rPr>
        <w:t xml:space="preserve">utartis sudaroma lietuvių kalba dviem egzemplioriais - po vieną kiekvienai Sutarties </w:t>
      </w:r>
      <w:r w:rsidR="00DC5BC9" w:rsidRPr="00417BA9">
        <w:rPr>
          <w:rFonts w:cs="Arial"/>
          <w:szCs w:val="20"/>
        </w:rPr>
        <w:t>Š</w:t>
      </w:r>
      <w:r w:rsidR="00EE5DF7" w:rsidRPr="00417BA9">
        <w:rPr>
          <w:rFonts w:cs="Arial"/>
          <w:szCs w:val="20"/>
        </w:rPr>
        <w:t>aliai.</w:t>
      </w: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CB4489" w:rsidRPr="00417BA9" w14:paraId="203C6B86" w14:textId="77777777" w:rsidTr="000C5110">
        <w:tc>
          <w:tcPr>
            <w:tcW w:w="2500" w:type="pct"/>
          </w:tcPr>
          <w:p w14:paraId="1A3F9D19" w14:textId="77777777" w:rsidR="00EB6FB1" w:rsidRDefault="00EB6FB1" w:rsidP="00493BB4">
            <w:pPr>
              <w:pStyle w:val="Footer"/>
              <w:tabs>
                <w:tab w:val="clear" w:pos="4819"/>
                <w:tab w:val="clear" w:pos="9638"/>
                <w:tab w:val="center" w:pos="2698"/>
                <w:tab w:val="right" w:pos="5397"/>
              </w:tabs>
              <w:spacing w:before="0" w:after="0"/>
              <w:rPr>
                <w:rFonts w:cs="Arial"/>
                <w:szCs w:val="20"/>
              </w:rPr>
            </w:pPr>
          </w:p>
          <w:p w14:paraId="273FD9F3" w14:textId="56EC78DF" w:rsidR="000C5110" w:rsidRDefault="000C5110" w:rsidP="00493BB4">
            <w:pPr>
              <w:pStyle w:val="Footer"/>
              <w:tabs>
                <w:tab w:val="clear" w:pos="4819"/>
                <w:tab w:val="clear" w:pos="9638"/>
                <w:tab w:val="center" w:pos="2698"/>
                <w:tab w:val="right" w:pos="5397"/>
              </w:tabs>
              <w:spacing w:before="0" w:after="0"/>
              <w:rPr>
                <w:rFonts w:cs="Arial"/>
                <w:szCs w:val="20"/>
              </w:rPr>
            </w:pPr>
            <w:r w:rsidRPr="00417BA9">
              <w:rPr>
                <w:rFonts w:cs="Arial"/>
                <w:szCs w:val="20"/>
              </w:rPr>
              <w:t>Nuomotojas</w:t>
            </w:r>
          </w:p>
          <w:p w14:paraId="57990183" w14:textId="612D6D27" w:rsidR="000C5110" w:rsidRPr="00417BA9" w:rsidRDefault="000C5110" w:rsidP="00493BB4">
            <w:pPr>
              <w:pStyle w:val="Footer"/>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23DBEE4F" w14:textId="77777777" w:rsidR="000C5110" w:rsidRPr="00417BA9" w:rsidRDefault="000C5110" w:rsidP="00493BB4">
            <w:pPr>
              <w:pStyle w:val="Footer"/>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500" w:type="pct"/>
          </w:tcPr>
          <w:p w14:paraId="47521FDF" w14:textId="77777777" w:rsidR="000C5110" w:rsidRDefault="000C5110" w:rsidP="00493BB4">
            <w:pPr>
              <w:pStyle w:val="Footer"/>
              <w:tabs>
                <w:tab w:val="clear" w:pos="4819"/>
                <w:tab w:val="clear" w:pos="9638"/>
                <w:tab w:val="center" w:pos="2698"/>
                <w:tab w:val="right" w:pos="5397"/>
              </w:tabs>
              <w:spacing w:before="0" w:after="0"/>
              <w:rPr>
                <w:rFonts w:cs="Arial"/>
                <w:szCs w:val="20"/>
              </w:rPr>
            </w:pPr>
          </w:p>
          <w:p w14:paraId="349D7951" w14:textId="6A5102B0" w:rsidR="000C5110" w:rsidRDefault="000C5110" w:rsidP="00493BB4">
            <w:pPr>
              <w:pStyle w:val="Footer"/>
              <w:tabs>
                <w:tab w:val="clear" w:pos="4819"/>
                <w:tab w:val="clear" w:pos="9638"/>
                <w:tab w:val="center" w:pos="2698"/>
                <w:tab w:val="right" w:pos="5397"/>
              </w:tabs>
              <w:spacing w:before="0" w:after="0"/>
              <w:rPr>
                <w:rFonts w:cs="Arial"/>
                <w:szCs w:val="20"/>
              </w:rPr>
            </w:pPr>
            <w:r w:rsidRPr="00417BA9">
              <w:rPr>
                <w:rFonts w:cs="Arial"/>
                <w:szCs w:val="20"/>
              </w:rPr>
              <w:t>Nuomininkas</w:t>
            </w:r>
          </w:p>
          <w:p w14:paraId="1843E0F6" w14:textId="12E20E42" w:rsidR="000C5110" w:rsidRPr="00417BA9" w:rsidRDefault="000C5110" w:rsidP="00493BB4">
            <w:pPr>
              <w:pStyle w:val="Footer"/>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7F19EA3F" w14:textId="030AF8FB" w:rsidR="000C5110" w:rsidRPr="00417BA9" w:rsidRDefault="000C5110" w:rsidP="00493BB4">
            <w:pPr>
              <w:pStyle w:val="Footer"/>
              <w:tabs>
                <w:tab w:val="clear" w:pos="4819"/>
                <w:tab w:val="clear" w:pos="9638"/>
                <w:tab w:val="center" w:pos="2698"/>
                <w:tab w:val="right" w:pos="5397"/>
              </w:tabs>
              <w:spacing w:before="0" w:after="0"/>
              <w:rPr>
                <w:rFonts w:cs="Arial"/>
                <w:i/>
                <w:szCs w:val="20"/>
              </w:rPr>
            </w:pPr>
            <w:r w:rsidRPr="00417BA9">
              <w:rPr>
                <w:rFonts w:cs="Arial"/>
                <w:i/>
                <w:szCs w:val="20"/>
              </w:rPr>
              <w:t xml:space="preserve"> </w:t>
            </w:r>
          </w:p>
        </w:tc>
      </w:tr>
    </w:tbl>
    <w:p w14:paraId="6D7794DE" w14:textId="77777777" w:rsidR="00D13ADE" w:rsidRDefault="00D13ADE" w:rsidP="00493BB4">
      <w:pPr>
        <w:tabs>
          <w:tab w:val="left" w:pos="6379"/>
        </w:tabs>
        <w:spacing w:before="0" w:after="0"/>
        <w:rPr>
          <w:noProof/>
          <w:sz w:val="22"/>
          <w:szCs w:val="22"/>
        </w:rPr>
        <w:sectPr w:rsidR="00D13ADE" w:rsidSect="007F4E98">
          <w:pgSz w:w="11906" w:h="16838" w:code="9"/>
          <w:pgMar w:top="1134" w:right="1418" w:bottom="851" w:left="1418" w:header="709" w:footer="709" w:gutter="0"/>
          <w:pgNumType w:start="1"/>
          <w:cols w:space="708"/>
          <w:titlePg/>
          <w:docGrid w:linePitch="360"/>
        </w:sectPr>
      </w:pPr>
    </w:p>
    <w:p w14:paraId="4E3270BE" w14:textId="77777777" w:rsidR="005B1B5E" w:rsidRPr="005B1B5E" w:rsidRDefault="005B1B5E" w:rsidP="00493BB4">
      <w:pPr>
        <w:keepNext/>
        <w:spacing w:before="60" w:after="60"/>
        <w:ind w:left="12474"/>
        <w:outlineLvl w:val="1"/>
        <w:rPr>
          <w:rFonts w:cs="Arial"/>
        </w:rPr>
      </w:pPr>
      <w:r w:rsidRPr="005B1B5E">
        <w:rPr>
          <w:rFonts w:cs="Arial"/>
        </w:rPr>
        <w:t>Priedas Nr. 2 prie</w:t>
      </w:r>
      <w:r w:rsidRPr="005B1B5E">
        <w:rPr>
          <w:rFonts w:cs="Arial"/>
        </w:rPr>
        <w:br/>
        <w:t xml:space="preserve">Nuomos sutarties Nr. </w:t>
      </w:r>
      <w:r w:rsidRPr="005B1B5E">
        <w:rPr>
          <w:rFonts w:cs="Arial"/>
          <w:color w:val="2B579A"/>
          <w:shd w:val="clear" w:color="auto" w:fill="E6E6E6"/>
        </w:rPr>
        <w:fldChar w:fldCharType="begin">
          <w:ffData>
            <w:name w:val="Text24"/>
            <w:enabled/>
            <w:calcOnExit w:val="0"/>
            <w:textInput>
              <w:default w:val="[numeris]"/>
            </w:textInput>
          </w:ffData>
        </w:fldChar>
      </w:r>
      <w:r w:rsidRPr="005B1B5E">
        <w:rPr>
          <w:rFonts w:cs="Arial"/>
        </w:rPr>
        <w:instrText xml:space="preserve"> FORMTEXT </w:instrText>
      </w:r>
      <w:r w:rsidRPr="005B1B5E">
        <w:rPr>
          <w:rFonts w:cs="Arial"/>
          <w:color w:val="2B579A"/>
          <w:shd w:val="clear" w:color="auto" w:fill="E6E6E6"/>
        </w:rPr>
      </w:r>
      <w:r w:rsidRPr="005B1B5E">
        <w:rPr>
          <w:rFonts w:cs="Arial"/>
          <w:color w:val="2B579A"/>
          <w:shd w:val="clear" w:color="auto" w:fill="E6E6E6"/>
        </w:rPr>
        <w:fldChar w:fldCharType="separate"/>
      </w:r>
      <w:r w:rsidRPr="005B1B5E">
        <w:rPr>
          <w:rFonts w:cs="Arial"/>
        </w:rPr>
        <w:t>[numeris]</w:t>
      </w:r>
      <w:r w:rsidRPr="005B1B5E">
        <w:rPr>
          <w:rFonts w:cs="Arial"/>
          <w:color w:val="2B579A"/>
          <w:shd w:val="clear" w:color="auto" w:fill="E6E6E6"/>
        </w:rPr>
        <w:fldChar w:fldCharType="end"/>
      </w:r>
    </w:p>
    <w:p w14:paraId="001C01AB" w14:textId="77777777" w:rsidR="005B1B5E" w:rsidRPr="005B1B5E" w:rsidRDefault="005B1B5E" w:rsidP="00493BB4">
      <w:pPr>
        <w:spacing w:before="0" w:after="0"/>
        <w:rPr>
          <w:rFonts w:ascii="Times New Roman" w:hAnsi="Times New Roman"/>
          <w:i/>
          <w:iCs/>
          <w:sz w:val="24"/>
        </w:rPr>
      </w:pPr>
    </w:p>
    <w:p w14:paraId="4D78AC07" w14:textId="77777777" w:rsidR="005B1B5E" w:rsidRPr="005B1B5E" w:rsidRDefault="005B1B5E" w:rsidP="00493BB4">
      <w:pPr>
        <w:spacing w:before="0" w:after="0"/>
        <w:rPr>
          <w:rFonts w:ascii="Times New Roman" w:hAnsi="Times New Roman"/>
          <w:i/>
          <w:iCs/>
          <w:sz w:val="24"/>
        </w:rPr>
      </w:pPr>
    </w:p>
    <w:p w14:paraId="296C5725" w14:textId="77777777" w:rsidR="005B1B5E" w:rsidRPr="005B1B5E" w:rsidRDefault="005B1B5E" w:rsidP="00493BB4">
      <w:pPr>
        <w:spacing w:before="0" w:after="0"/>
        <w:rPr>
          <w:rFonts w:ascii="Times New Roman" w:hAnsi="Times New Roman"/>
          <w:b/>
          <w:bCs/>
          <w:iCs/>
          <w:sz w:val="24"/>
        </w:rPr>
      </w:pPr>
      <w:r w:rsidRPr="005B1B5E">
        <w:rPr>
          <w:rFonts w:ascii="Times New Roman" w:hAnsi="Times New Roman"/>
          <w:b/>
          <w:bCs/>
          <w:iCs/>
          <w:sz w:val="24"/>
        </w:rPr>
        <w:t xml:space="preserve">ATSAKINGI UŽ PASLAUGŲ TEIKIMĄ IR APMOKĖJIMĄ </w:t>
      </w:r>
    </w:p>
    <w:p w14:paraId="3C57FD0F" w14:textId="77777777" w:rsidR="005B1B5E" w:rsidRPr="005B1B5E" w:rsidRDefault="005B1B5E" w:rsidP="00493BB4">
      <w:pPr>
        <w:spacing w:before="0" w:after="0"/>
        <w:rPr>
          <w:rFonts w:ascii="Times New Roman" w:hAnsi="Times New Roman"/>
          <w:b/>
        </w:rPr>
      </w:pPr>
    </w:p>
    <w:tbl>
      <w:tblPr>
        <w:tblStyle w:val="TableGrid"/>
        <w:tblW w:w="5000" w:type="pct"/>
        <w:jc w:val="center"/>
        <w:tblLayout w:type="fixed"/>
        <w:tblLook w:val="04A0" w:firstRow="1" w:lastRow="0" w:firstColumn="1" w:lastColumn="0" w:noHBand="0" w:noVBand="1"/>
      </w:tblPr>
      <w:tblGrid>
        <w:gridCol w:w="670"/>
        <w:gridCol w:w="5002"/>
        <w:gridCol w:w="1351"/>
        <w:gridCol w:w="947"/>
        <w:gridCol w:w="1351"/>
        <w:gridCol w:w="1081"/>
        <w:gridCol w:w="4441"/>
      </w:tblGrid>
      <w:tr w:rsidR="005B1B5E" w:rsidRPr="005B1B5E" w14:paraId="059C5F9F" w14:textId="77777777" w:rsidTr="4A23C73D">
        <w:trPr>
          <w:trHeight w:val="245"/>
          <w:jc w:val="center"/>
        </w:trPr>
        <w:tc>
          <w:tcPr>
            <w:tcW w:w="226" w:type="pct"/>
            <w:shd w:val="clear" w:color="auto" w:fill="D9D9D9" w:themeFill="background1" w:themeFillShade="D9"/>
          </w:tcPr>
          <w:p w14:paraId="16940164" w14:textId="77777777" w:rsidR="005B1B5E" w:rsidRPr="005B1B5E" w:rsidRDefault="005B1B5E" w:rsidP="00493BB4">
            <w:pPr>
              <w:spacing w:before="0" w:after="0"/>
              <w:rPr>
                <w:rFonts w:ascii="Times New Roman" w:hAnsi="Times New Roman"/>
                <w:b/>
                <w:bCs/>
                <w:szCs w:val="20"/>
              </w:rPr>
            </w:pPr>
          </w:p>
        </w:tc>
        <w:tc>
          <w:tcPr>
            <w:tcW w:w="1685" w:type="pct"/>
            <w:shd w:val="clear" w:color="auto" w:fill="D9D9D9" w:themeFill="background1" w:themeFillShade="D9"/>
          </w:tcPr>
          <w:p w14:paraId="4706241B" w14:textId="77777777" w:rsidR="005B1B5E" w:rsidRPr="005B1B5E" w:rsidRDefault="005B1B5E" w:rsidP="00493BB4">
            <w:pPr>
              <w:spacing w:before="0" w:after="0"/>
              <w:rPr>
                <w:rFonts w:ascii="Times New Roman" w:hAnsi="Times New Roman"/>
                <w:b/>
                <w:bCs/>
                <w:szCs w:val="20"/>
              </w:rPr>
            </w:pPr>
          </w:p>
        </w:tc>
        <w:tc>
          <w:tcPr>
            <w:tcW w:w="774" w:type="pct"/>
            <w:gridSpan w:val="2"/>
            <w:shd w:val="clear" w:color="auto" w:fill="D9D9D9" w:themeFill="background1" w:themeFillShade="D9"/>
          </w:tcPr>
          <w:p w14:paraId="51A40449"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NUOMOTOJAS</w:t>
            </w:r>
          </w:p>
        </w:tc>
        <w:tc>
          <w:tcPr>
            <w:tcW w:w="819" w:type="pct"/>
            <w:gridSpan w:val="2"/>
            <w:shd w:val="clear" w:color="auto" w:fill="D9D9D9" w:themeFill="background1" w:themeFillShade="D9"/>
          </w:tcPr>
          <w:p w14:paraId="1C45549D"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NUOMININKAS</w:t>
            </w:r>
          </w:p>
          <w:p w14:paraId="2ACBDAB0" w14:textId="77777777" w:rsidR="005B1B5E" w:rsidRPr="005B1B5E" w:rsidRDefault="005B1B5E" w:rsidP="00493BB4">
            <w:pPr>
              <w:spacing w:before="0" w:after="0"/>
              <w:rPr>
                <w:rFonts w:ascii="Times New Roman" w:hAnsi="Times New Roman"/>
                <w:b/>
                <w:szCs w:val="20"/>
              </w:rPr>
            </w:pPr>
          </w:p>
        </w:tc>
        <w:tc>
          <w:tcPr>
            <w:tcW w:w="1496" w:type="pct"/>
            <w:shd w:val="clear" w:color="auto" w:fill="D9D9D9" w:themeFill="background1" w:themeFillShade="D9"/>
          </w:tcPr>
          <w:p w14:paraId="699148A2"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
                <w:szCs w:val="20"/>
              </w:rPr>
              <w:t xml:space="preserve">PASTABOS </w:t>
            </w:r>
          </w:p>
        </w:tc>
      </w:tr>
      <w:tr w:rsidR="005B1B5E" w:rsidRPr="005B1B5E" w14:paraId="0E386230" w14:textId="77777777" w:rsidTr="4A23C73D">
        <w:trPr>
          <w:jc w:val="center"/>
        </w:trPr>
        <w:tc>
          <w:tcPr>
            <w:tcW w:w="226" w:type="pct"/>
            <w:shd w:val="clear" w:color="auto" w:fill="D9D9D9" w:themeFill="background1" w:themeFillShade="D9"/>
          </w:tcPr>
          <w:p w14:paraId="5B0D1866"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
                <w:szCs w:val="20"/>
              </w:rPr>
              <w:t>Nr.</w:t>
            </w:r>
          </w:p>
        </w:tc>
        <w:tc>
          <w:tcPr>
            <w:tcW w:w="1685" w:type="pct"/>
            <w:shd w:val="clear" w:color="auto" w:fill="D9D9D9" w:themeFill="background1" w:themeFillShade="D9"/>
          </w:tcPr>
          <w:p w14:paraId="206DDF64"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
                <w:bCs/>
                <w:szCs w:val="20"/>
              </w:rPr>
              <w:t>Teikiamos paslaugos pavadinimas</w:t>
            </w:r>
          </w:p>
        </w:tc>
        <w:tc>
          <w:tcPr>
            <w:tcW w:w="455" w:type="pct"/>
            <w:shd w:val="clear" w:color="auto" w:fill="C4BC96"/>
          </w:tcPr>
          <w:p w14:paraId="321FCD1B"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Organizuoja priežiūrą/</w:t>
            </w:r>
          </w:p>
          <w:p w14:paraId="090C4D1E"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remontą</w:t>
            </w:r>
          </w:p>
        </w:tc>
        <w:tc>
          <w:tcPr>
            <w:tcW w:w="319" w:type="pct"/>
            <w:shd w:val="clear" w:color="auto" w:fill="D9D9D9" w:themeFill="background1" w:themeFillShade="D9"/>
          </w:tcPr>
          <w:p w14:paraId="37F7363D"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Apmoka</w:t>
            </w:r>
          </w:p>
        </w:tc>
        <w:tc>
          <w:tcPr>
            <w:tcW w:w="455" w:type="pct"/>
            <w:shd w:val="clear" w:color="auto" w:fill="C4BC96"/>
          </w:tcPr>
          <w:p w14:paraId="21E8A0CC"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Organizuoja priežiūrą/</w:t>
            </w:r>
          </w:p>
          <w:p w14:paraId="746D7564"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
                <w:szCs w:val="20"/>
              </w:rPr>
              <w:t xml:space="preserve">remontą </w:t>
            </w:r>
          </w:p>
        </w:tc>
        <w:tc>
          <w:tcPr>
            <w:tcW w:w="364" w:type="pct"/>
            <w:shd w:val="clear" w:color="auto" w:fill="D9D9D9" w:themeFill="background1" w:themeFillShade="D9"/>
          </w:tcPr>
          <w:p w14:paraId="263D81E1"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
                <w:szCs w:val="20"/>
              </w:rPr>
              <w:t xml:space="preserve">Apmoka </w:t>
            </w:r>
          </w:p>
        </w:tc>
        <w:tc>
          <w:tcPr>
            <w:tcW w:w="1496" w:type="pct"/>
            <w:shd w:val="clear" w:color="auto" w:fill="D9D9D9" w:themeFill="background1" w:themeFillShade="D9"/>
          </w:tcPr>
          <w:p w14:paraId="20AC54A8" w14:textId="77777777" w:rsidR="005B1B5E" w:rsidRPr="005B1B5E" w:rsidRDefault="005B1B5E" w:rsidP="00493BB4">
            <w:pPr>
              <w:spacing w:before="0" w:after="0"/>
              <w:rPr>
                <w:rFonts w:ascii="Times New Roman" w:hAnsi="Times New Roman"/>
                <w:b/>
                <w:bCs/>
                <w:szCs w:val="20"/>
              </w:rPr>
            </w:pPr>
          </w:p>
        </w:tc>
      </w:tr>
      <w:tr w:rsidR="005B1B5E" w:rsidRPr="005B1B5E" w14:paraId="30479631" w14:textId="77777777" w:rsidTr="4A23C73D">
        <w:trPr>
          <w:trHeight w:val="469"/>
          <w:jc w:val="center"/>
        </w:trPr>
        <w:tc>
          <w:tcPr>
            <w:tcW w:w="226" w:type="pct"/>
            <w:shd w:val="clear" w:color="auto" w:fill="C2D69B"/>
          </w:tcPr>
          <w:p w14:paraId="241B84E9"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
                <w:szCs w:val="20"/>
              </w:rPr>
              <w:t>1</w:t>
            </w:r>
          </w:p>
        </w:tc>
        <w:tc>
          <w:tcPr>
            <w:tcW w:w="1685" w:type="pct"/>
            <w:shd w:val="clear" w:color="auto" w:fill="C2D69B"/>
          </w:tcPr>
          <w:p w14:paraId="4EC69E55"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
                <w:szCs w:val="20"/>
              </w:rPr>
              <w:t xml:space="preserve">Elektros sistema </w:t>
            </w:r>
          </w:p>
        </w:tc>
        <w:tc>
          <w:tcPr>
            <w:tcW w:w="455" w:type="pct"/>
            <w:shd w:val="clear" w:color="auto" w:fill="C2D69B"/>
          </w:tcPr>
          <w:p w14:paraId="34B50BDB" w14:textId="77777777" w:rsidR="005B1B5E" w:rsidRPr="005B1B5E" w:rsidRDefault="005B1B5E" w:rsidP="00493BB4">
            <w:pPr>
              <w:spacing w:before="0" w:after="0"/>
              <w:rPr>
                <w:rFonts w:ascii="Times New Roman" w:hAnsi="Times New Roman"/>
                <w:b/>
                <w:bCs/>
                <w:szCs w:val="20"/>
              </w:rPr>
            </w:pPr>
          </w:p>
        </w:tc>
        <w:tc>
          <w:tcPr>
            <w:tcW w:w="319" w:type="pct"/>
            <w:shd w:val="clear" w:color="auto" w:fill="D6E3BC"/>
          </w:tcPr>
          <w:p w14:paraId="20949665" w14:textId="77777777" w:rsidR="005B1B5E" w:rsidRPr="005B1B5E" w:rsidRDefault="005B1B5E" w:rsidP="00493BB4">
            <w:pPr>
              <w:spacing w:before="0" w:after="0"/>
              <w:rPr>
                <w:rFonts w:ascii="Times New Roman" w:hAnsi="Times New Roman"/>
                <w:bCs/>
                <w:szCs w:val="20"/>
              </w:rPr>
            </w:pPr>
          </w:p>
        </w:tc>
        <w:tc>
          <w:tcPr>
            <w:tcW w:w="455" w:type="pct"/>
            <w:shd w:val="clear" w:color="auto" w:fill="C2D69B"/>
            <w:vAlign w:val="center"/>
          </w:tcPr>
          <w:p w14:paraId="7F5A5F41" w14:textId="77777777" w:rsidR="005B1B5E" w:rsidRPr="005B1B5E" w:rsidRDefault="005B1B5E" w:rsidP="00493BB4">
            <w:pPr>
              <w:spacing w:before="0" w:after="0"/>
              <w:rPr>
                <w:rFonts w:ascii="Times New Roman" w:hAnsi="Times New Roman"/>
                <w:b/>
                <w:bCs/>
                <w:szCs w:val="20"/>
              </w:rPr>
            </w:pPr>
          </w:p>
        </w:tc>
        <w:tc>
          <w:tcPr>
            <w:tcW w:w="364" w:type="pct"/>
            <w:shd w:val="clear" w:color="auto" w:fill="C2D69B"/>
            <w:vAlign w:val="center"/>
          </w:tcPr>
          <w:p w14:paraId="49053427" w14:textId="77777777" w:rsidR="005B1B5E" w:rsidRPr="005B1B5E" w:rsidRDefault="005B1B5E" w:rsidP="00493BB4">
            <w:pPr>
              <w:spacing w:before="0" w:after="0"/>
              <w:rPr>
                <w:rFonts w:ascii="Times New Roman" w:hAnsi="Times New Roman"/>
                <w:b/>
                <w:bCs/>
                <w:szCs w:val="20"/>
              </w:rPr>
            </w:pPr>
          </w:p>
        </w:tc>
        <w:tc>
          <w:tcPr>
            <w:tcW w:w="1496" w:type="pct"/>
            <w:shd w:val="clear" w:color="auto" w:fill="C2D69B"/>
          </w:tcPr>
          <w:p w14:paraId="67AE999A" w14:textId="77777777" w:rsidR="005B1B5E" w:rsidRPr="005B1B5E" w:rsidRDefault="005B1B5E" w:rsidP="00493BB4">
            <w:pPr>
              <w:spacing w:before="0" w:after="0"/>
              <w:rPr>
                <w:rFonts w:ascii="Times New Roman" w:hAnsi="Times New Roman"/>
                <w:b/>
                <w:bCs/>
                <w:szCs w:val="20"/>
              </w:rPr>
            </w:pPr>
          </w:p>
        </w:tc>
      </w:tr>
      <w:tr w:rsidR="005B1B5E" w:rsidRPr="005B1B5E" w14:paraId="163B1A7A" w14:textId="77777777" w:rsidTr="4A23C73D">
        <w:trPr>
          <w:jc w:val="center"/>
        </w:trPr>
        <w:tc>
          <w:tcPr>
            <w:tcW w:w="226" w:type="pct"/>
          </w:tcPr>
          <w:p w14:paraId="4559A932" w14:textId="77777777" w:rsidR="005B1B5E" w:rsidRPr="005B1B5E" w:rsidRDefault="005B1B5E" w:rsidP="00767527">
            <w:pPr>
              <w:numPr>
                <w:ilvl w:val="1"/>
                <w:numId w:val="6"/>
              </w:numPr>
              <w:spacing w:before="0" w:after="0"/>
              <w:contextualSpacing/>
              <w:rPr>
                <w:rFonts w:ascii="Times New Roman" w:hAnsi="Times New Roman"/>
                <w:bCs/>
                <w:szCs w:val="20"/>
                <w:lang w:val="en-US" w:eastAsia="en-US"/>
              </w:rPr>
            </w:pPr>
          </w:p>
        </w:tc>
        <w:tc>
          <w:tcPr>
            <w:tcW w:w="1685" w:type="pct"/>
            <w:vAlign w:val="center"/>
          </w:tcPr>
          <w:p w14:paraId="1BBCC360"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 xml:space="preserve">Vidaus elektros tinklų Nuomininko patalpose (nuo nuomojamose patalpose esančio skydelio) priežiūra ir remontas </w:t>
            </w:r>
          </w:p>
        </w:tc>
        <w:tc>
          <w:tcPr>
            <w:tcW w:w="455" w:type="pct"/>
            <w:shd w:val="clear" w:color="auto" w:fill="C4BC96"/>
            <w:vAlign w:val="center"/>
          </w:tcPr>
          <w:p w14:paraId="339FF60B" w14:textId="77777777" w:rsidR="005B1B5E" w:rsidRPr="005B1B5E" w:rsidRDefault="005B1B5E" w:rsidP="00493BB4">
            <w:pPr>
              <w:spacing w:before="0" w:after="0"/>
              <w:rPr>
                <w:rFonts w:ascii="Times New Roman" w:hAnsi="Times New Roman"/>
                <w:szCs w:val="20"/>
              </w:rPr>
            </w:pPr>
          </w:p>
        </w:tc>
        <w:tc>
          <w:tcPr>
            <w:tcW w:w="319" w:type="pct"/>
            <w:vAlign w:val="center"/>
          </w:tcPr>
          <w:p w14:paraId="1AAED85E"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40AF55DB"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X</w:t>
            </w:r>
          </w:p>
        </w:tc>
        <w:tc>
          <w:tcPr>
            <w:tcW w:w="364" w:type="pct"/>
            <w:vAlign w:val="center"/>
          </w:tcPr>
          <w:p w14:paraId="217D85E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6785E1FA" w14:textId="77777777" w:rsidR="005B1B5E" w:rsidRPr="005B1B5E" w:rsidRDefault="005B1B5E" w:rsidP="00493BB4">
            <w:pPr>
              <w:spacing w:before="0" w:after="0"/>
              <w:rPr>
                <w:rFonts w:ascii="Times New Roman" w:hAnsi="Times New Roman"/>
                <w:bCs/>
                <w:szCs w:val="20"/>
              </w:rPr>
            </w:pPr>
          </w:p>
        </w:tc>
      </w:tr>
      <w:tr w:rsidR="005B1B5E" w:rsidRPr="005B1B5E" w14:paraId="39837324" w14:textId="77777777" w:rsidTr="4A23C73D">
        <w:trPr>
          <w:jc w:val="center"/>
        </w:trPr>
        <w:tc>
          <w:tcPr>
            <w:tcW w:w="226" w:type="pct"/>
          </w:tcPr>
          <w:p w14:paraId="747367F3" w14:textId="77777777" w:rsidR="005B1B5E" w:rsidRPr="005B1B5E" w:rsidRDefault="005B1B5E" w:rsidP="00767527">
            <w:pPr>
              <w:numPr>
                <w:ilvl w:val="1"/>
                <w:numId w:val="6"/>
              </w:numPr>
              <w:spacing w:before="0" w:after="0"/>
              <w:contextualSpacing/>
              <w:rPr>
                <w:rFonts w:ascii="Times New Roman" w:hAnsi="Times New Roman"/>
                <w:bCs/>
                <w:szCs w:val="20"/>
                <w:lang w:val="en-US" w:eastAsia="en-US"/>
              </w:rPr>
            </w:pPr>
          </w:p>
        </w:tc>
        <w:tc>
          <w:tcPr>
            <w:tcW w:w="1685" w:type="pct"/>
            <w:vAlign w:val="center"/>
          </w:tcPr>
          <w:p w14:paraId="0A67C6DF"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 xml:space="preserve">Elektros sistemos </w:t>
            </w:r>
            <w:r w:rsidRPr="005B1B5E">
              <w:rPr>
                <w:rFonts w:ascii="Times New Roman" w:hAnsi="Times New Roman"/>
                <w:bCs/>
                <w:color w:val="000000"/>
                <w:szCs w:val="20"/>
              </w:rPr>
              <w:t>bendrųjų</w:t>
            </w:r>
            <w:r w:rsidRPr="005B1B5E">
              <w:rPr>
                <w:rFonts w:ascii="Times New Roman" w:hAnsi="Times New Roman"/>
                <w:color w:val="000000"/>
                <w:szCs w:val="20"/>
              </w:rPr>
              <w:t xml:space="preserve"> tinklų iki</w:t>
            </w:r>
            <w:r w:rsidRPr="005B1B5E">
              <w:rPr>
                <w:rFonts w:ascii="Times New Roman" w:hAnsi="Times New Roman"/>
                <w:bCs/>
                <w:color w:val="000000"/>
                <w:szCs w:val="20"/>
              </w:rPr>
              <w:t xml:space="preserve"> nuomojamose patalpose esančio skydelio</w:t>
            </w:r>
            <w:r w:rsidRPr="005B1B5E">
              <w:rPr>
                <w:rFonts w:ascii="Times New Roman" w:hAnsi="Times New Roman"/>
                <w:color w:val="000000"/>
                <w:szCs w:val="20"/>
              </w:rPr>
              <w:t xml:space="preserve"> priežiūra ir remontas   </w:t>
            </w:r>
          </w:p>
        </w:tc>
        <w:tc>
          <w:tcPr>
            <w:tcW w:w="455" w:type="pct"/>
            <w:shd w:val="clear" w:color="auto" w:fill="C4BC96"/>
            <w:vAlign w:val="center"/>
          </w:tcPr>
          <w:p w14:paraId="4A451A93" w14:textId="77777777" w:rsidR="005B1B5E" w:rsidRPr="005B1B5E" w:rsidRDefault="005B1B5E" w:rsidP="00493BB4">
            <w:pPr>
              <w:spacing w:before="0" w:after="0"/>
              <w:rPr>
                <w:rFonts w:ascii="Times New Roman" w:hAnsi="Times New Roman"/>
                <w:szCs w:val="20"/>
                <w:highlight w:val="yellow"/>
              </w:rPr>
            </w:pPr>
          </w:p>
        </w:tc>
        <w:tc>
          <w:tcPr>
            <w:tcW w:w="319" w:type="pct"/>
            <w:vAlign w:val="center"/>
          </w:tcPr>
          <w:p w14:paraId="581950C5" w14:textId="77777777" w:rsidR="005B1B5E" w:rsidRPr="005B1B5E" w:rsidRDefault="005B1B5E" w:rsidP="00493BB4">
            <w:pPr>
              <w:spacing w:before="0" w:after="0"/>
              <w:rPr>
                <w:rFonts w:ascii="Times New Roman" w:hAnsi="Times New Roman"/>
                <w:szCs w:val="20"/>
                <w:highlight w:val="yellow"/>
              </w:rPr>
            </w:pPr>
          </w:p>
        </w:tc>
        <w:tc>
          <w:tcPr>
            <w:tcW w:w="455" w:type="pct"/>
            <w:shd w:val="clear" w:color="auto" w:fill="C4BC96"/>
            <w:vAlign w:val="center"/>
          </w:tcPr>
          <w:p w14:paraId="5E3C6776" w14:textId="77777777" w:rsidR="005B1B5E" w:rsidRPr="005B1B5E" w:rsidRDefault="005B1B5E" w:rsidP="00493BB4">
            <w:pPr>
              <w:spacing w:before="0" w:after="0"/>
              <w:rPr>
                <w:rFonts w:ascii="Times New Roman" w:hAnsi="Times New Roman"/>
                <w:bCs/>
                <w:szCs w:val="20"/>
                <w:highlight w:val="yellow"/>
              </w:rPr>
            </w:pPr>
            <w:r w:rsidRPr="005B1B5E">
              <w:rPr>
                <w:rFonts w:ascii="Times New Roman" w:hAnsi="Times New Roman"/>
                <w:bCs/>
                <w:szCs w:val="20"/>
              </w:rPr>
              <w:t>X</w:t>
            </w:r>
          </w:p>
        </w:tc>
        <w:tc>
          <w:tcPr>
            <w:tcW w:w="364" w:type="pct"/>
            <w:vAlign w:val="center"/>
          </w:tcPr>
          <w:p w14:paraId="4E5A0829"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6EF7F51E" w14:textId="77777777" w:rsidR="005B1B5E" w:rsidRPr="005B1B5E" w:rsidRDefault="005B1B5E" w:rsidP="00493BB4">
            <w:pPr>
              <w:spacing w:before="0" w:after="0"/>
              <w:rPr>
                <w:rFonts w:ascii="Times New Roman" w:hAnsi="Times New Roman"/>
                <w:bCs/>
                <w:szCs w:val="20"/>
              </w:rPr>
            </w:pPr>
          </w:p>
        </w:tc>
      </w:tr>
      <w:tr w:rsidR="005B1B5E" w:rsidRPr="005B1B5E" w14:paraId="4F1B79C0" w14:textId="77777777" w:rsidTr="4A23C73D">
        <w:trPr>
          <w:jc w:val="center"/>
        </w:trPr>
        <w:tc>
          <w:tcPr>
            <w:tcW w:w="226" w:type="pct"/>
          </w:tcPr>
          <w:p w14:paraId="02E4EDA5" w14:textId="77777777" w:rsidR="005B1B5E" w:rsidRPr="005B1B5E" w:rsidRDefault="005B1B5E" w:rsidP="00767527">
            <w:pPr>
              <w:numPr>
                <w:ilvl w:val="1"/>
                <w:numId w:val="6"/>
              </w:numPr>
              <w:spacing w:before="0" w:after="0"/>
              <w:contextualSpacing/>
              <w:rPr>
                <w:rFonts w:ascii="Times New Roman" w:hAnsi="Times New Roman"/>
                <w:bCs/>
                <w:szCs w:val="20"/>
                <w:lang w:val="en-US" w:eastAsia="en-US"/>
              </w:rPr>
            </w:pPr>
          </w:p>
        </w:tc>
        <w:tc>
          <w:tcPr>
            <w:tcW w:w="1685" w:type="pct"/>
            <w:vAlign w:val="center"/>
          </w:tcPr>
          <w:p w14:paraId="237D83F2"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Vidaus apšvietimo ir elektros tinklų įrangos Nuomininko patalpose (įskaitant šviestuvus, lempas, jungiklius ir kitą)</w:t>
            </w:r>
            <w:r w:rsidRPr="005B1B5E">
              <w:rPr>
                <w:rFonts w:ascii="Times New Roman" w:hAnsi="Times New Roman"/>
                <w:color w:val="FF0000"/>
                <w:szCs w:val="20"/>
              </w:rPr>
              <w:t xml:space="preserve"> </w:t>
            </w:r>
            <w:r w:rsidRPr="005B1B5E">
              <w:rPr>
                <w:rFonts w:ascii="Times New Roman" w:hAnsi="Times New Roman"/>
                <w:szCs w:val="20"/>
              </w:rPr>
              <w:t xml:space="preserve">remontas </w:t>
            </w:r>
          </w:p>
        </w:tc>
        <w:tc>
          <w:tcPr>
            <w:tcW w:w="455" w:type="pct"/>
            <w:shd w:val="clear" w:color="auto" w:fill="C4BC96"/>
            <w:vAlign w:val="center"/>
          </w:tcPr>
          <w:p w14:paraId="213BACD1" w14:textId="77777777" w:rsidR="005B1B5E" w:rsidRPr="005B1B5E" w:rsidRDefault="005B1B5E" w:rsidP="00493BB4">
            <w:pPr>
              <w:spacing w:before="0" w:after="0"/>
              <w:rPr>
                <w:rFonts w:ascii="Times New Roman" w:hAnsi="Times New Roman"/>
                <w:b/>
                <w:bCs/>
                <w:szCs w:val="20"/>
              </w:rPr>
            </w:pPr>
          </w:p>
        </w:tc>
        <w:tc>
          <w:tcPr>
            <w:tcW w:w="319" w:type="pct"/>
            <w:vAlign w:val="center"/>
          </w:tcPr>
          <w:p w14:paraId="09618680"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7D71954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vAlign w:val="center"/>
          </w:tcPr>
          <w:p w14:paraId="09795250"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0E57887A" w14:textId="77777777" w:rsidR="005B1B5E" w:rsidRPr="005B1B5E" w:rsidRDefault="005B1B5E" w:rsidP="00493BB4">
            <w:pPr>
              <w:spacing w:before="0" w:after="0"/>
              <w:rPr>
                <w:rFonts w:ascii="Times New Roman" w:hAnsi="Times New Roman"/>
                <w:bCs/>
                <w:szCs w:val="20"/>
              </w:rPr>
            </w:pPr>
          </w:p>
        </w:tc>
      </w:tr>
      <w:tr w:rsidR="005B1B5E" w:rsidRPr="005B1B5E" w14:paraId="23843060" w14:textId="77777777" w:rsidTr="4A23C73D">
        <w:trPr>
          <w:jc w:val="center"/>
        </w:trPr>
        <w:tc>
          <w:tcPr>
            <w:tcW w:w="226" w:type="pct"/>
          </w:tcPr>
          <w:p w14:paraId="6C1A94E3" w14:textId="77777777" w:rsidR="005B1B5E" w:rsidRPr="005B1B5E" w:rsidRDefault="005B1B5E" w:rsidP="00767527">
            <w:pPr>
              <w:numPr>
                <w:ilvl w:val="1"/>
                <w:numId w:val="6"/>
              </w:numPr>
              <w:spacing w:before="0" w:after="0"/>
              <w:contextualSpacing/>
              <w:rPr>
                <w:rFonts w:ascii="Times New Roman" w:hAnsi="Times New Roman"/>
                <w:bCs/>
                <w:szCs w:val="20"/>
                <w:lang w:eastAsia="en-US"/>
              </w:rPr>
            </w:pPr>
          </w:p>
        </w:tc>
        <w:tc>
          <w:tcPr>
            <w:tcW w:w="1685" w:type="pct"/>
            <w:vAlign w:val="center"/>
          </w:tcPr>
          <w:p w14:paraId="52CEB602"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Pastato vidaus elektros tinklai ir įranga bendrose patalpose (įskaitant šviestuvus, lempas, jungiklius ir kitą)</w:t>
            </w:r>
          </w:p>
        </w:tc>
        <w:tc>
          <w:tcPr>
            <w:tcW w:w="455" w:type="pct"/>
            <w:shd w:val="clear" w:color="auto" w:fill="C4BC96"/>
            <w:vAlign w:val="center"/>
          </w:tcPr>
          <w:p w14:paraId="5F295A25" w14:textId="77777777" w:rsidR="005B1B5E" w:rsidRPr="005B1B5E" w:rsidRDefault="005B1B5E" w:rsidP="00493BB4">
            <w:pPr>
              <w:spacing w:before="0" w:after="0"/>
              <w:rPr>
                <w:rFonts w:ascii="Times New Roman" w:hAnsi="Times New Roman"/>
                <w:szCs w:val="20"/>
              </w:rPr>
            </w:pPr>
          </w:p>
        </w:tc>
        <w:tc>
          <w:tcPr>
            <w:tcW w:w="319" w:type="pct"/>
            <w:vAlign w:val="center"/>
          </w:tcPr>
          <w:p w14:paraId="50741B1A"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1140903C"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vAlign w:val="center"/>
          </w:tcPr>
          <w:p w14:paraId="74EA14D3"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vAlign w:val="center"/>
          </w:tcPr>
          <w:p w14:paraId="532DEA59" w14:textId="77777777" w:rsidR="005B1B5E" w:rsidRPr="005B1B5E" w:rsidRDefault="005B1B5E" w:rsidP="00493BB4">
            <w:pPr>
              <w:spacing w:before="0" w:after="0"/>
              <w:rPr>
                <w:rFonts w:ascii="Times New Roman" w:hAnsi="Times New Roman"/>
                <w:bCs/>
                <w:szCs w:val="20"/>
              </w:rPr>
            </w:pPr>
          </w:p>
        </w:tc>
      </w:tr>
      <w:tr w:rsidR="005B1B5E" w:rsidRPr="005B1B5E" w14:paraId="4B19E6F3" w14:textId="77777777" w:rsidTr="4A23C73D">
        <w:trPr>
          <w:jc w:val="center"/>
        </w:trPr>
        <w:tc>
          <w:tcPr>
            <w:tcW w:w="226" w:type="pct"/>
          </w:tcPr>
          <w:p w14:paraId="214096C3" w14:textId="77777777" w:rsidR="005B1B5E" w:rsidRPr="005B1B5E" w:rsidRDefault="005B1B5E" w:rsidP="00767527">
            <w:pPr>
              <w:numPr>
                <w:ilvl w:val="1"/>
                <w:numId w:val="6"/>
              </w:numPr>
              <w:spacing w:before="0" w:after="0"/>
              <w:contextualSpacing/>
              <w:rPr>
                <w:rFonts w:ascii="Times New Roman" w:hAnsi="Times New Roman"/>
                <w:bCs/>
                <w:szCs w:val="20"/>
                <w:lang w:eastAsia="en-US"/>
              </w:rPr>
            </w:pPr>
          </w:p>
        </w:tc>
        <w:tc>
          <w:tcPr>
            <w:tcW w:w="1685" w:type="pct"/>
            <w:vAlign w:val="center"/>
          </w:tcPr>
          <w:p w14:paraId="45E4800B"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 xml:space="preserve">Lauko apšvietimo ir elektros tinklai (įskaitant šviestuvus, lempas ir kitą) </w:t>
            </w:r>
          </w:p>
        </w:tc>
        <w:tc>
          <w:tcPr>
            <w:tcW w:w="455" w:type="pct"/>
            <w:shd w:val="clear" w:color="auto" w:fill="C4BC96"/>
            <w:vAlign w:val="center"/>
          </w:tcPr>
          <w:p w14:paraId="6A111197" w14:textId="77777777" w:rsidR="005B1B5E" w:rsidRPr="005B1B5E" w:rsidRDefault="005B1B5E" w:rsidP="00493BB4">
            <w:pPr>
              <w:spacing w:before="0" w:after="0"/>
              <w:rPr>
                <w:rFonts w:ascii="Times New Roman" w:hAnsi="Times New Roman"/>
                <w:szCs w:val="20"/>
              </w:rPr>
            </w:pPr>
          </w:p>
        </w:tc>
        <w:tc>
          <w:tcPr>
            <w:tcW w:w="319" w:type="pct"/>
            <w:vAlign w:val="center"/>
          </w:tcPr>
          <w:p w14:paraId="2BDCC7C4"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4FE871FC"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vAlign w:val="center"/>
          </w:tcPr>
          <w:p w14:paraId="2369AAD6"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27CBA8DD" w14:textId="77777777" w:rsidR="005B1B5E" w:rsidRPr="005B1B5E" w:rsidRDefault="005B1B5E" w:rsidP="00493BB4">
            <w:pPr>
              <w:spacing w:before="0" w:after="0"/>
              <w:rPr>
                <w:rFonts w:ascii="Times New Roman" w:hAnsi="Times New Roman"/>
                <w:bCs/>
                <w:szCs w:val="20"/>
              </w:rPr>
            </w:pPr>
          </w:p>
        </w:tc>
      </w:tr>
      <w:tr w:rsidR="005B1B5E" w:rsidRPr="005B1B5E" w14:paraId="0AB23C7C" w14:textId="77777777" w:rsidTr="4A23C73D">
        <w:trPr>
          <w:jc w:val="center"/>
        </w:trPr>
        <w:tc>
          <w:tcPr>
            <w:tcW w:w="226" w:type="pct"/>
          </w:tcPr>
          <w:p w14:paraId="3BBDC8C0" w14:textId="77777777" w:rsidR="005B1B5E" w:rsidRPr="005B1B5E" w:rsidRDefault="005B1B5E" w:rsidP="00767527">
            <w:pPr>
              <w:numPr>
                <w:ilvl w:val="1"/>
                <w:numId w:val="6"/>
              </w:numPr>
              <w:spacing w:before="0" w:after="0"/>
              <w:contextualSpacing/>
              <w:rPr>
                <w:rFonts w:ascii="Times New Roman" w:hAnsi="Times New Roman"/>
                <w:bCs/>
                <w:szCs w:val="20"/>
                <w:lang w:eastAsia="en-US"/>
              </w:rPr>
            </w:pPr>
          </w:p>
        </w:tc>
        <w:tc>
          <w:tcPr>
            <w:tcW w:w="1685" w:type="pct"/>
            <w:vAlign w:val="center"/>
          </w:tcPr>
          <w:p w14:paraId="7ACB4ABC"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Nuomininko reklama ant fasado - priežiūra ir remontas (leidimo organizavimas, montavimas ir pan.)</w:t>
            </w:r>
          </w:p>
        </w:tc>
        <w:tc>
          <w:tcPr>
            <w:tcW w:w="455" w:type="pct"/>
            <w:shd w:val="clear" w:color="auto" w:fill="C4BC96"/>
            <w:vAlign w:val="center"/>
          </w:tcPr>
          <w:p w14:paraId="63FEF818" w14:textId="77777777" w:rsidR="005B1B5E" w:rsidRPr="005B1B5E" w:rsidRDefault="005B1B5E" w:rsidP="00493BB4">
            <w:pPr>
              <w:spacing w:before="0" w:after="0"/>
              <w:rPr>
                <w:rFonts w:ascii="Times New Roman" w:hAnsi="Times New Roman"/>
                <w:bCs/>
                <w:szCs w:val="20"/>
              </w:rPr>
            </w:pPr>
          </w:p>
        </w:tc>
        <w:tc>
          <w:tcPr>
            <w:tcW w:w="319" w:type="pct"/>
            <w:vAlign w:val="center"/>
          </w:tcPr>
          <w:p w14:paraId="47809CD7"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2C0DC211"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vAlign w:val="center"/>
          </w:tcPr>
          <w:p w14:paraId="26DAD77A"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348919DE" w14:textId="77777777" w:rsidR="005B1B5E" w:rsidRPr="005B1B5E" w:rsidRDefault="005B1B5E" w:rsidP="00493BB4">
            <w:pPr>
              <w:spacing w:before="0" w:after="0"/>
              <w:rPr>
                <w:rFonts w:ascii="Times New Roman" w:hAnsi="Times New Roman"/>
                <w:bCs/>
                <w:szCs w:val="20"/>
              </w:rPr>
            </w:pPr>
          </w:p>
        </w:tc>
      </w:tr>
      <w:tr w:rsidR="005B1B5E" w:rsidRPr="005B1B5E" w14:paraId="40F598AF" w14:textId="77777777" w:rsidTr="4A23C73D">
        <w:trPr>
          <w:jc w:val="center"/>
        </w:trPr>
        <w:tc>
          <w:tcPr>
            <w:tcW w:w="226" w:type="pct"/>
          </w:tcPr>
          <w:p w14:paraId="72C7048F" w14:textId="77777777" w:rsidR="005B1B5E" w:rsidRPr="005B1B5E" w:rsidRDefault="005B1B5E" w:rsidP="00767527">
            <w:pPr>
              <w:numPr>
                <w:ilvl w:val="1"/>
                <w:numId w:val="6"/>
              </w:numPr>
              <w:spacing w:before="0" w:after="0"/>
              <w:contextualSpacing/>
              <w:rPr>
                <w:rFonts w:ascii="Times New Roman" w:hAnsi="Times New Roman"/>
                <w:bCs/>
                <w:szCs w:val="20"/>
                <w:lang w:val="en-US" w:eastAsia="en-US"/>
              </w:rPr>
            </w:pPr>
          </w:p>
        </w:tc>
        <w:tc>
          <w:tcPr>
            <w:tcW w:w="1685" w:type="pct"/>
            <w:vAlign w:val="center"/>
          </w:tcPr>
          <w:p w14:paraId="5806E5E6"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color w:val="000000"/>
                <w:szCs w:val="20"/>
              </w:rPr>
              <w:t>Nuomininko reklamų apšvietimo elektros prievado priežiūra ir remontas (elektros kabelio privedimas ir elektros padavimas, priežiūra)</w:t>
            </w:r>
          </w:p>
        </w:tc>
        <w:tc>
          <w:tcPr>
            <w:tcW w:w="455" w:type="pct"/>
            <w:shd w:val="clear" w:color="auto" w:fill="C4BC96"/>
          </w:tcPr>
          <w:p w14:paraId="1BAE7D73" w14:textId="77777777" w:rsidR="005B1B5E" w:rsidRPr="005B1B5E" w:rsidRDefault="005B1B5E" w:rsidP="00493BB4">
            <w:pPr>
              <w:spacing w:before="0" w:after="0"/>
              <w:rPr>
                <w:rFonts w:ascii="Times New Roman" w:hAnsi="Times New Roman"/>
                <w:bCs/>
                <w:szCs w:val="20"/>
              </w:rPr>
            </w:pPr>
          </w:p>
        </w:tc>
        <w:tc>
          <w:tcPr>
            <w:tcW w:w="319" w:type="pct"/>
          </w:tcPr>
          <w:p w14:paraId="100F76E7"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3C513264"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vAlign w:val="center"/>
          </w:tcPr>
          <w:p w14:paraId="12070231"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31EBDFCD" w14:textId="77777777" w:rsidR="005B1B5E" w:rsidRPr="005B1B5E" w:rsidRDefault="005B1B5E" w:rsidP="00493BB4">
            <w:pPr>
              <w:spacing w:before="0" w:after="0"/>
              <w:rPr>
                <w:rFonts w:ascii="Times New Roman" w:hAnsi="Times New Roman"/>
                <w:bCs/>
                <w:szCs w:val="20"/>
              </w:rPr>
            </w:pPr>
          </w:p>
        </w:tc>
      </w:tr>
      <w:tr w:rsidR="005B1B5E" w:rsidRPr="005B1B5E" w14:paraId="663E6828" w14:textId="77777777" w:rsidTr="4A23C73D">
        <w:trPr>
          <w:jc w:val="center"/>
        </w:trPr>
        <w:tc>
          <w:tcPr>
            <w:tcW w:w="226" w:type="pct"/>
            <w:shd w:val="clear" w:color="auto" w:fill="C2D69B"/>
          </w:tcPr>
          <w:p w14:paraId="28EF49EB" w14:textId="77777777" w:rsidR="005B1B5E" w:rsidRPr="005B1B5E" w:rsidRDefault="005B1B5E" w:rsidP="00493BB4">
            <w:pPr>
              <w:spacing w:before="0" w:after="0"/>
              <w:rPr>
                <w:rFonts w:ascii="Times New Roman" w:hAnsi="Times New Roman"/>
                <w:bCs/>
              </w:rPr>
            </w:pPr>
            <w:r w:rsidRPr="005B1B5E">
              <w:rPr>
                <w:rFonts w:ascii="Times New Roman" w:hAnsi="Times New Roman"/>
                <w:b/>
              </w:rPr>
              <w:t>2</w:t>
            </w:r>
          </w:p>
        </w:tc>
        <w:tc>
          <w:tcPr>
            <w:tcW w:w="1685" w:type="pct"/>
            <w:shd w:val="clear" w:color="auto" w:fill="C2D69B"/>
          </w:tcPr>
          <w:p w14:paraId="7EF375C3"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b/>
                <w:szCs w:val="20"/>
              </w:rPr>
              <w:t xml:space="preserve">Vandentiekis ir nuotekos </w:t>
            </w:r>
          </w:p>
        </w:tc>
        <w:tc>
          <w:tcPr>
            <w:tcW w:w="455" w:type="pct"/>
            <w:shd w:val="clear" w:color="auto" w:fill="C2D69B"/>
          </w:tcPr>
          <w:p w14:paraId="5CF9BF49" w14:textId="77777777" w:rsidR="005B1B5E" w:rsidRPr="005B1B5E" w:rsidRDefault="005B1B5E" w:rsidP="00493BB4">
            <w:pPr>
              <w:spacing w:before="0" w:after="0"/>
              <w:rPr>
                <w:rFonts w:ascii="Times New Roman" w:hAnsi="Times New Roman"/>
                <w:bCs/>
                <w:szCs w:val="20"/>
              </w:rPr>
            </w:pPr>
          </w:p>
        </w:tc>
        <w:tc>
          <w:tcPr>
            <w:tcW w:w="319" w:type="pct"/>
            <w:shd w:val="clear" w:color="auto" w:fill="C2D69B"/>
          </w:tcPr>
          <w:p w14:paraId="742C40B0" w14:textId="77777777" w:rsidR="005B1B5E" w:rsidRPr="005B1B5E" w:rsidRDefault="005B1B5E" w:rsidP="00493BB4">
            <w:pPr>
              <w:spacing w:before="0" w:after="0"/>
              <w:rPr>
                <w:rFonts w:ascii="Times New Roman" w:hAnsi="Times New Roman"/>
                <w:bCs/>
                <w:szCs w:val="20"/>
              </w:rPr>
            </w:pPr>
          </w:p>
        </w:tc>
        <w:tc>
          <w:tcPr>
            <w:tcW w:w="455" w:type="pct"/>
            <w:shd w:val="clear" w:color="auto" w:fill="C2D69B"/>
            <w:vAlign w:val="center"/>
          </w:tcPr>
          <w:p w14:paraId="60BA92BA" w14:textId="77777777" w:rsidR="005B1B5E" w:rsidRPr="005B1B5E" w:rsidRDefault="005B1B5E" w:rsidP="00493BB4">
            <w:pPr>
              <w:spacing w:before="0" w:after="0"/>
              <w:rPr>
                <w:rFonts w:ascii="Times New Roman" w:hAnsi="Times New Roman"/>
                <w:bCs/>
                <w:szCs w:val="20"/>
              </w:rPr>
            </w:pPr>
          </w:p>
        </w:tc>
        <w:tc>
          <w:tcPr>
            <w:tcW w:w="364" w:type="pct"/>
            <w:shd w:val="clear" w:color="auto" w:fill="C2D69B"/>
            <w:vAlign w:val="center"/>
          </w:tcPr>
          <w:p w14:paraId="709BCDE6" w14:textId="77777777" w:rsidR="005B1B5E" w:rsidRPr="005B1B5E" w:rsidRDefault="005B1B5E" w:rsidP="00493BB4">
            <w:pPr>
              <w:spacing w:before="0" w:after="0"/>
              <w:rPr>
                <w:rFonts w:ascii="Times New Roman" w:hAnsi="Times New Roman"/>
                <w:bCs/>
                <w:szCs w:val="20"/>
              </w:rPr>
            </w:pPr>
          </w:p>
        </w:tc>
        <w:tc>
          <w:tcPr>
            <w:tcW w:w="1496" w:type="pct"/>
            <w:shd w:val="clear" w:color="auto" w:fill="C2D69B"/>
          </w:tcPr>
          <w:p w14:paraId="2436D2B6" w14:textId="77777777" w:rsidR="005B1B5E" w:rsidRPr="005B1B5E" w:rsidRDefault="005B1B5E" w:rsidP="00493BB4">
            <w:pPr>
              <w:spacing w:before="0" w:after="0"/>
              <w:rPr>
                <w:rFonts w:ascii="Times New Roman" w:hAnsi="Times New Roman"/>
                <w:bCs/>
                <w:szCs w:val="20"/>
              </w:rPr>
            </w:pPr>
          </w:p>
        </w:tc>
      </w:tr>
      <w:tr w:rsidR="005B1B5E" w:rsidRPr="005B1B5E" w14:paraId="045A669A" w14:textId="77777777" w:rsidTr="4A23C73D">
        <w:trPr>
          <w:jc w:val="center"/>
        </w:trPr>
        <w:tc>
          <w:tcPr>
            <w:tcW w:w="226" w:type="pct"/>
          </w:tcPr>
          <w:p w14:paraId="032EB0C9" w14:textId="77777777" w:rsidR="005B1B5E" w:rsidRPr="005B1B5E" w:rsidRDefault="005B1B5E" w:rsidP="00493BB4">
            <w:pPr>
              <w:spacing w:before="0" w:after="0"/>
              <w:rPr>
                <w:rFonts w:ascii="Times New Roman" w:hAnsi="Times New Roman"/>
                <w:bCs/>
              </w:rPr>
            </w:pPr>
            <w:r w:rsidRPr="005B1B5E">
              <w:rPr>
                <w:rFonts w:ascii="Times New Roman" w:hAnsi="Times New Roman"/>
              </w:rPr>
              <w:t>2.1.</w:t>
            </w:r>
          </w:p>
        </w:tc>
        <w:tc>
          <w:tcPr>
            <w:tcW w:w="1685" w:type="pct"/>
            <w:vAlign w:val="center"/>
          </w:tcPr>
          <w:p w14:paraId="3140B1DD"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Vidaus vandentiekio tinklų nuo pastato įvado iki Nuomininko patalpų vandens skaitiklio priežiūra ir remontas. Nuotekų tinklų tinkamo veikimo užtikrinimas.</w:t>
            </w:r>
          </w:p>
        </w:tc>
        <w:tc>
          <w:tcPr>
            <w:tcW w:w="455" w:type="pct"/>
            <w:shd w:val="clear" w:color="auto" w:fill="C4BC96"/>
          </w:tcPr>
          <w:p w14:paraId="19F43086" w14:textId="77777777" w:rsidR="005B1B5E" w:rsidRPr="005B1B5E" w:rsidRDefault="005B1B5E" w:rsidP="00493BB4">
            <w:pPr>
              <w:spacing w:before="0" w:after="0"/>
              <w:rPr>
                <w:rFonts w:ascii="Times New Roman" w:hAnsi="Times New Roman"/>
                <w:bCs/>
                <w:szCs w:val="20"/>
              </w:rPr>
            </w:pPr>
          </w:p>
        </w:tc>
        <w:tc>
          <w:tcPr>
            <w:tcW w:w="319" w:type="pct"/>
          </w:tcPr>
          <w:p w14:paraId="47F648DD"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tcPr>
          <w:p w14:paraId="7813C49E" w14:textId="77777777" w:rsidR="00305BA7" w:rsidRDefault="00305BA7" w:rsidP="00493BB4">
            <w:pPr>
              <w:spacing w:before="0" w:after="0"/>
              <w:rPr>
                <w:rFonts w:ascii="Times New Roman" w:hAnsi="Times New Roman"/>
                <w:bCs/>
                <w:szCs w:val="20"/>
              </w:rPr>
            </w:pPr>
          </w:p>
          <w:p w14:paraId="4E562B5D" w14:textId="432B882B"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p w14:paraId="5ACA69E6" w14:textId="77777777" w:rsidR="005B1B5E" w:rsidRPr="005B1B5E" w:rsidRDefault="005B1B5E" w:rsidP="00493BB4">
            <w:pPr>
              <w:spacing w:before="0" w:after="0"/>
              <w:rPr>
                <w:rFonts w:ascii="Times New Roman" w:hAnsi="Times New Roman"/>
                <w:bCs/>
                <w:szCs w:val="20"/>
              </w:rPr>
            </w:pPr>
          </w:p>
        </w:tc>
        <w:tc>
          <w:tcPr>
            <w:tcW w:w="364" w:type="pct"/>
          </w:tcPr>
          <w:p w14:paraId="224D719A" w14:textId="77777777" w:rsidR="005B1B5E" w:rsidRPr="005B1B5E" w:rsidRDefault="005B1B5E" w:rsidP="00493BB4">
            <w:pPr>
              <w:spacing w:before="0" w:after="0"/>
              <w:rPr>
                <w:rFonts w:ascii="Times New Roman" w:hAnsi="Times New Roman"/>
                <w:bCs/>
                <w:szCs w:val="20"/>
              </w:rPr>
            </w:pPr>
          </w:p>
          <w:p w14:paraId="100BDAA5"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31CF9A2C" w14:textId="77777777" w:rsidR="005B1B5E" w:rsidRPr="005B1B5E" w:rsidRDefault="005B1B5E" w:rsidP="00493BB4">
            <w:pPr>
              <w:spacing w:before="0" w:after="0"/>
              <w:rPr>
                <w:rFonts w:ascii="Times New Roman" w:hAnsi="Times New Roman"/>
                <w:bCs/>
                <w:szCs w:val="20"/>
              </w:rPr>
            </w:pPr>
          </w:p>
        </w:tc>
      </w:tr>
      <w:tr w:rsidR="005B1B5E" w:rsidRPr="005B1B5E" w14:paraId="35E5CAA5" w14:textId="77777777" w:rsidTr="4A23C73D">
        <w:trPr>
          <w:jc w:val="center"/>
        </w:trPr>
        <w:tc>
          <w:tcPr>
            <w:tcW w:w="226" w:type="pct"/>
          </w:tcPr>
          <w:p w14:paraId="1B1EC28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2.2.</w:t>
            </w:r>
          </w:p>
        </w:tc>
        <w:tc>
          <w:tcPr>
            <w:tcW w:w="1685" w:type="pct"/>
            <w:vAlign w:val="center"/>
          </w:tcPr>
          <w:p w14:paraId="061A0280"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 xml:space="preserve">Vidaus vandentiekio, nuotekų tinklų Nuomininko patalpose priežiūra ir  remontas </w:t>
            </w:r>
          </w:p>
        </w:tc>
        <w:tc>
          <w:tcPr>
            <w:tcW w:w="455" w:type="pct"/>
            <w:shd w:val="clear" w:color="auto" w:fill="C4BC96"/>
          </w:tcPr>
          <w:p w14:paraId="2EDE9E3A" w14:textId="77777777" w:rsidR="005B1B5E" w:rsidRPr="005B1B5E" w:rsidRDefault="005B1B5E" w:rsidP="00493BB4">
            <w:pPr>
              <w:spacing w:before="0" w:after="0"/>
              <w:rPr>
                <w:rFonts w:ascii="Times New Roman" w:hAnsi="Times New Roman"/>
                <w:szCs w:val="20"/>
              </w:rPr>
            </w:pPr>
          </w:p>
        </w:tc>
        <w:tc>
          <w:tcPr>
            <w:tcW w:w="319" w:type="pct"/>
          </w:tcPr>
          <w:p w14:paraId="2D68D39D" w14:textId="77777777" w:rsidR="005B1B5E" w:rsidRPr="005B1B5E" w:rsidRDefault="005B1B5E" w:rsidP="00493BB4">
            <w:pPr>
              <w:spacing w:before="0" w:after="0"/>
              <w:rPr>
                <w:rFonts w:ascii="Times New Roman" w:hAnsi="Times New Roman"/>
                <w:szCs w:val="20"/>
              </w:rPr>
            </w:pPr>
          </w:p>
        </w:tc>
        <w:tc>
          <w:tcPr>
            <w:tcW w:w="455" w:type="pct"/>
            <w:shd w:val="clear" w:color="auto" w:fill="C4BC96"/>
          </w:tcPr>
          <w:p w14:paraId="298AFEE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tcPr>
          <w:p w14:paraId="5460FD91"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27EC78DF" w14:textId="77777777" w:rsidR="005B1B5E" w:rsidRPr="005B1B5E" w:rsidRDefault="005B1B5E" w:rsidP="00493BB4">
            <w:pPr>
              <w:spacing w:before="0" w:after="0"/>
              <w:rPr>
                <w:rFonts w:ascii="Times New Roman" w:hAnsi="Times New Roman"/>
                <w:bCs/>
                <w:szCs w:val="20"/>
              </w:rPr>
            </w:pPr>
          </w:p>
        </w:tc>
      </w:tr>
      <w:tr w:rsidR="005B1B5E" w:rsidRPr="005B1B5E" w14:paraId="538E78A7" w14:textId="77777777" w:rsidTr="4A23C73D">
        <w:trPr>
          <w:jc w:val="center"/>
        </w:trPr>
        <w:tc>
          <w:tcPr>
            <w:tcW w:w="226" w:type="pct"/>
          </w:tcPr>
          <w:p w14:paraId="4B9BE84B" w14:textId="77777777" w:rsidR="005B1B5E" w:rsidRPr="005B1B5E" w:rsidRDefault="005B1B5E" w:rsidP="00493BB4">
            <w:pPr>
              <w:spacing w:before="0" w:after="0"/>
              <w:rPr>
                <w:rFonts w:ascii="Times New Roman" w:hAnsi="Times New Roman"/>
                <w:szCs w:val="20"/>
              </w:rPr>
            </w:pPr>
            <w:r w:rsidRPr="005B1B5E">
              <w:rPr>
                <w:rFonts w:ascii="Times New Roman" w:hAnsi="Times New Roman"/>
                <w:bCs/>
                <w:szCs w:val="20"/>
              </w:rPr>
              <w:t>2.3.</w:t>
            </w:r>
          </w:p>
        </w:tc>
        <w:tc>
          <w:tcPr>
            <w:tcW w:w="1685" w:type="pct"/>
            <w:vAlign w:val="center"/>
          </w:tcPr>
          <w:p w14:paraId="372B629C"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color w:val="000000"/>
                <w:szCs w:val="20"/>
              </w:rPr>
              <w:t xml:space="preserve">Nuomininko patalpų vidaus vandens įrenginių </w:t>
            </w:r>
            <w:r w:rsidRPr="005B1B5E">
              <w:rPr>
                <w:rFonts w:ascii="Times New Roman" w:hAnsi="Times New Roman"/>
                <w:szCs w:val="20"/>
              </w:rPr>
              <w:t>remontas</w:t>
            </w:r>
            <w:r w:rsidRPr="005B1B5E">
              <w:rPr>
                <w:rFonts w:ascii="Times New Roman" w:hAnsi="Times New Roman"/>
                <w:color w:val="000000"/>
                <w:szCs w:val="20"/>
              </w:rPr>
              <w:t xml:space="preserve"> (galiniai įrenginiai) </w:t>
            </w:r>
          </w:p>
        </w:tc>
        <w:tc>
          <w:tcPr>
            <w:tcW w:w="455" w:type="pct"/>
            <w:shd w:val="clear" w:color="auto" w:fill="C4BC96"/>
          </w:tcPr>
          <w:p w14:paraId="1672BA97" w14:textId="77777777" w:rsidR="005B1B5E" w:rsidRPr="005B1B5E" w:rsidRDefault="005B1B5E" w:rsidP="00493BB4">
            <w:pPr>
              <w:spacing w:before="0" w:after="0"/>
              <w:rPr>
                <w:rFonts w:ascii="Times New Roman" w:hAnsi="Times New Roman"/>
                <w:bCs/>
                <w:szCs w:val="20"/>
              </w:rPr>
            </w:pPr>
          </w:p>
        </w:tc>
        <w:tc>
          <w:tcPr>
            <w:tcW w:w="319" w:type="pct"/>
          </w:tcPr>
          <w:p w14:paraId="4A6CE402"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tcPr>
          <w:p w14:paraId="4E74008F"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53465400"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4C116CF9" w14:textId="77777777" w:rsidR="005B1B5E" w:rsidRPr="005B1B5E" w:rsidRDefault="005B1B5E" w:rsidP="00493BB4">
            <w:pPr>
              <w:spacing w:before="0" w:after="0"/>
              <w:rPr>
                <w:rFonts w:ascii="Times New Roman" w:hAnsi="Times New Roman"/>
                <w:bCs/>
                <w:szCs w:val="20"/>
              </w:rPr>
            </w:pPr>
          </w:p>
        </w:tc>
      </w:tr>
      <w:tr w:rsidR="005B1B5E" w:rsidRPr="005B1B5E" w14:paraId="363D26B1" w14:textId="77777777" w:rsidTr="4A23C73D">
        <w:trPr>
          <w:jc w:val="center"/>
        </w:trPr>
        <w:tc>
          <w:tcPr>
            <w:tcW w:w="226" w:type="pct"/>
          </w:tcPr>
          <w:p w14:paraId="1BB78399"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2.4.</w:t>
            </w:r>
          </w:p>
        </w:tc>
        <w:tc>
          <w:tcPr>
            <w:tcW w:w="1685" w:type="pct"/>
            <w:vAlign w:val="center"/>
          </w:tcPr>
          <w:p w14:paraId="6A4051C2"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Pastato bendro naudojimo vandens įrenginių priežiūra ir remontas (galiniai įrenginiai)</w:t>
            </w:r>
          </w:p>
        </w:tc>
        <w:tc>
          <w:tcPr>
            <w:tcW w:w="455" w:type="pct"/>
            <w:shd w:val="clear" w:color="auto" w:fill="C4BC96"/>
          </w:tcPr>
          <w:p w14:paraId="408D5CC3" w14:textId="77777777" w:rsidR="005B1B5E" w:rsidRPr="005B1B5E" w:rsidRDefault="005B1B5E" w:rsidP="00493BB4">
            <w:pPr>
              <w:spacing w:before="0" w:after="0"/>
              <w:rPr>
                <w:rFonts w:ascii="Times New Roman" w:hAnsi="Times New Roman"/>
                <w:szCs w:val="20"/>
              </w:rPr>
            </w:pPr>
          </w:p>
        </w:tc>
        <w:tc>
          <w:tcPr>
            <w:tcW w:w="319" w:type="pct"/>
          </w:tcPr>
          <w:p w14:paraId="0A2C8427" w14:textId="77777777" w:rsidR="005B1B5E" w:rsidRPr="005B1B5E" w:rsidRDefault="005B1B5E" w:rsidP="00493BB4">
            <w:pPr>
              <w:spacing w:before="0" w:after="0"/>
              <w:rPr>
                <w:rFonts w:ascii="Times New Roman" w:hAnsi="Times New Roman"/>
                <w:szCs w:val="20"/>
              </w:rPr>
            </w:pPr>
          </w:p>
        </w:tc>
        <w:tc>
          <w:tcPr>
            <w:tcW w:w="455" w:type="pct"/>
            <w:shd w:val="clear" w:color="auto" w:fill="C4BC96"/>
          </w:tcPr>
          <w:p w14:paraId="68D68171"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0830AB83"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4E3083CD" w14:textId="77777777" w:rsidR="005B1B5E" w:rsidRPr="005B1B5E" w:rsidRDefault="005B1B5E" w:rsidP="00493BB4">
            <w:pPr>
              <w:spacing w:before="0" w:after="0"/>
              <w:rPr>
                <w:rFonts w:ascii="Times New Roman" w:hAnsi="Times New Roman"/>
                <w:bCs/>
                <w:szCs w:val="20"/>
              </w:rPr>
            </w:pPr>
          </w:p>
        </w:tc>
      </w:tr>
      <w:tr w:rsidR="005B1B5E" w:rsidRPr="005B1B5E" w14:paraId="4BC31E93" w14:textId="77777777" w:rsidTr="4A23C73D">
        <w:trPr>
          <w:jc w:val="center"/>
        </w:trPr>
        <w:tc>
          <w:tcPr>
            <w:tcW w:w="226" w:type="pct"/>
          </w:tcPr>
          <w:p w14:paraId="6302184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2.5.</w:t>
            </w:r>
          </w:p>
        </w:tc>
        <w:tc>
          <w:tcPr>
            <w:tcW w:w="1685" w:type="pct"/>
            <w:vAlign w:val="center"/>
          </w:tcPr>
          <w:p w14:paraId="62699283"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Lietaus nuotekų surinkimo sistemos (stovai, įlajos ir kita) priežiūra ir remontas</w:t>
            </w:r>
          </w:p>
        </w:tc>
        <w:tc>
          <w:tcPr>
            <w:tcW w:w="455" w:type="pct"/>
            <w:shd w:val="clear" w:color="auto" w:fill="C4BC96"/>
          </w:tcPr>
          <w:p w14:paraId="07269312" w14:textId="77777777" w:rsidR="005B1B5E" w:rsidRPr="005B1B5E" w:rsidRDefault="005B1B5E" w:rsidP="00493BB4">
            <w:pPr>
              <w:spacing w:before="0" w:after="0"/>
              <w:rPr>
                <w:rFonts w:ascii="Times New Roman" w:hAnsi="Times New Roman"/>
                <w:bCs/>
                <w:szCs w:val="20"/>
              </w:rPr>
            </w:pPr>
          </w:p>
        </w:tc>
        <w:tc>
          <w:tcPr>
            <w:tcW w:w="319" w:type="pct"/>
          </w:tcPr>
          <w:p w14:paraId="6DE4C718"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tcPr>
          <w:p w14:paraId="7CB6CE57"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0C16CBB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61927C9B" w14:textId="77777777" w:rsidR="005B1B5E" w:rsidRPr="005B1B5E" w:rsidRDefault="005B1B5E" w:rsidP="00493BB4">
            <w:pPr>
              <w:spacing w:before="0" w:after="0"/>
              <w:rPr>
                <w:rFonts w:ascii="Times New Roman" w:hAnsi="Times New Roman"/>
                <w:bCs/>
                <w:szCs w:val="20"/>
              </w:rPr>
            </w:pPr>
          </w:p>
        </w:tc>
      </w:tr>
      <w:tr w:rsidR="005B1B5E" w:rsidRPr="005B1B5E" w14:paraId="7E7932A4" w14:textId="77777777" w:rsidTr="4A23C73D">
        <w:trPr>
          <w:jc w:val="center"/>
        </w:trPr>
        <w:tc>
          <w:tcPr>
            <w:tcW w:w="226" w:type="pct"/>
          </w:tcPr>
          <w:p w14:paraId="1778C63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2.6.</w:t>
            </w:r>
          </w:p>
        </w:tc>
        <w:tc>
          <w:tcPr>
            <w:tcW w:w="1685" w:type="pct"/>
            <w:vAlign w:val="center"/>
          </w:tcPr>
          <w:p w14:paraId="0F582902"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 xml:space="preserve">Lauko vandentiekio ir nuotekų tinklų priežiūra ir remontas </w:t>
            </w:r>
          </w:p>
        </w:tc>
        <w:tc>
          <w:tcPr>
            <w:tcW w:w="455" w:type="pct"/>
            <w:shd w:val="clear" w:color="auto" w:fill="C4BC96"/>
          </w:tcPr>
          <w:p w14:paraId="4429F816" w14:textId="77777777" w:rsidR="005B1B5E" w:rsidRPr="005B1B5E" w:rsidRDefault="005B1B5E" w:rsidP="00493BB4">
            <w:pPr>
              <w:spacing w:before="0" w:after="0"/>
              <w:rPr>
                <w:rFonts w:ascii="Times New Roman" w:hAnsi="Times New Roman"/>
                <w:bCs/>
                <w:szCs w:val="20"/>
              </w:rPr>
            </w:pPr>
          </w:p>
        </w:tc>
        <w:tc>
          <w:tcPr>
            <w:tcW w:w="319" w:type="pct"/>
          </w:tcPr>
          <w:p w14:paraId="191F2CFA"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tcPr>
          <w:p w14:paraId="5C0D2326"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7F0A48B6"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48945B23" w14:textId="77777777" w:rsidR="005B1B5E" w:rsidRPr="005B1B5E" w:rsidRDefault="005B1B5E" w:rsidP="00493BB4">
            <w:pPr>
              <w:spacing w:before="0" w:after="0"/>
              <w:rPr>
                <w:rFonts w:ascii="Times New Roman" w:hAnsi="Times New Roman"/>
                <w:bCs/>
                <w:szCs w:val="20"/>
              </w:rPr>
            </w:pPr>
          </w:p>
        </w:tc>
      </w:tr>
      <w:tr w:rsidR="005B1B5E" w:rsidRPr="005B1B5E" w14:paraId="2FD8CF1E" w14:textId="77777777" w:rsidTr="4A23C73D">
        <w:trPr>
          <w:jc w:val="center"/>
        </w:trPr>
        <w:tc>
          <w:tcPr>
            <w:tcW w:w="226" w:type="pct"/>
            <w:shd w:val="clear" w:color="auto" w:fill="C2D69B"/>
          </w:tcPr>
          <w:p w14:paraId="0A98B11F"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
                <w:szCs w:val="20"/>
              </w:rPr>
              <w:t>3</w:t>
            </w:r>
          </w:p>
        </w:tc>
        <w:tc>
          <w:tcPr>
            <w:tcW w:w="1685" w:type="pct"/>
            <w:shd w:val="clear" w:color="auto" w:fill="C2D69B"/>
          </w:tcPr>
          <w:p w14:paraId="1ECFA956"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b/>
                <w:szCs w:val="20"/>
              </w:rPr>
              <w:t xml:space="preserve">ŠVOK sistemos </w:t>
            </w:r>
          </w:p>
        </w:tc>
        <w:tc>
          <w:tcPr>
            <w:tcW w:w="455" w:type="pct"/>
            <w:shd w:val="clear" w:color="auto" w:fill="C2D69B"/>
          </w:tcPr>
          <w:p w14:paraId="1FA00F20" w14:textId="77777777" w:rsidR="005B1B5E" w:rsidRPr="005B1B5E" w:rsidRDefault="005B1B5E" w:rsidP="00493BB4">
            <w:pPr>
              <w:spacing w:before="0" w:after="0"/>
              <w:rPr>
                <w:rFonts w:ascii="Times New Roman" w:hAnsi="Times New Roman"/>
                <w:szCs w:val="20"/>
              </w:rPr>
            </w:pPr>
          </w:p>
        </w:tc>
        <w:tc>
          <w:tcPr>
            <w:tcW w:w="319" w:type="pct"/>
            <w:shd w:val="clear" w:color="auto" w:fill="C2D69B"/>
          </w:tcPr>
          <w:p w14:paraId="5A711205" w14:textId="77777777" w:rsidR="005B1B5E" w:rsidRPr="005B1B5E" w:rsidRDefault="005B1B5E" w:rsidP="00493BB4">
            <w:pPr>
              <w:spacing w:before="0" w:after="0"/>
              <w:rPr>
                <w:rFonts w:ascii="Times New Roman" w:hAnsi="Times New Roman"/>
                <w:szCs w:val="20"/>
              </w:rPr>
            </w:pPr>
          </w:p>
        </w:tc>
        <w:tc>
          <w:tcPr>
            <w:tcW w:w="455" w:type="pct"/>
            <w:shd w:val="clear" w:color="auto" w:fill="C2D69B"/>
            <w:vAlign w:val="center"/>
          </w:tcPr>
          <w:p w14:paraId="3ECD2A06" w14:textId="77777777" w:rsidR="005B1B5E" w:rsidRPr="005B1B5E" w:rsidRDefault="005B1B5E" w:rsidP="00493BB4">
            <w:pPr>
              <w:spacing w:before="0" w:after="0"/>
              <w:rPr>
                <w:rFonts w:ascii="Times New Roman" w:hAnsi="Times New Roman"/>
                <w:szCs w:val="20"/>
              </w:rPr>
            </w:pPr>
          </w:p>
        </w:tc>
        <w:tc>
          <w:tcPr>
            <w:tcW w:w="364" w:type="pct"/>
            <w:shd w:val="clear" w:color="auto" w:fill="C2D69B"/>
            <w:vAlign w:val="center"/>
          </w:tcPr>
          <w:p w14:paraId="5FD20AB5" w14:textId="77777777" w:rsidR="005B1B5E" w:rsidRPr="005B1B5E" w:rsidRDefault="005B1B5E" w:rsidP="00493BB4">
            <w:pPr>
              <w:spacing w:before="0" w:after="0"/>
              <w:rPr>
                <w:rFonts w:ascii="Times New Roman" w:hAnsi="Times New Roman"/>
                <w:bCs/>
                <w:szCs w:val="20"/>
              </w:rPr>
            </w:pPr>
          </w:p>
        </w:tc>
        <w:tc>
          <w:tcPr>
            <w:tcW w:w="1496" w:type="pct"/>
            <w:shd w:val="clear" w:color="auto" w:fill="C2D69B"/>
          </w:tcPr>
          <w:p w14:paraId="17F1BC7D" w14:textId="77777777" w:rsidR="005B1B5E" w:rsidRPr="005B1B5E" w:rsidRDefault="005B1B5E" w:rsidP="00493BB4">
            <w:pPr>
              <w:spacing w:before="0" w:after="0"/>
              <w:rPr>
                <w:rFonts w:ascii="Times New Roman" w:hAnsi="Times New Roman"/>
                <w:bCs/>
                <w:szCs w:val="20"/>
              </w:rPr>
            </w:pPr>
          </w:p>
        </w:tc>
      </w:tr>
      <w:tr w:rsidR="005B1B5E" w:rsidRPr="005B1B5E" w14:paraId="0AED329A" w14:textId="77777777" w:rsidTr="4A23C73D">
        <w:trPr>
          <w:jc w:val="center"/>
        </w:trPr>
        <w:tc>
          <w:tcPr>
            <w:tcW w:w="226" w:type="pct"/>
          </w:tcPr>
          <w:p w14:paraId="2B8E8538"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3.1.</w:t>
            </w:r>
          </w:p>
        </w:tc>
        <w:tc>
          <w:tcPr>
            <w:tcW w:w="1685" w:type="pct"/>
            <w:vAlign w:val="center"/>
          </w:tcPr>
          <w:p w14:paraId="15998E96"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 xml:space="preserve">Nuomininko patalpų vidaus šildymo sistemų  priežiūra ir remontas </w:t>
            </w:r>
          </w:p>
        </w:tc>
        <w:tc>
          <w:tcPr>
            <w:tcW w:w="455" w:type="pct"/>
            <w:shd w:val="clear" w:color="auto" w:fill="C4BC96"/>
          </w:tcPr>
          <w:p w14:paraId="3EFFD0C8" w14:textId="77777777" w:rsidR="005B1B5E" w:rsidRPr="005B1B5E" w:rsidRDefault="005B1B5E" w:rsidP="00493BB4">
            <w:pPr>
              <w:spacing w:before="0" w:after="0"/>
              <w:rPr>
                <w:rFonts w:ascii="Times New Roman" w:hAnsi="Times New Roman"/>
                <w:szCs w:val="20"/>
              </w:rPr>
            </w:pPr>
          </w:p>
        </w:tc>
        <w:tc>
          <w:tcPr>
            <w:tcW w:w="319" w:type="pct"/>
          </w:tcPr>
          <w:p w14:paraId="76F95CA6" w14:textId="77777777" w:rsidR="005B1B5E" w:rsidRPr="005B1B5E" w:rsidRDefault="005B1B5E" w:rsidP="00493BB4">
            <w:pPr>
              <w:spacing w:before="0" w:after="0"/>
              <w:rPr>
                <w:rFonts w:ascii="Times New Roman" w:hAnsi="Times New Roman"/>
                <w:szCs w:val="20"/>
              </w:rPr>
            </w:pPr>
          </w:p>
        </w:tc>
        <w:tc>
          <w:tcPr>
            <w:tcW w:w="455" w:type="pct"/>
            <w:shd w:val="clear" w:color="auto" w:fill="C4BC96"/>
          </w:tcPr>
          <w:p w14:paraId="57643DE5"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tcPr>
          <w:p w14:paraId="3BA7621E"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1F6BF044" w14:textId="77777777" w:rsidR="005B1B5E" w:rsidRPr="005B1B5E" w:rsidRDefault="005B1B5E" w:rsidP="00493BB4">
            <w:pPr>
              <w:spacing w:before="0" w:after="0"/>
              <w:rPr>
                <w:rFonts w:ascii="Times New Roman" w:hAnsi="Times New Roman"/>
                <w:bCs/>
                <w:szCs w:val="20"/>
              </w:rPr>
            </w:pPr>
          </w:p>
        </w:tc>
      </w:tr>
      <w:tr w:rsidR="005B1B5E" w:rsidRPr="005B1B5E" w14:paraId="0F7DB747" w14:textId="77777777" w:rsidTr="4A23C73D">
        <w:trPr>
          <w:jc w:val="center"/>
        </w:trPr>
        <w:tc>
          <w:tcPr>
            <w:tcW w:w="226" w:type="pct"/>
          </w:tcPr>
          <w:p w14:paraId="48BB05E0"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3.2.</w:t>
            </w:r>
          </w:p>
        </w:tc>
        <w:tc>
          <w:tcPr>
            <w:tcW w:w="1685" w:type="pct"/>
            <w:vAlign w:val="center"/>
          </w:tcPr>
          <w:p w14:paraId="49DD4A9A"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Šildymo sistemos iki Nuomininko patalpų priežiūra ir remontas</w:t>
            </w:r>
          </w:p>
        </w:tc>
        <w:tc>
          <w:tcPr>
            <w:tcW w:w="455" w:type="pct"/>
            <w:shd w:val="clear" w:color="auto" w:fill="C4BC96"/>
          </w:tcPr>
          <w:p w14:paraId="4983C2D2" w14:textId="77777777" w:rsidR="005B1B5E" w:rsidRPr="005B1B5E" w:rsidRDefault="005B1B5E" w:rsidP="00493BB4">
            <w:pPr>
              <w:spacing w:before="0" w:after="0"/>
              <w:rPr>
                <w:rFonts w:ascii="Times New Roman" w:hAnsi="Times New Roman"/>
                <w:szCs w:val="20"/>
              </w:rPr>
            </w:pPr>
          </w:p>
        </w:tc>
        <w:tc>
          <w:tcPr>
            <w:tcW w:w="319" w:type="pct"/>
          </w:tcPr>
          <w:p w14:paraId="5ED5DA10"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4D1B879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vAlign w:val="center"/>
          </w:tcPr>
          <w:p w14:paraId="342E1F73"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687945F5" w14:textId="77777777" w:rsidR="005B1B5E" w:rsidRPr="005B1B5E" w:rsidRDefault="005B1B5E" w:rsidP="00493BB4">
            <w:pPr>
              <w:spacing w:before="0" w:after="0"/>
              <w:rPr>
                <w:rFonts w:ascii="Times New Roman" w:hAnsi="Times New Roman"/>
                <w:bCs/>
                <w:szCs w:val="20"/>
              </w:rPr>
            </w:pPr>
          </w:p>
        </w:tc>
      </w:tr>
      <w:tr w:rsidR="005B1B5E" w:rsidRPr="005B1B5E" w14:paraId="610A8663" w14:textId="77777777" w:rsidTr="4A23C73D">
        <w:trPr>
          <w:jc w:val="center"/>
        </w:trPr>
        <w:tc>
          <w:tcPr>
            <w:tcW w:w="226" w:type="pct"/>
          </w:tcPr>
          <w:p w14:paraId="64ECC827"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3.3.</w:t>
            </w:r>
          </w:p>
        </w:tc>
        <w:tc>
          <w:tcPr>
            <w:tcW w:w="1685" w:type="pct"/>
            <w:vAlign w:val="center"/>
          </w:tcPr>
          <w:p w14:paraId="6AC76432" w14:textId="77777777" w:rsidR="005B1B5E" w:rsidRPr="005B1B5E" w:rsidRDefault="005B1B5E" w:rsidP="00493BB4">
            <w:pPr>
              <w:spacing w:before="0" w:after="0"/>
              <w:rPr>
                <w:rFonts w:ascii="Times New Roman" w:hAnsi="Times New Roman"/>
                <w:color w:val="0070C0"/>
                <w:szCs w:val="20"/>
              </w:rPr>
            </w:pPr>
            <w:r w:rsidRPr="005B1B5E">
              <w:rPr>
                <w:rFonts w:ascii="Times New Roman" w:hAnsi="Times New Roman"/>
                <w:color w:val="000000"/>
                <w:szCs w:val="20"/>
              </w:rPr>
              <w:t>Nuomininko patalpoms karšto vandens ruošimo įrenginių priežiūra ir remontas</w:t>
            </w:r>
          </w:p>
        </w:tc>
        <w:tc>
          <w:tcPr>
            <w:tcW w:w="455" w:type="pct"/>
            <w:shd w:val="clear" w:color="auto" w:fill="C4BC96"/>
          </w:tcPr>
          <w:p w14:paraId="7E5BBECE" w14:textId="77777777" w:rsidR="005B1B5E" w:rsidRPr="005B1B5E" w:rsidRDefault="005B1B5E" w:rsidP="00493BB4">
            <w:pPr>
              <w:spacing w:before="0" w:after="0"/>
              <w:rPr>
                <w:rFonts w:ascii="Times New Roman" w:hAnsi="Times New Roman"/>
                <w:szCs w:val="20"/>
              </w:rPr>
            </w:pPr>
          </w:p>
        </w:tc>
        <w:tc>
          <w:tcPr>
            <w:tcW w:w="319" w:type="pct"/>
          </w:tcPr>
          <w:p w14:paraId="20B3F3BA" w14:textId="77777777" w:rsidR="005B1B5E" w:rsidRPr="005B1B5E" w:rsidRDefault="005B1B5E" w:rsidP="00493BB4">
            <w:pPr>
              <w:spacing w:before="0" w:after="0"/>
              <w:rPr>
                <w:rFonts w:ascii="Times New Roman" w:hAnsi="Times New Roman"/>
                <w:szCs w:val="20"/>
              </w:rPr>
            </w:pPr>
          </w:p>
        </w:tc>
        <w:tc>
          <w:tcPr>
            <w:tcW w:w="455" w:type="pct"/>
            <w:shd w:val="clear" w:color="auto" w:fill="C4BC96"/>
          </w:tcPr>
          <w:p w14:paraId="3299E908"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558DB62A"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3892566E" w14:textId="77777777" w:rsidR="005B1B5E" w:rsidRPr="005B1B5E" w:rsidRDefault="005B1B5E" w:rsidP="00493BB4">
            <w:pPr>
              <w:spacing w:before="0" w:after="0"/>
              <w:rPr>
                <w:rFonts w:ascii="Times New Roman" w:hAnsi="Times New Roman"/>
                <w:bCs/>
                <w:szCs w:val="20"/>
              </w:rPr>
            </w:pPr>
          </w:p>
        </w:tc>
      </w:tr>
      <w:tr w:rsidR="005B1B5E" w:rsidRPr="005B1B5E" w14:paraId="1407B69B" w14:textId="77777777" w:rsidTr="4A23C73D">
        <w:trPr>
          <w:jc w:val="center"/>
        </w:trPr>
        <w:tc>
          <w:tcPr>
            <w:tcW w:w="226" w:type="pct"/>
          </w:tcPr>
          <w:p w14:paraId="6BD2684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3.4.</w:t>
            </w:r>
          </w:p>
        </w:tc>
        <w:tc>
          <w:tcPr>
            <w:tcW w:w="1685" w:type="pct"/>
            <w:vAlign w:val="center"/>
          </w:tcPr>
          <w:p w14:paraId="01F7E768"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Nuomininko patalpų vidaus vėdinimo sistemos priežiūra ir remontas (įskaitant galinius taškus)</w:t>
            </w:r>
          </w:p>
        </w:tc>
        <w:tc>
          <w:tcPr>
            <w:tcW w:w="455" w:type="pct"/>
            <w:shd w:val="clear" w:color="auto" w:fill="C4BC96"/>
          </w:tcPr>
          <w:p w14:paraId="1E753276" w14:textId="77777777" w:rsidR="005B1B5E" w:rsidRPr="005B1B5E" w:rsidRDefault="005B1B5E" w:rsidP="00493BB4">
            <w:pPr>
              <w:spacing w:before="0" w:after="0"/>
              <w:rPr>
                <w:rFonts w:ascii="Times New Roman" w:hAnsi="Times New Roman"/>
                <w:szCs w:val="20"/>
              </w:rPr>
            </w:pPr>
          </w:p>
        </w:tc>
        <w:tc>
          <w:tcPr>
            <w:tcW w:w="319" w:type="pct"/>
          </w:tcPr>
          <w:p w14:paraId="111D9CC2"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3813785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5DFBC451"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1EA75229" w14:textId="77777777" w:rsidR="005B1B5E" w:rsidRPr="005B1B5E" w:rsidRDefault="005B1B5E" w:rsidP="00493BB4">
            <w:pPr>
              <w:spacing w:before="0" w:after="0"/>
              <w:rPr>
                <w:rFonts w:ascii="Times New Roman" w:hAnsi="Times New Roman"/>
                <w:bCs/>
                <w:szCs w:val="20"/>
              </w:rPr>
            </w:pPr>
          </w:p>
        </w:tc>
      </w:tr>
      <w:tr w:rsidR="005B1B5E" w:rsidRPr="005B1B5E" w14:paraId="0B5460E8" w14:textId="77777777" w:rsidTr="4A23C73D">
        <w:trPr>
          <w:jc w:val="center"/>
        </w:trPr>
        <w:tc>
          <w:tcPr>
            <w:tcW w:w="226" w:type="pct"/>
          </w:tcPr>
          <w:p w14:paraId="06F50545"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3.5.</w:t>
            </w:r>
          </w:p>
        </w:tc>
        <w:tc>
          <w:tcPr>
            <w:tcW w:w="1685" w:type="pct"/>
            <w:vAlign w:val="center"/>
          </w:tcPr>
          <w:p w14:paraId="00D7DAF2"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Nuomininko patalpų vidaus vėdinimo tinklų, oro šalinimo sistemos priežiūra ir remontas</w:t>
            </w:r>
          </w:p>
        </w:tc>
        <w:tc>
          <w:tcPr>
            <w:tcW w:w="455" w:type="pct"/>
            <w:shd w:val="clear" w:color="auto" w:fill="C4BC96"/>
          </w:tcPr>
          <w:p w14:paraId="73F73633" w14:textId="77777777" w:rsidR="005B1B5E" w:rsidRPr="005B1B5E" w:rsidRDefault="005B1B5E" w:rsidP="00493BB4">
            <w:pPr>
              <w:spacing w:before="0" w:after="0"/>
              <w:rPr>
                <w:rFonts w:ascii="Times New Roman" w:hAnsi="Times New Roman"/>
                <w:szCs w:val="20"/>
              </w:rPr>
            </w:pPr>
          </w:p>
        </w:tc>
        <w:tc>
          <w:tcPr>
            <w:tcW w:w="319" w:type="pct"/>
          </w:tcPr>
          <w:p w14:paraId="6DE73CE2"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5B17A74E"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357A494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2F592E5D" w14:textId="77777777" w:rsidR="005B1B5E" w:rsidRPr="005B1B5E" w:rsidRDefault="005B1B5E" w:rsidP="00493BB4">
            <w:pPr>
              <w:spacing w:before="0" w:after="0"/>
              <w:rPr>
                <w:rFonts w:ascii="Times New Roman" w:hAnsi="Times New Roman"/>
                <w:bCs/>
                <w:szCs w:val="20"/>
              </w:rPr>
            </w:pPr>
          </w:p>
        </w:tc>
      </w:tr>
      <w:tr w:rsidR="005B1B5E" w:rsidRPr="005B1B5E" w14:paraId="17024F25" w14:textId="77777777" w:rsidTr="4A23C73D">
        <w:trPr>
          <w:jc w:val="center"/>
        </w:trPr>
        <w:tc>
          <w:tcPr>
            <w:tcW w:w="226" w:type="pct"/>
          </w:tcPr>
          <w:p w14:paraId="3F1663D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3.6.</w:t>
            </w:r>
          </w:p>
        </w:tc>
        <w:tc>
          <w:tcPr>
            <w:tcW w:w="1685" w:type="pct"/>
            <w:vAlign w:val="center"/>
          </w:tcPr>
          <w:p w14:paraId="59004A53"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Bendrųjų patalpų vidaus vėdinimo tinklų, oro šalinimo sistemų priežiūra ir remontas</w:t>
            </w:r>
          </w:p>
        </w:tc>
        <w:tc>
          <w:tcPr>
            <w:tcW w:w="455" w:type="pct"/>
            <w:shd w:val="clear" w:color="auto" w:fill="C4BC96"/>
          </w:tcPr>
          <w:p w14:paraId="7B304696" w14:textId="77777777" w:rsidR="005B1B5E" w:rsidRPr="005B1B5E" w:rsidRDefault="005B1B5E" w:rsidP="00493BB4">
            <w:pPr>
              <w:spacing w:before="0" w:after="0"/>
              <w:rPr>
                <w:rFonts w:ascii="Times New Roman" w:hAnsi="Times New Roman"/>
                <w:szCs w:val="20"/>
              </w:rPr>
            </w:pPr>
          </w:p>
        </w:tc>
        <w:tc>
          <w:tcPr>
            <w:tcW w:w="319" w:type="pct"/>
          </w:tcPr>
          <w:p w14:paraId="0610F30A"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53487490"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1DAC9F6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026C7CF4" w14:textId="77777777" w:rsidR="005B1B5E" w:rsidRPr="005B1B5E" w:rsidRDefault="005B1B5E" w:rsidP="00493BB4">
            <w:pPr>
              <w:spacing w:before="0" w:after="0"/>
              <w:rPr>
                <w:rFonts w:ascii="Times New Roman" w:hAnsi="Times New Roman"/>
                <w:bCs/>
                <w:szCs w:val="20"/>
              </w:rPr>
            </w:pPr>
          </w:p>
        </w:tc>
      </w:tr>
      <w:tr w:rsidR="005B1B5E" w:rsidRPr="005B1B5E" w14:paraId="33B13B57" w14:textId="77777777" w:rsidTr="4A23C73D">
        <w:trPr>
          <w:jc w:val="center"/>
        </w:trPr>
        <w:tc>
          <w:tcPr>
            <w:tcW w:w="226" w:type="pct"/>
          </w:tcPr>
          <w:p w14:paraId="4EA30241" w14:textId="77777777" w:rsidR="005B1B5E" w:rsidRPr="005B1B5E" w:rsidRDefault="005B1B5E" w:rsidP="00493BB4">
            <w:pPr>
              <w:spacing w:before="0" w:after="0"/>
              <w:rPr>
                <w:rFonts w:ascii="Times New Roman" w:hAnsi="Times New Roman"/>
                <w:szCs w:val="20"/>
              </w:rPr>
            </w:pPr>
            <w:r w:rsidRPr="005B1B5E">
              <w:rPr>
                <w:rFonts w:ascii="Times New Roman" w:hAnsi="Times New Roman"/>
                <w:bCs/>
                <w:szCs w:val="20"/>
              </w:rPr>
              <w:t>3.7.</w:t>
            </w:r>
          </w:p>
        </w:tc>
        <w:tc>
          <w:tcPr>
            <w:tcW w:w="1685" w:type="pct"/>
            <w:vAlign w:val="center"/>
          </w:tcPr>
          <w:p w14:paraId="5E9A50DA"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color w:val="000000"/>
                <w:szCs w:val="20"/>
              </w:rPr>
              <w:t>Nuomininko patalpų oro kondicionavimo įrenginių priežiūra ir remontas (įskaitant galinius taškus)</w:t>
            </w:r>
          </w:p>
        </w:tc>
        <w:tc>
          <w:tcPr>
            <w:tcW w:w="455" w:type="pct"/>
            <w:shd w:val="clear" w:color="auto" w:fill="C4BC96"/>
            <w:vAlign w:val="center"/>
          </w:tcPr>
          <w:p w14:paraId="611CA1D8" w14:textId="77777777" w:rsidR="005B1B5E" w:rsidRPr="005B1B5E" w:rsidRDefault="005B1B5E" w:rsidP="00493BB4">
            <w:pPr>
              <w:spacing w:before="0" w:after="0"/>
              <w:rPr>
                <w:rFonts w:ascii="Times New Roman" w:hAnsi="Times New Roman"/>
                <w:bCs/>
                <w:szCs w:val="20"/>
              </w:rPr>
            </w:pPr>
          </w:p>
        </w:tc>
        <w:tc>
          <w:tcPr>
            <w:tcW w:w="319" w:type="pct"/>
            <w:vAlign w:val="center"/>
          </w:tcPr>
          <w:p w14:paraId="2279D5D4"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370CF13F"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Cs/>
                <w:szCs w:val="20"/>
              </w:rPr>
              <w:t>X</w:t>
            </w:r>
          </w:p>
        </w:tc>
        <w:tc>
          <w:tcPr>
            <w:tcW w:w="364" w:type="pct"/>
            <w:vAlign w:val="center"/>
          </w:tcPr>
          <w:p w14:paraId="068FBF74"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szCs w:val="20"/>
              </w:rPr>
              <w:t>X</w:t>
            </w:r>
          </w:p>
        </w:tc>
        <w:tc>
          <w:tcPr>
            <w:tcW w:w="1496" w:type="pct"/>
          </w:tcPr>
          <w:p w14:paraId="53B07625" w14:textId="77777777" w:rsidR="005B1B5E" w:rsidRPr="005B1B5E" w:rsidRDefault="005B1B5E" w:rsidP="00493BB4">
            <w:pPr>
              <w:spacing w:before="0" w:after="0"/>
              <w:rPr>
                <w:rFonts w:ascii="Times New Roman" w:hAnsi="Times New Roman"/>
                <w:b/>
                <w:bCs/>
                <w:szCs w:val="20"/>
              </w:rPr>
            </w:pPr>
          </w:p>
        </w:tc>
      </w:tr>
      <w:tr w:rsidR="005B1B5E" w:rsidRPr="005B1B5E" w14:paraId="06DE8E03" w14:textId="77777777" w:rsidTr="4A23C73D">
        <w:trPr>
          <w:trHeight w:val="473"/>
          <w:jc w:val="center"/>
        </w:trPr>
        <w:tc>
          <w:tcPr>
            <w:tcW w:w="226" w:type="pct"/>
          </w:tcPr>
          <w:p w14:paraId="313E408A"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3.8.</w:t>
            </w:r>
          </w:p>
        </w:tc>
        <w:tc>
          <w:tcPr>
            <w:tcW w:w="1685" w:type="pct"/>
            <w:vAlign w:val="center"/>
          </w:tcPr>
          <w:p w14:paraId="3C3EAFFF"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Nuomininko patalpų oro kondicionavimo sistemos pultelių baterijų keitimas</w:t>
            </w:r>
          </w:p>
        </w:tc>
        <w:tc>
          <w:tcPr>
            <w:tcW w:w="455" w:type="pct"/>
            <w:shd w:val="clear" w:color="auto" w:fill="C4BC96"/>
            <w:vAlign w:val="center"/>
          </w:tcPr>
          <w:p w14:paraId="4BF29683" w14:textId="77777777" w:rsidR="005B1B5E" w:rsidRPr="005B1B5E" w:rsidRDefault="005B1B5E" w:rsidP="00493BB4">
            <w:pPr>
              <w:spacing w:before="0" w:after="0"/>
              <w:rPr>
                <w:rFonts w:ascii="Times New Roman" w:hAnsi="Times New Roman"/>
                <w:bCs/>
                <w:szCs w:val="20"/>
              </w:rPr>
            </w:pPr>
          </w:p>
        </w:tc>
        <w:tc>
          <w:tcPr>
            <w:tcW w:w="319" w:type="pct"/>
            <w:vAlign w:val="center"/>
          </w:tcPr>
          <w:p w14:paraId="3485075E"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6E786A93"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Cs/>
                <w:szCs w:val="20"/>
              </w:rPr>
              <w:t>X</w:t>
            </w:r>
          </w:p>
        </w:tc>
        <w:tc>
          <w:tcPr>
            <w:tcW w:w="364" w:type="pct"/>
            <w:vAlign w:val="center"/>
          </w:tcPr>
          <w:p w14:paraId="1C9D89E8"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X</w:t>
            </w:r>
          </w:p>
        </w:tc>
        <w:tc>
          <w:tcPr>
            <w:tcW w:w="1496" w:type="pct"/>
          </w:tcPr>
          <w:p w14:paraId="62C05089" w14:textId="77777777" w:rsidR="005B1B5E" w:rsidRPr="005B1B5E" w:rsidRDefault="005B1B5E" w:rsidP="00493BB4">
            <w:pPr>
              <w:spacing w:before="0" w:after="0"/>
              <w:rPr>
                <w:rFonts w:ascii="Times New Roman" w:hAnsi="Times New Roman"/>
                <w:b/>
                <w:bCs/>
                <w:szCs w:val="20"/>
              </w:rPr>
            </w:pPr>
          </w:p>
        </w:tc>
      </w:tr>
      <w:tr w:rsidR="005B1B5E" w:rsidRPr="005B1B5E" w14:paraId="64900CE9" w14:textId="77777777" w:rsidTr="4A23C73D">
        <w:trPr>
          <w:jc w:val="center"/>
        </w:trPr>
        <w:tc>
          <w:tcPr>
            <w:tcW w:w="226" w:type="pct"/>
            <w:shd w:val="clear" w:color="auto" w:fill="C2D69B"/>
          </w:tcPr>
          <w:p w14:paraId="22FAAE55"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4</w:t>
            </w:r>
          </w:p>
        </w:tc>
        <w:tc>
          <w:tcPr>
            <w:tcW w:w="1685" w:type="pct"/>
            <w:shd w:val="clear" w:color="auto" w:fill="C2D69B"/>
          </w:tcPr>
          <w:p w14:paraId="05FEB0EC" w14:textId="77777777" w:rsidR="005B1B5E" w:rsidRPr="005B1B5E" w:rsidRDefault="005B1B5E" w:rsidP="00493BB4">
            <w:pPr>
              <w:spacing w:before="0" w:after="0"/>
              <w:rPr>
                <w:rFonts w:ascii="Times New Roman" w:hAnsi="Times New Roman"/>
                <w:b/>
                <w:color w:val="000000"/>
                <w:szCs w:val="20"/>
              </w:rPr>
            </w:pPr>
            <w:r w:rsidRPr="005B1B5E">
              <w:rPr>
                <w:rFonts w:ascii="Times New Roman" w:hAnsi="Times New Roman"/>
                <w:b/>
                <w:szCs w:val="20"/>
              </w:rPr>
              <w:t>Šilumos punktas</w:t>
            </w:r>
          </w:p>
        </w:tc>
        <w:tc>
          <w:tcPr>
            <w:tcW w:w="455" w:type="pct"/>
            <w:shd w:val="clear" w:color="auto" w:fill="C2D69B"/>
          </w:tcPr>
          <w:p w14:paraId="16D61080" w14:textId="77777777" w:rsidR="005B1B5E" w:rsidRPr="005B1B5E" w:rsidRDefault="005B1B5E" w:rsidP="00493BB4">
            <w:pPr>
              <w:spacing w:before="0" w:after="0"/>
              <w:rPr>
                <w:rFonts w:ascii="Times New Roman" w:hAnsi="Times New Roman"/>
                <w:szCs w:val="20"/>
              </w:rPr>
            </w:pPr>
          </w:p>
        </w:tc>
        <w:tc>
          <w:tcPr>
            <w:tcW w:w="319" w:type="pct"/>
            <w:shd w:val="clear" w:color="auto" w:fill="C2D69B"/>
          </w:tcPr>
          <w:p w14:paraId="2D43ABE8" w14:textId="77777777" w:rsidR="005B1B5E" w:rsidRPr="005B1B5E" w:rsidRDefault="005B1B5E" w:rsidP="00493BB4">
            <w:pPr>
              <w:spacing w:before="0" w:after="0"/>
              <w:rPr>
                <w:rFonts w:ascii="Times New Roman" w:hAnsi="Times New Roman"/>
                <w:szCs w:val="20"/>
              </w:rPr>
            </w:pPr>
          </w:p>
        </w:tc>
        <w:tc>
          <w:tcPr>
            <w:tcW w:w="455" w:type="pct"/>
            <w:shd w:val="clear" w:color="auto" w:fill="C2D69B"/>
            <w:vAlign w:val="center"/>
          </w:tcPr>
          <w:p w14:paraId="1826BFF8" w14:textId="77777777" w:rsidR="005B1B5E" w:rsidRPr="005B1B5E" w:rsidRDefault="005B1B5E" w:rsidP="00493BB4">
            <w:pPr>
              <w:spacing w:before="0" w:after="0"/>
              <w:rPr>
                <w:rFonts w:ascii="Times New Roman" w:hAnsi="Times New Roman"/>
                <w:bCs/>
                <w:szCs w:val="20"/>
              </w:rPr>
            </w:pPr>
          </w:p>
        </w:tc>
        <w:tc>
          <w:tcPr>
            <w:tcW w:w="364" w:type="pct"/>
            <w:shd w:val="clear" w:color="auto" w:fill="C2D69B"/>
            <w:vAlign w:val="center"/>
          </w:tcPr>
          <w:p w14:paraId="219F5B05" w14:textId="77777777" w:rsidR="005B1B5E" w:rsidRPr="005B1B5E" w:rsidRDefault="005B1B5E" w:rsidP="00493BB4">
            <w:pPr>
              <w:spacing w:before="0" w:after="0"/>
              <w:rPr>
                <w:rFonts w:ascii="Times New Roman" w:hAnsi="Times New Roman"/>
                <w:bCs/>
                <w:szCs w:val="20"/>
              </w:rPr>
            </w:pPr>
          </w:p>
        </w:tc>
        <w:tc>
          <w:tcPr>
            <w:tcW w:w="1496" w:type="pct"/>
            <w:shd w:val="clear" w:color="auto" w:fill="C2D69B"/>
          </w:tcPr>
          <w:p w14:paraId="7973A50E" w14:textId="77777777" w:rsidR="005B1B5E" w:rsidRPr="005B1B5E" w:rsidRDefault="005B1B5E" w:rsidP="00493BB4">
            <w:pPr>
              <w:spacing w:before="0" w:after="0"/>
              <w:rPr>
                <w:rFonts w:ascii="Times New Roman" w:hAnsi="Times New Roman"/>
                <w:bCs/>
                <w:szCs w:val="20"/>
              </w:rPr>
            </w:pPr>
          </w:p>
        </w:tc>
      </w:tr>
      <w:tr w:rsidR="005B1B5E" w:rsidRPr="005B1B5E" w14:paraId="1825BB7F" w14:textId="77777777" w:rsidTr="4A23C73D">
        <w:trPr>
          <w:jc w:val="center"/>
        </w:trPr>
        <w:tc>
          <w:tcPr>
            <w:tcW w:w="226" w:type="pct"/>
          </w:tcPr>
          <w:p w14:paraId="054C262F"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4.1.</w:t>
            </w:r>
          </w:p>
        </w:tc>
        <w:tc>
          <w:tcPr>
            <w:tcW w:w="1685" w:type="pct"/>
            <w:vAlign w:val="center"/>
          </w:tcPr>
          <w:p w14:paraId="55617CE4"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Šilumos punkto priežiūra</w:t>
            </w:r>
          </w:p>
        </w:tc>
        <w:tc>
          <w:tcPr>
            <w:tcW w:w="455" w:type="pct"/>
            <w:shd w:val="clear" w:color="auto" w:fill="C4BC96"/>
          </w:tcPr>
          <w:p w14:paraId="180109ED" w14:textId="77777777" w:rsidR="005B1B5E" w:rsidRPr="005B1B5E" w:rsidRDefault="005B1B5E" w:rsidP="00493BB4">
            <w:pPr>
              <w:spacing w:before="0" w:after="0"/>
              <w:rPr>
                <w:rFonts w:ascii="Times New Roman" w:hAnsi="Times New Roman"/>
                <w:szCs w:val="20"/>
              </w:rPr>
            </w:pPr>
          </w:p>
        </w:tc>
        <w:tc>
          <w:tcPr>
            <w:tcW w:w="319" w:type="pct"/>
          </w:tcPr>
          <w:p w14:paraId="7AE68D6E"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79CCA7F9"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X</w:t>
            </w:r>
          </w:p>
        </w:tc>
        <w:tc>
          <w:tcPr>
            <w:tcW w:w="364" w:type="pct"/>
            <w:vAlign w:val="center"/>
          </w:tcPr>
          <w:p w14:paraId="3B54F4C4"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453EE00A" w14:textId="77777777" w:rsidR="005B1B5E" w:rsidRPr="005B1B5E" w:rsidRDefault="005B1B5E" w:rsidP="00493BB4">
            <w:pPr>
              <w:spacing w:before="0" w:after="0"/>
              <w:rPr>
                <w:rFonts w:ascii="Times New Roman" w:hAnsi="Times New Roman"/>
                <w:bCs/>
                <w:szCs w:val="20"/>
              </w:rPr>
            </w:pPr>
          </w:p>
        </w:tc>
      </w:tr>
      <w:tr w:rsidR="005B1B5E" w:rsidRPr="005B1B5E" w14:paraId="146627F5" w14:textId="77777777" w:rsidTr="4A23C73D">
        <w:trPr>
          <w:jc w:val="center"/>
        </w:trPr>
        <w:tc>
          <w:tcPr>
            <w:tcW w:w="226" w:type="pct"/>
            <w:shd w:val="clear" w:color="auto" w:fill="C2D69B"/>
          </w:tcPr>
          <w:p w14:paraId="7A96C522"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5</w:t>
            </w:r>
          </w:p>
        </w:tc>
        <w:tc>
          <w:tcPr>
            <w:tcW w:w="1685" w:type="pct"/>
            <w:shd w:val="clear" w:color="auto" w:fill="C2D69B"/>
          </w:tcPr>
          <w:p w14:paraId="0515ACEE"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b/>
                <w:szCs w:val="20"/>
              </w:rPr>
              <w:t xml:space="preserve">Gaisro aptikimo  bei gesinimo sistema </w:t>
            </w:r>
          </w:p>
        </w:tc>
        <w:tc>
          <w:tcPr>
            <w:tcW w:w="455" w:type="pct"/>
            <w:shd w:val="clear" w:color="auto" w:fill="C2D69B"/>
          </w:tcPr>
          <w:p w14:paraId="2B97D871" w14:textId="77777777" w:rsidR="005B1B5E" w:rsidRPr="005B1B5E" w:rsidRDefault="005B1B5E" w:rsidP="00493BB4">
            <w:pPr>
              <w:spacing w:before="0" w:after="0"/>
              <w:rPr>
                <w:rFonts w:ascii="Times New Roman" w:hAnsi="Times New Roman"/>
                <w:szCs w:val="20"/>
              </w:rPr>
            </w:pPr>
          </w:p>
        </w:tc>
        <w:tc>
          <w:tcPr>
            <w:tcW w:w="319" w:type="pct"/>
            <w:shd w:val="clear" w:color="auto" w:fill="C2D69B"/>
          </w:tcPr>
          <w:p w14:paraId="7B572071" w14:textId="77777777" w:rsidR="005B1B5E" w:rsidRPr="005B1B5E" w:rsidRDefault="005B1B5E" w:rsidP="00493BB4">
            <w:pPr>
              <w:spacing w:before="0" w:after="0"/>
              <w:rPr>
                <w:rFonts w:ascii="Times New Roman" w:hAnsi="Times New Roman"/>
                <w:szCs w:val="20"/>
              </w:rPr>
            </w:pPr>
          </w:p>
        </w:tc>
        <w:tc>
          <w:tcPr>
            <w:tcW w:w="455" w:type="pct"/>
            <w:shd w:val="clear" w:color="auto" w:fill="C2D69B"/>
            <w:vAlign w:val="center"/>
          </w:tcPr>
          <w:p w14:paraId="5884947F" w14:textId="77777777" w:rsidR="005B1B5E" w:rsidRPr="005B1B5E" w:rsidRDefault="005B1B5E" w:rsidP="00493BB4">
            <w:pPr>
              <w:spacing w:before="0" w:after="0"/>
              <w:rPr>
                <w:rFonts w:ascii="Times New Roman" w:hAnsi="Times New Roman"/>
                <w:bCs/>
                <w:szCs w:val="20"/>
              </w:rPr>
            </w:pPr>
          </w:p>
        </w:tc>
        <w:tc>
          <w:tcPr>
            <w:tcW w:w="364" w:type="pct"/>
            <w:shd w:val="clear" w:color="auto" w:fill="C2D69B"/>
            <w:vAlign w:val="center"/>
          </w:tcPr>
          <w:p w14:paraId="7141B94E" w14:textId="77777777" w:rsidR="005B1B5E" w:rsidRPr="005B1B5E" w:rsidRDefault="005B1B5E" w:rsidP="00493BB4">
            <w:pPr>
              <w:spacing w:before="0" w:after="0"/>
              <w:rPr>
                <w:rFonts w:ascii="Times New Roman" w:hAnsi="Times New Roman"/>
                <w:bCs/>
                <w:szCs w:val="20"/>
              </w:rPr>
            </w:pPr>
          </w:p>
        </w:tc>
        <w:tc>
          <w:tcPr>
            <w:tcW w:w="1496" w:type="pct"/>
            <w:shd w:val="clear" w:color="auto" w:fill="C2D69B"/>
          </w:tcPr>
          <w:p w14:paraId="016ED821" w14:textId="77777777" w:rsidR="005B1B5E" w:rsidRPr="005B1B5E" w:rsidRDefault="005B1B5E" w:rsidP="00493BB4">
            <w:pPr>
              <w:spacing w:before="0" w:after="0"/>
              <w:rPr>
                <w:rFonts w:ascii="Times New Roman" w:hAnsi="Times New Roman"/>
                <w:bCs/>
                <w:szCs w:val="20"/>
              </w:rPr>
            </w:pPr>
          </w:p>
        </w:tc>
      </w:tr>
      <w:tr w:rsidR="005B1B5E" w:rsidRPr="005B1B5E" w14:paraId="2EED2BFC" w14:textId="77777777" w:rsidTr="4A23C73D">
        <w:trPr>
          <w:trHeight w:val="405"/>
          <w:jc w:val="center"/>
        </w:trPr>
        <w:tc>
          <w:tcPr>
            <w:tcW w:w="226" w:type="pct"/>
          </w:tcPr>
          <w:p w14:paraId="2E179DCD"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5.1.</w:t>
            </w:r>
          </w:p>
        </w:tc>
        <w:tc>
          <w:tcPr>
            <w:tcW w:w="1685" w:type="pct"/>
            <w:vAlign w:val="center"/>
          </w:tcPr>
          <w:p w14:paraId="5B0D7E80" w14:textId="77777777" w:rsidR="005B1B5E" w:rsidRPr="005B1B5E" w:rsidRDefault="005B1B5E" w:rsidP="00493B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olor w:val="FF0000"/>
                <w:szCs w:val="20"/>
              </w:rPr>
            </w:pPr>
            <w:r w:rsidRPr="005B1B5E">
              <w:rPr>
                <w:rFonts w:ascii="Times New Roman" w:hAnsi="Times New Roman"/>
                <w:color w:val="000000"/>
                <w:szCs w:val="20"/>
              </w:rPr>
              <w:t xml:space="preserve">Statinio stacionarios gaisro gesinimo sistemos, gaisrinio vandentiekio priežiūra ir remontas </w:t>
            </w:r>
          </w:p>
        </w:tc>
        <w:tc>
          <w:tcPr>
            <w:tcW w:w="455" w:type="pct"/>
            <w:shd w:val="clear" w:color="auto" w:fill="C4BC96"/>
            <w:vAlign w:val="center"/>
          </w:tcPr>
          <w:p w14:paraId="2FBADF76" w14:textId="77777777" w:rsidR="005B1B5E" w:rsidRPr="005B1B5E" w:rsidRDefault="005B1B5E" w:rsidP="00493BB4">
            <w:pPr>
              <w:spacing w:before="0" w:after="0"/>
              <w:rPr>
                <w:rFonts w:ascii="Times New Roman" w:hAnsi="Times New Roman"/>
                <w:bCs/>
                <w:szCs w:val="20"/>
              </w:rPr>
            </w:pPr>
          </w:p>
        </w:tc>
        <w:tc>
          <w:tcPr>
            <w:tcW w:w="319" w:type="pct"/>
          </w:tcPr>
          <w:p w14:paraId="2F1B83B1"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4D97DE43"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vAlign w:val="center"/>
          </w:tcPr>
          <w:p w14:paraId="56369CAF"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0825D871" w14:textId="77777777" w:rsidR="005B1B5E" w:rsidRPr="005B1B5E" w:rsidRDefault="005B1B5E" w:rsidP="00493BB4">
            <w:pPr>
              <w:spacing w:before="0" w:after="0"/>
              <w:rPr>
                <w:rFonts w:ascii="Times New Roman" w:hAnsi="Times New Roman"/>
                <w:bCs/>
                <w:szCs w:val="20"/>
              </w:rPr>
            </w:pPr>
          </w:p>
        </w:tc>
      </w:tr>
      <w:tr w:rsidR="005B1B5E" w:rsidRPr="005B1B5E" w14:paraId="3E068239" w14:textId="77777777" w:rsidTr="4A23C73D">
        <w:trPr>
          <w:trHeight w:val="413"/>
          <w:jc w:val="center"/>
        </w:trPr>
        <w:tc>
          <w:tcPr>
            <w:tcW w:w="226" w:type="pct"/>
          </w:tcPr>
          <w:p w14:paraId="5BBD4095"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5.2.</w:t>
            </w:r>
          </w:p>
        </w:tc>
        <w:tc>
          <w:tcPr>
            <w:tcW w:w="1685" w:type="pct"/>
            <w:vAlign w:val="center"/>
          </w:tcPr>
          <w:p w14:paraId="06636C66" w14:textId="77777777" w:rsidR="005B1B5E" w:rsidRPr="005B1B5E" w:rsidRDefault="005B1B5E" w:rsidP="00493B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olor w:val="FF0000"/>
                <w:szCs w:val="20"/>
              </w:rPr>
            </w:pPr>
            <w:r w:rsidRPr="005B1B5E">
              <w:rPr>
                <w:rFonts w:ascii="Times New Roman" w:hAnsi="Times New Roman"/>
                <w:color w:val="000000"/>
                <w:szCs w:val="20"/>
              </w:rPr>
              <w:t xml:space="preserve">Nuomininko patalpų gaisrinių čiaupų su žarnomis priežiūra ir  remontas </w:t>
            </w:r>
          </w:p>
        </w:tc>
        <w:tc>
          <w:tcPr>
            <w:tcW w:w="455" w:type="pct"/>
            <w:shd w:val="clear" w:color="auto" w:fill="C4BC96"/>
            <w:vAlign w:val="center"/>
          </w:tcPr>
          <w:p w14:paraId="2F42377C" w14:textId="77777777" w:rsidR="005B1B5E" w:rsidRPr="005B1B5E" w:rsidRDefault="005B1B5E" w:rsidP="00493BB4">
            <w:pPr>
              <w:spacing w:before="0" w:after="0"/>
              <w:rPr>
                <w:rFonts w:ascii="Times New Roman" w:hAnsi="Times New Roman"/>
                <w:bCs/>
                <w:szCs w:val="20"/>
              </w:rPr>
            </w:pPr>
          </w:p>
        </w:tc>
        <w:tc>
          <w:tcPr>
            <w:tcW w:w="319" w:type="pct"/>
          </w:tcPr>
          <w:p w14:paraId="1A574CE4"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222D8D30"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vAlign w:val="center"/>
          </w:tcPr>
          <w:p w14:paraId="488E336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12576691" w14:textId="77777777" w:rsidR="005B1B5E" w:rsidRPr="005B1B5E" w:rsidRDefault="005B1B5E" w:rsidP="00493BB4">
            <w:pPr>
              <w:spacing w:before="0" w:after="0"/>
              <w:rPr>
                <w:rFonts w:ascii="Times New Roman" w:hAnsi="Times New Roman"/>
                <w:bCs/>
                <w:szCs w:val="20"/>
              </w:rPr>
            </w:pPr>
          </w:p>
        </w:tc>
      </w:tr>
      <w:tr w:rsidR="005B1B5E" w:rsidRPr="005B1B5E" w14:paraId="00D37694" w14:textId="77777777" w:rsidTr="4A23C73D">
        <w:trPr>
          <w:jc w:val="center"/>
        </w:trPr>
        <w:tc>
          <w:tcPr>
            <w:tcW w:w="226" w:type="pct"/>
          </w:tcPr>
          <w:p w14:paraId="1ABE8B5E"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5.3.</w:t>
            </w:r>
          </w:p>
        </w:tc>
        <w:tc>
          <w:tcPr>
            <w:tcW w:w="1685" w:type="pct"/>
            <w:vAlign w:val="center"/>
          </w:tcPr>
          <w:p w14:paraId="1AF553A4"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rPr>
              <w:t xml:space="preserve">Bendrųjų patalpų gaisrinių čiaupų su žarnomis priežiūra ir  remontas </w:t>
            </w:r>
          </w:p>
        </w:tc>
        <w:tc>
          <w:tcPr>
            <w:tcW w:w="455" w:type="pct"/>
            <w:shd w:val="clear" w:color="auto" w:fill="C4BC96"/>
            <w:vAlign w:val="center"/>
          </w:tcPr>
          <w:p w14:paraId="509680C9" w14:textId="77777777" w:rsidR="005B1B5E" w:rsidRPr="005B1B5E" w:rsidRDefault="005B1B5E" w:rsidP="00493BB4">
            <w:pPr>
              <w:spacing w:before="0" w:after="0"/>
              <w:rPr>
                <w:rFonts w:ascii="Times New Roman" w:hAnsi="Times New Roman"/>
                <w:bCs/>
                <w:szCs w:val="20"/>
              </w:rPr>
            </w:pPr>
          </w:p>
        </w:tc>
        <w:tc>
          <w:tcPr>
            <w:tcW w:w="319" w:type="pct"/>
          </w:tcPr>
          <w:p w14:paraId="38D7806D"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3E66B488"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vAlign w:val="center"/>
          </w:tcPr>
          <w:p w14:paraId="0528A49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033E1C61" w14:textId="77777777" w:rsidR="005B1B5E" w:rsidRPr="005B1B5E" w:rsidRDefault="005B1B5E" w:rsidP="00493BB4">
            <w:pPr>
              <w:spacing w:before="0" w:after="0"/>
              <w:rPr>
                <w:rFonts w:ascii="Times New Roman" w:hAnsi="Times New Roman"/>
                <w:bCs/>
                <w:szCs w:val="20"/>
              </w:rPr>
            </w:pPr>
          </w:p>
        </w:tc>
      </w:tr>
      <w:tr w:rsidR="005B1B5E" w:rsidRPr="005B1B5E" w14:paraId="353BE9A9" w14:textId="77777777" w:rsidTr="4A23C73D">
        <w:trPr>
          <w:jc w:val="center"/>
        </w:trPr>
        <w:tc>
          <w:tcPr>
            <w:tcW w:w="226" w:type="pct"/>
          </w:tcPr>
          <w:p w14:paraId="4B78CE3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5.4.</w:t>
            </w:r>
          </w:p>
        </w:tc>
        <w:tc>
          <w:tcPr>
            <w:tcW w:w="1685" w:type="pct"/>
            <w:vAlign w:val="center"/>
          </w:tcPr>
          <w:p w14:paraId="748C7C53" w14:textId="77777777" w:rsidR="005B1B5E" w:rsidRPr="005B1B5E" w:rsidRDefault="005B1B5E" w:rsidP="00493BB4">
            <w:pPr>
              <w:spacing w:before="0" w:after="0"/>
              <w:rPr>
                <w:rFonts w:ascii="Times New Roman" w:hAnsi="Times New Roman"/>
                <w:color w:val="000000"/>
              </w:rPr>
            </w:pPr>
            <w:r w:rsidRPr="005B1B5E">
              <w:rPr>
                <w:rFonts w:ascii="Times New Roman" w:hAnsi="Times New Roman"/>
                <w:color w:val="000000"/>
              </w:rPr>
              <w:t>Gaisro aptikimo ir signalizacijos sistemos Nuomininko patalpose priežiūra ir remontas</w:t>
            </w:r>
          </w:p>
        </w:tc>
        <w:tc>
          <w:tcPr>
            <w:tcW w:w="455" w:type="pct"/>
            <w:shd w:val="clear" w:color="auto" w:fill="C4BC96"/>
            <w:vAlign w:val="center"/>
          </w:tcPr>
          <w:p w14:paraId="4C8A7383" w14:textId="77777777" w:rsidR="005B1B5E" w:rsidRPr="005B1B5E" w:rsidRDefault="005B1B5E" w:rsidP="00493BB4">
            <w:pPr>
              <w:spacing w:before="0" w:after="0"/>
              <w:rPr>
                <w:rFonts w:ascii="Times New Roman" w:hAnsi="Times New Roman"/>
                <w:bCs/>
                <w:szCs w:val="20"/>
              </w:rPr>
            </w:pPr>
          </w:p>
        </w:tc>
        <w:tc>
          <w:tcPr>
            <w:tcW w:w="319" w:type="pct"/>
          </w:tcPr>
          <w:p w14:paraId="767E5010"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66D27018"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vAlign w:val="center"/>
          </w:tcPr>
          <w:p w14:paraId="32233358"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0B757CA8" w14:textId="77777777" w:rsidR="005B1B5E" w:rsidRPr="005B1B5E" w:rsidRDefault="005B1B5E" w:rsidP="00493BB4">
            <w:pPr>
              <w:spacing w:before="0" w:after="0"/>
              <w:rPr>
                <w:rFonts w:ascii="Times New Roman" w:hAnsi="Times New Roman"/>
                <w:bCs/>
                <w:szCs w:val="20"/>
              </w:rPr>
            </w:pPr>
          </w:p>
        </w:tc>
      </w:tr>
      <w:tr w:rsidR="005B1B5E" w:rsidRPr="005B1B5E" w14:paraId="29F11AC5" w14:textId="77777777" w:rsidTr="4A23C73D">
        <w:trPr>
          <w:jc w:val="center"/>
        </w:trPr>
        <w:tc>
          <w:tcPr>
            <w:tcW w:w="226" w:type="pct"/>
          </w:tcPr>
          <w:p w14:paraId="567FCDD0"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5.5.</w:t>
            </w:r>
          </w:p>
        </w:tc>
        <w:tc>
          <w:tcPr>
            <w:tcW w:w="1685" w:type="pct"/>
            <w:vAlign w:val="center"/>
          </w:tcPr>
          <w:p w14:paraId="0007811A" w14:textId="77777777" w:rsidR="005B1B5E" w:rsidRPr="005B1B5E" w:rsidRDefault="005B1B5E" w:rsidP="00493BB4">
            <w:pPr>
              <w:spacing w:before="0" w:after="0"/>
              <w:rPr>
                <w:rFonts w:ascii="Times New Roman" w:hAnsi="Times New Roman"/>
                <w:color w:val="000000"/>
              </w:rPr>
            </w:pPr>
            <w:r w:rsidRPr="005B1B5E">
              <w:rPr>
                <w:rFonts w:ascii="Times New Roman" w:hAnsi="Times New Roman"/>
                <w:color w:val="000000"/>
              </w:rPr>
              <w:t>Gaisro aptikimo ir signalizacijos sistemos bendrose  patalpose priežiūra ir remontas</w:t>
            </w:r>
          </w:p>
        </w:tc>
        <w:tc>
          <w:tcPr>
            <w:tcW w:w="455" w:type="pct"/>
            <w:shd w:val="clear" w:color="auto" w:fill="C4BC96"/>
            <w:vAlign w:val="center"/>
          </w:tcPr>
          <w:p w14:paraId="3AF0826F" w14:textId="77777777" w:rsidR="005B1B5E" w:rsidRPr="005B1B5E" w:rsidRDefault="005B1B5E" w:rsidP="00493BB4">
            <w:pPr>
              <w:spacing w:before="0" w:after="0"/>
              <w:rPr>
                <w:rFonts w:ascii="Times New Roman" w:hAnsi="Times New Roman"/>
                <w:bCs/>
                <w:szCs w:val="20"/>
              </w:rPr>
            </w:pPr>
          </w:p>
        </w:tc>
        <w:tc>
          <w:tcPr>
            <w:tcW w:w="319" w:type="pct"/>
          </w:tcPr>
          <w:p w14:paraId="37C8BAD0"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2AB3808D"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vAlign w:val="center"/>
          </w:tcPr>
          <w:p w14:paraId="43576389"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0A924F19" w14:textId="77777777" w:rsidR="005B1B5E" w:rsidRPr="005B1B5E" w:rsidRDefault="005B1B5E" w:rsidP="00493BB4">
            <w:pPr>
              <w:spacing w:before="0" w:after="0"/>
              <w:rPr>
                <w:rFonts w:ascii="Times New Roman" w:hAnsi="Times New Roman"/>
                <w:bCs/>
                <w:szCs w:val="20"/>
              </w:rPr>
            </w:pPr>
          </w:p>
        </w:tc>
      </w:tr>
      <w:tr w:rsidR="005B1B5E" w:rsidRPr="005B1B5E" w14:paraId="71D9C878" w14:textId="77777777" w:rsidTr="4A23C73D">
        <w:trPr>
          <w:jc w:val="center"/>
        </w:trPr>
        <w:tc>
          <w:tcPr>
            <w:tcW w:w="226" w:type="pct"/>
          </w:tcPr>
          <w:p w14:paraId="219CC33F"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5.6.</w:t>
            </w:r>
          </w:p>
        </w:tc>
        <w:tc>
          <w:tcPr>
            <w:tcW w:w="1685" w:type="pct"/>
            <w:vAlign w:val="center"/>
          </w:tcPr>
          <w:p w14:paraId="15FB0CE6" w14:textId="77777777" w:rsidR="005B1B5E" w:rsidRPr="005B1B5E" w:rsidRDefault="005B1B5E" w:rsidP="00493B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olor w:val="000000"/>
                <w:szCs w:val="20"/>
              </w:rPr>
            </w:pPr>
            <w:r w:rsidRPr="005B1B5E">
              <w:rPr>
                <w:rFonts w:ascii="Times New Roman" w:hAnsi="Times New Roman"/>
                <w:color w:val="000000"/>
                <w:szCs w:val="20"/>
              </w:rPr>
              <w:t xml:space="preserve">Evakavimo planų sudarymas/atnaujinimas bendrose patalpose </w:t>
            </w:r>
          </w:p>
        </w:tc>
        <w:tc>
          <w:tcPr>
            <w:tcW w:w="455" w:type="pct"/>
            <w:shd w:val="clear" w:color="auto" w:fill="C4BC96"/>
            <w:vAlign w:val="center"/>
          </w:tcPr>
          <w:p w14:paraId="5B2A9232" w14:textId="77777777" w:rsidR="005B1B5E" w:rsidRPr="005B1B5E" w:rsidRDefault="005B1B5E" w:rsidP="00493BB4">
            <w:pPr>
              <w:spacing w:before="0" w:after="0"/>
              <w:rPr>
                <w:rFonts w:ascii="Times New Roman" w:hAnsi="Times New Roman"/>
                <w:bCs/>
                <w:szCs w:val="20"/>
              </w:rPr>
            </w:pPr>
          </w:p>
        </w:tc>
        <w:tc>
          <w:tcPr>
            <w:tcW w:w="319" w:type="pct"/>
          </w:tcPr>
          <w:p w14:paraId="0B375C50"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65DD1BDD"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szCs w:val="20"/>
              </w:rPr>
              <w:t>X</w:t>
            </w:r>
          </w:p>
        </w:tc>
        <w:tc>
          <w:tcPr>
            <w:tcW w:w="364" w:type="pct"/>
            <w:vAlign w:val="center"/>
          </w:tcPr>
          <w:p w14:paraId="6E82CCF7"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2AFE1E36" w14:textId="77777777" w:rsidR="005B1B5E" w:rsidRPr="005B1B5E" w:rsidRDefault="005B1B5E" w:rsidP="00493BB4">
            <w:pPr>
              <w:spacing w:before="0" w:after="0"/>
              <w:rPr>
                <w:rFonts w:ascii="Times New Roman" w:hAnsi="Times New Roman"/>
                <w:bCs/>
                <w:szCs w:val="20"/>
              </w:rPr>
            </w:pPr>
          </w:p>
        </w:tc>
      </w:tr>
      <w:tr w:rsidR="005B1B5E" w:rsidRPr="005B1B5E" w14:paraId="635AA47C" w14:textId="77777777" w:rsidTr="4A23C73D">
        <w:trPr>
          <w:jc w:val="center"/>
        </w:trPr>
        <w:tc>
          <w:tcPr>
            <w:tcW w:w="226" w:type="pct"/>
          </w:tcPr>
          <w:p w14:paraId="4AEC8F0A"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5.7.</w:t>
            </w:r>
          </w:p>
        </w:tc>
        <w:tc>
          <w:tcPr>
            <w:tcW w:w="1685" w:type="pct"/>
            <w:vAlign w:val="center"/>
          </w:tcPr>
          <w:p w14:paraId="70385EC0" w14:textId="77777777" w:rsidR="005B1B5E" w:rsidRPr="005B1B5E" w:rsidRDefault="005B1B5E" w:rsidP="00493B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olor w:val="000000"/>
                <w:szCs w:val="20"/>
              </w:rPr>
            </w:pPr>
            <w:r w:rsidRPr="005B1B5E">
              <w:rPr>
                <w:rFonts w:ascii="Times New Roman" w:hAnsi="Times New Roman"/>
                <w:color w:val="000000"/>
                <w:szCs w:val="20"/>
              </w:rPr>
              <w:t xml:space="preserve">Gesintuvų Nuomininko patalpose priežiūra ir remontas </w:t>
            </w:r>
          </w:p>
        </w:tc>
        <w:tc>
          <w:tcPr>
            <w:tcW w:w="455" w:type="pct"/>
            <w:shd w:val="clear" w:color="auto" w:fill="C4BC96"/>
            <w:vAlign w:val="center"/>
          </w:tcPr>
          <w:p w14:paraId="3D97F013" w14:textId="77777777" w:rsidR="005B1B5E" w:rsidRPr="005B1B5E" w:rsidRDefault="005B1B5E" w:rsidP="00493BB4">
            <w:pPr>
              <w:spacing w:before="0" w:after="0"/>
              <w:rPr>
                <w:rFonts w:ascii="Times New Roman" w:hAnsi="Times New Roman"/>
                <w:bCs/>
                <w:szCs w:val="20"/>
              </w:rPr>
            </w:pPr>
          </w:p>
        </w:tc>
        <w:tc>
          <w:tcPr>
            <w:tcW w:w="319" w:type="pct"/>
          </w:tcPr>
          <w:p w14:paraId="08E1DA5A"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5B82732E"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szCs w:val="20"/>
              </w:rPr>
              <w:t>X</w:t>
            </w:r>
          </w:p>
        </w:tc>
        <w:tc>
          <w:tcPr>
            <w:tcW w:w="364" w:type="pct"/>
          </w:tcPr>
          <w:p w14:paraId="3689864D"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54F2029A" w14:textId="77777777" w:rsidR="005B1B5E" w:rsidRPr="005B1B5E" w:rsidRDefault="005B1B5E" w:rsidP="00493BB4">
            <w:pPr>
              <w:spacing w:before="0" w:after="0"/>
              <w:rPr>
                <w:rFonts w:ascii="Times New Roman" w:hAnsi="Times New Roman"/>
                <w:bCs/>
                <w:szCs w:val="20"/>
              </w:rPr>
            </w:pPr>
          </w:p>
        </w:tc>
      </w:tr>
      <w:tr w:rsidR="005B1B5E" w:rsidRPr="005B1B5E" w14:paraId="638962BA" w14:textId="77777777" w:rsidTr="4A23C73D">
        <w:trPr>
          <w:jc w:val="center"/>
        </w:trPr>
        <w:tc>
          <w:tcPr>
            <w:tcW w:w="226" w:type="pct"/>
          </w:tcPr>
          <w:p w14:paraId="2765216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5.8.</w:t>
            </w:r>
          </w:p>
        </w:tc>
        <w:tc>
          <w:tcPr>
            <w:tcW w:w="1685" w:type="pct"/>
            <w:vAlign w:val="center"/>
          </w:tcPr>
          <w:p w14:paraId="6DBE7B80" w14:textId="77777777" w:rsidR="005B1B5E" w:rsidRPr="005B1B5E" w:rsidRDefault="005B1B5E" w:rsidP="00493B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olor w:val="000000"/>
                <w:szCs w:val="20"/>
              </w:rPr>
            </w:pPr>
            <w:r w:rsidRPr="005B1B5E">
              <w:rPr>
                <w:rFonts w:ascii="Times New Roman" w:hAnsi="Times New Roman"/>
                <w:szCs w:val="20"/>
              </w:rPr>
              <w:t xml:space="preserve">Gesintuvų Bendrose patalpose priežiūra ir remontas </w:t>
            </w:r>
          </w:p>
        </w:tc>
        <w:tc>
          <w:tcPr>
            <w:tcW w:w="455" w:type="pct"/>
            <w:shd w:val="clear" w:color="auto" w:fill="C4BC96"/>
            <w:vAlign w:val="center"/>
          </w:tcPr>
          <w:p w14:paraId="3F94C19B" w14:textId="77777777" w:rsidR="005B1B5E" w:rsidRPr="005B1B5E" w:rsidRDefault="005B1B5E" w:rsidP="00493BB4">
            <w:pPr>
              <w:spacing w:before="0" w:after="0"/>
              <w:rPr>
                <w:rFonts w:ascii="Times New Roman" w:hAnsi="Times New Roman"/>
                <w:bCs/>
                <w:szCs w:val="20"/>
              </w:rPr>
            </w:pPr>
          </w:p>
        </w:tc>
        <w:tc>
          <w:tcPr>
            <w:tcW w:w="319" w:type="pct"/>
          </w:tcPr>
          <w:p w14:paraId="48D4248F"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0D8B6635"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szCs w:val="20"/>
              </w:rPr>
              <w:t>X</w:t>
            </w:r>
          </w:p>
        </w:tc>
        <w:tc>
          <w:tcPr>
            <w:tcW w:w="364" w:type="pct"/>
          </w:tcPr>
          <w:p w14:paraId="37DCB414"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28F53F48" w14:textId="77777777" w:rsidR="005B1B5E" w:rsidRPr="005B1B5E" w:rsidRDefault="005B1B5E" w:rsidP="00493BB4">
            <w:pPr>
              <w:spacing w:before="0" w:after="0"/>
              <w:rPr>
                <w:rFonts w:ascii="Times New Roman" w:hAnsi="Times New Roman"/>
                <w:bCs/>
                <w:szCs w:val="20"/>
              </w:rPr>
            </w:pPr>
          </w:p>
        </w:tc>
      </w:tr>
      <w:tr w:rsidR="005B1B5E" w:rsidRPr="005B1B5E" w14:paraId="2E01306E" w14:textId="77777777" w:rsidTr="4A23C73D">
        <w:trPr>
          <w:trHeight w:val="358"/>
          <w:jc w:val="center"/>
        </w:trPr>
        <w:tc>
          <w:tcPr>
            <w:tcW w:w="226" w:type="pct"/>
            <w:shd w:val="clear" w:color="auto" w:fill="C2D69B"/>
          </w:tcPr>
          <w:p w14:paraId="289D74E7"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
                <w:color w:val="000000"/>
                <w:szCs w:val="20"/>
              </w:rPr>
              <w:t>6</w:t>
            </w:r>
          </w:p>
        </w:tc>
        <w:tc>
          <w:tcPr>
            <w:tcW w:w="1685" w:type="pct"/>
            <w:shd w:val="clear" w:color="auto" w:fill="C2D69B"/>
          </w:tcPr>
          <w:p w14:paraId="3B9A9B02"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
                <w:color w:val="000000"/>
                <w:szCs w:val="20"/>
              </w:rPr>
              <w:t xml:space="preserve">Silpnų srovių sistema </w:t>
            </w:r>
          </w:p>
        </w:tc>
        <w:tc>
          <w:tcPr>
            <w:tcW w:w="455" w:type="pct"/>
            <w:shd w:val="clear" w:color="auto" w:fill="C2D69B"/>
          </w:tcPr>
          <w:p w14:paraId="35397471" w14:textId="77777777" w:rsidR="005B1B5E" w:rsidRPr="005B1B5E" w:rsidRDefault="005B1B5E" w:rsidP="00493BB4">
            <w:pPr>
              <w:spacing w:before="0" w:after="0"/>
              <w:rPr>
                <w:rFonts w:ascii="Times New Roman" w:hAnsi="Times New Roman"/>
                <w:bCs/>
                <w:color w:val="000000"/>
                <w:szCs w:val="20"/>
              </w:rPr>
            </w:pPr>
          </w:p>
        </w:tc>
        <w:tc>
          <w:tcPr>
            <w:tcW w:w="319" w:type="pct"/>
            <w:shd w:val="clear" w:color="auto" w:fill="C2D69B"/>
          </w:tcPr>
          <w:p w14:paraId="7834EF49" w14:textId="77777777" w:rsidR="005B1B5E" w:rsidRPr="005B1B5E" w:rsidRDefault="005B1B5E" w:rsidP="00493BB4">
            <w:pPr>
              <w:spacing w:before="0" w:after="0"/>
              <w:rPr>
                <w:rFonts w:ascii="Times New Roman" w:hAnsi="Times New Roman"/>
                <w:bCs/>
                <w:color w:val="000000"/>
                <w:szCs w:val="20"/>
              </w:rPr>
            </w:pPr>
          </w:p>
        </w:tc>
        <w:tc>
          <w:tcPr>
            <w:tcW w:w="455" w:type="pct"/>
            <w:shd w:val="clear" w:color="auto" w:fill="C2D69B"/>
            <w:vAlign w:val="center"/>
          </w:tcPr>
          <w:p w14:paraId="21CCB45D" w14:textId="77777777" w:rsidR="005B1B5E" w:rsidRPr="005B1B5E" w:rsidRDefault="005B1B5E" w:rsidP="00493BB4">
            <w:pPr>
              <w:spacing w:before="0" w:after="0"/>
              <w:rPr>
                <w:rFonts w:ascii="Times New Roman" w:hAnsi="Times New Roman"/>
                <w:bCs/>
                <w:color w:val="000000"/>
                <w:szCs w:val="20"/>
              </w:rPr>
            </w:pPr>
          </w:p>
        </w:tc>
        <w:tc>
          <w:tcPr>
            <w:tcW w:w="364" w:type="pct"/>
            <w:shd w:val="clear" w:color="auto" w:fill="C2D69B"/>
            <w:vAlign w:val="center"/>
          </w:tcPr>
          <w:p w14:paraId="45301C8A" w14:textId="77777777" w:rsidR="005B1B5E" w:rsidRPr="005B1B5E" w:rsidRDefault="005B1B5E" w:rsidP="00493BB4">
            <w:pPr>
              <w:spacing w:before="0" w:after="0"/>
              <w:rPr>
                <w:rFonts w:ascii="Times New Roman" w:hAnsi="Times New Roman"/>
                <w:bCs/>
                <w:color w:val="000000"/>
                <w:szCs w:val="20"/>
              </w:rPr>
            </w:pPr>
          </w:p>
        </w:tc>
        <w:tc>
          <w:tcPr>
            <w:tcW w:w="1496" w:type="pct"/>
            <w:shd w:val="clear" w:color="auto" w:fill="C2D69B"/>
          </w:tcPr>
          <w:p w14:paraId="61C3C248" w14:textId="77777777" w:rsidR="005B1B5E" w:rsidRPr="005B1B5E" w:rsidRDefault="005B1B5E" w:rsidP="00493BB4">
            <w:pPr>
              <w:spacing w:before="0" w:after="0"/>
              <w:rPr>
                <w:rFonts w:ascii="Times New Roman" w:hAnsi="Times New Roman"/>
                <w:bCs/>
                <w:color w:val="000000"/>
                <w:szCs w:val="20"/>
              </w:rPr>
            </w:pPr>
          </w:p>
        </w:tc>
      </w:tr>
      <w:tr w:rsidR="005B1B5E" w:rsidRPr="005B1B5E" w14:paraId="54F87F5F" w14:textId="77777777" w:rsidTr="4A23C73D">
        <w:trPr>
          <w:jc w:val="center"/>
        </w:trPr>
        <w:tc>
          <w:tcPr>
            <w:tcW w:w="226" w:type="pct"/>
          </w:tcPr>
          <w:p w14:paraId="7EABB17E"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6.1.</w:t>
            </w:r>
          </w:p>
        </w:tc>
        <w:tc>
          <w:tcPr>
            <w:tcW w:w="1685" w:type="pct"/>
            <w:vAlign w:val="center"/>
          </w:tcPr>
          <w:p w14:paraId="1BC51E32" w14:textId="77777777" w:rsidR="005B1B5E" w:rsidRPr="005B1B5E" w:rsidRDefault="005B1B5E" w:rsidP="00493BB4">
            <w:pPr>
              <w:spacing w:before="0" w:after="0"/>
              <w:rPr>
                <w:rFonts w:ascii="Times New Roman" w:hAnsi="Times New Roman"/>
                <w:b/>
                <w:color w:val="000000"/>
                <w:szCs w:val="20"/>
              </w:rPr>
            </w:pPr>
            <w:r w:rsidRPr="005B1B5E">
              <w:rPr>
                <w:rFonts w:ascii="Times New Roman" w:hAnsi="Times New Roman"/>
                <w:color w:val="000000"/>
                <w:szCs w:val="20"/>
              </w:rPr>
              <w:t xml:space="preserve">Nuomininko patalpų vidaus IT sistemų tinklų priežiūra ir remontas </w:t>
            </w:r>
          </w:p>
        </w:tc>
        <w:tc>
          <w:tcPr>
            <w:tcW w:w="455" w:type="pct"/>
            <w:shd w:val="clear" w:color="auto" w:fill="C4BC96"/>
          </w:tcPr>
          <w:p w14:paraId="74241B89" w14:textId="77777777" w:rsidR="005B1B5E" w:rsidRPr="005B1B5E" w:rsidRDefault="005B1B5E" w:rsidP="00493BB4">
            <w:pPr>
              <w:spacing w:before="0" w:after="0"/>
              <w:rPr>
                <w:rFonts w:ascii="Times New Roman" w:hAnsi="Times New Roman"/>
                <w:bCs/>
                <w:color w:val="000000"/>
                <w:szCs w:val="20"/>
              </w:rPr>
            </w:pPr>
          </w:p>
        </w:tc>
        <w:tc>
          <w:tcPr>
            <w:tcW w:w="319" w:type="pct"/>
          </w:tcPr>
          <w:p w14:paraId="28413987" w14:textId="77777777" w:rsidR="005B1B5E" w:rsidRPr="005B1B5E" w:rsidRDefault="005B1B5E" w:rsidP="00493BB4">
            <w:pPr>
              <w:spacing w:before="0" w:after="0"/>
              <w:rPr>
                <w:rFonts w:ascii="Times New Roman" w:hAnsi="Times New Roman"/>
                <w:bCs/>
                <w:color w:val="000000"/>
                <w:szCs w:val="20"/>
              </w:rPr>
            </w:pPr>
          </w:p>
        </w:tc>
        <w:tc>
          <w:tcPr>
            <w:tcW w:w="455" w:type="pct"/>
            <w:shd w:val="clear" w:color="auto" w:fill="C4BC96"/>
          </w:tcPr>
          <w:p w14:paraId="6948B31A"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364" w:type="pct"/>
          </w:tcPr>
          <w:p w14:paraId="250BDC17"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1496" w:type="pct"/>
          </w:tcPr>
          <w:p w14:paraId="53072A8F" w14:textId="77777777" w:rsidR="005B1B5E" w:rsidRPr="005B1B5E" w:rsidRDefault="005B1B5E" w:rsidP="00493BB4">
            <w:pPr>
              <w:spacing w:before="0" w:after="0"/>
              <w:rPr>
                <w:rFonts w:ascii="Times New Roman" w:hAnsi="Times New Roman"/>
                <w:bCs/>
                <w:color w:val="000000"/>
                <w:szCs w:val="20"/>
              </w:rPr>
            </w:pPr>
          </w:p>
        </w:tc>
      </w:tr>
      <w:tr w:rsidR="005B1B5E" w:rsidRPr="005B1B5E" w14:paraId="23AB8075" w14:textId="77777777" w:rsidTr="4A23C73D">
        <w:trPr>
          <w:jc w:val="center"/>
        </w:trPr>
        <w:tc>
          <w:tcPr>
            <w:tcW w:w="226" w:type="pct"/>
          </w:tcPr>
          <w:p w14:paraId="5C3B4E08"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6.2.</w:t>
            </w:r>
          </w:p>
        </w:tc>
        <w:tc>
          <w:tcPr>
            <w:tcW w:w="1685" w:type="pct"/>
            <w:vAlign w:val="center"/>
          </w:tcPr>
          <w:p w14:paraId="6A2D5FAC"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Naujų kompiuterinių lizdų įrengimas ir remontas</w:t>
            </w:r>
          </w:p>
        </w:tc>
        <w:tc>
          <w:tcPr>
            <w:tcW w:w="455" w:type="pct"/>
            <w:shd w:val="clear" w:color="auto" w:fill="C4BC96"/>
          </w:tcPr>
          <w:p w14:paraId="69BC305C" w14:textId="77777777" w:rsidR="005B1B5E" w:rsidRPr="005B1B5E" w:rsidRDefault="005B1B5E" w:rsidP="00493BB4">
            <w:pPr>
              <w:spacing w:before="0" w:after="0"/>
              <w:rPr>
                <w:rFonts w:ascii="Times New Roman" w:hAnsi="Times New Roman"/>
                <w:bCs/>
                <w:color w:val="000000"/>
                <w:szCs w:val="20"/>
              </w:rPr>
            </w:pPr>
          </w:p>
        </w:tc>
        <w:tc>
          <w:tcPr>
            <w:tcW w:w="319" w:type="pct"/>
          </w:tcPr>
          <w:p w14:paraId="73982252" w14:textId="77777777" w:rsidR="005B1B5E" w:rsidRPr="005B1B5E" w:rsidRDefault="005B1B5E" w:rsidP="00493BB4">
            <w:pPr>
              <w:spacing w:before="0" w:after="0"/>
              <w:rPr>
                <w:rFonts w:ascii="Times New Roman" w:hAnsi="Times New Roman"/>
                <w:bCs/>
                <w:color w:val="000000"/>
                <w:szCs w:val="20"/>
              </w:rPr>
            </w:pPr>
          </w:p>
        </w:tc>
        <w:tc>
          <w:tcPr>
            <w:tcW w:w="455" w:type="pct"/>
            <w:shd w:val="clear" w:color="auto" w:fill="C4BC96"/>
          </w:tcPr>
          <w:p w14:paraId="2E698905"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364" w:type="pct"/>
          </w:tcPr>
          <w:p w14:paraId="21BA4794"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1496" w:type="pct"/>
          </w:tcPr>
          <w:p w14:paraId="0258CC8A" w14:textId="77777777" w:rsidR="005B1B5E" w:rsidRPr="005B1B5E" w:rsidRDefault="005B1B5E" w:rsidP="00493BB4">
            <w:pPr>
              <w:spacing w:before="0" w:after="0"/>
              <w:rPr>
                <w:rFonts w:ascii="Times New Roman" w:hAnsi="Times New Roman"/>
                <w:bCs/>
                <w:color w:val="000000"/>
                <w:szCs w:val="20"/>
              </w:rPr>
            </w:pPr>
          </w:p>
        </w:tc>
      </w:tr>
      <w:tr w:rsidR="005B1B5E" w:rsidRPr="005B1B5E" w14:paraId="55C90645" w14:textId="77777777" w:rsidTr="4A23C73D">
        <w:trPr>
          <w:jc w:val="center"/>
        </w:trPr>
        <w:tc>
          <w:tcPr>
            <w:tcW w:w="226" w:type="pct"/>
          </w:tcPr>
          <w:p w14:paraId="056BD670"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6.3.</w:t>
            </w:r>
          </w:p>
        </w:tc>
        <w:tc>
          <w:tcPr>
            <w:tcW w:w="1685" w:type="pct"/>
            <w:vAlign w:val="center"/>
          </w:tcPr>
          <w:p w14:paraId="150E2736" w14:textId="77777777" w:rsidR="005B1B5E" w:rsidRPr="005B1B5E" w:rsidRDefault="005B1B5E" w:rsidP="00493BB4">
            <w:pPr>
              <w:spacing w:before="0" w:after="0"/>
              <w:rPr>
                <w:rFonts w:ascii="Times New Roman" w:hAnsi="Times New Roman"/>
                <w:b/>
                <w:color w:val="000000"/>
                <w:szCs w:val="20"/>
              </w:rPr>
            </w:pPr>
            <w:r w:rsidRPr="005B1B5E">
              <w:rPr>
                <w:rFonts w:ascii="Times New Roman" w:hAnsi="Times New Roman"/>
                <w:color w:val="000000"/>
                <w:szCs w:val="20"/>
              </w:rPr>
              <w:t>Nuomininko patalpų vidaus apsaugos sistemų (patalpų signalizacija, praėjimo kontrolės sistema ir pan.) priežiūra, tinkamos būklės užtikrinimas</w:t>
            </w:r>
          </w:p>
        </w:tc>
        <w:tc>
          <w:tcPr>
            <w:tcW w:w="455" w:type="pct"/>
            <w:shd w:val="clear" w:color="auto" w:fill="C4BC96"/>
            <w:vAlign w:val="center"/>
          </w:tcPr>
          <w:p w14:paraId="5B02EFA6" w14:textId="77777777" w:rsidR="005B1B5E" w:rsidRPr="005B1B5E" w:rsidRDefault="005B1B5E" w:rsidP="00493BB4">
            <w:pPr>
              <w:spacing w:before="0" w:after="0"/>
              <w:rPr>
                <w:rFonts w:ascii="Times New Roman" w:hAnsi="Times New Roman"/>
                <w:bCs/>
                <w:color w:val="000000"/>
                <w:szCs w:val="20"/>
              </w:rPr>
            </w:pPr>
          </w:p>
        </w:tc>
        <w:tc>
          <w:tcPr>
            <w:tcW w:w="319" w:type="pct"/>
            <w:vAlign w:val="center"/>
          </w:tcPr>
          <w:p w14:paraId="1AB09384" w14:textId="77777777" w:rsidR="005B1B5E" w:rsidRPr="005B1B5E" w:rsidRDefault="005B1B5E" w:rsidP="00493BB4">
            <w:pPr>
              <w:spacing w:before="0" w:after="0"/>
              <w:rPr>
                <w:rFonts w:ascii="Times New Roman" w:hAnsi="Times New Roman"/>
                <w:bCs/>
                <w:color w:val="000000"/>
                <w:szCs w:val="20"/>
              </w:rPr>
            </w:pPr>
          </w:p>
        </w:tc>
        <w:tc>
          <w:tcPr>
            <w:tcW w:w="455" w:type="pct"/>
            <w:shd w:val="clear" w:color="auto" w:fill="C4BC96"/>
            <w:vAlign w:val="center"/>
          </w:tcPr>
          <w:p w14:paraId="0317EB20"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364" w:type="pct"/>
            <w:vAlign w:val="center"/>
          </w:tcPr>
          <w:p w14:paraId="47A3D8A1"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1496" w:type="pct"/>
          </w:tcPr>
          <w:p w14:paraId="73BA868F" w14:textId="77777777" w:rsidR="005B1B5E" w:rsidRPr="005B1B5E" w:rsidRDefault="005B1B5E" w:rsidP="00493BB4">
            <w:pPr>
              <w:spacing w:before="0" w:after="0"/>
              <w:rPr>
                <w:rFonts w:ascii="Times New Roman" w:hAnsi="Times New Roman"/>
                <w:bCs/>
                <w:color w:val="000000"/>
                <w:szCs w:val="20"/>
              </w:rPr>
            </w:pPr>
          </w:p>
        </w:tc>
      </w:tr>
      <w:tr w:rsidR="005B1B5E" w:rsidRPr="005B1B5E" w14:paraId="14F4B0A7" w14:textId="77777777" w:rsidTr="4A23C73D">
        <w:trPr>
          <w:jc w:val="center"/>
        </w:trPr>
        <w:tc>
          <w:tcPr>
            <w:tcW w:w="226" w:type="pct"/>
          </w:tcPr>
          <w:p w14:paraId="1C027BAE"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6.4.</w:t>
            </w:r>
          </w:p>
        </w:tc>
        <w:tc>
          <w:tcPr>
            <w:tcW w:w="1685" w:type="pct"/>
            <w:vAlign w:val="center"/>
          </w:tcPr>
          <w:p w14:paraId="264F8A4B" w14:textId="77777777" w:rsidR="005B1B5E" w:rsidRPr="005B1B5E" w:rsidRDefault="005B1B5E" w:rsidP="00493BB4">
            <w:pPr>
              <w:spacing w:before="0" w:after="0"/>
              <w:rPr>
                <w:rFonts w:ascii="Times New Roman" w:hAnsi="Times New Roman"/>
                <w:b/>
                <w:color w:val="000000"/>
                <w:szCs w:val="20"/>
              </w:rPr>
            </w:pPr>
            <w:r w:rsidRPr="005B1B5E">
              <w:rPr>
                <w:rFonts w:ascii="Times New Roman" w:hAnsi="Times New Roman"/>
                <w:color w:val="000000"/>
                <w:szCs w:val="20"/>
              </w:rPr>
              <w:t>Bendrųjų patalpų vidaus apsaugos sistemų (patalpų signalizacija, praėjimo kontrolės sistema ir pan.), priežiūra, tinkamos būklės užtikrinimas</w:t>
            </w:r>
          </w:p>
        </w:tc>
        <w:tc>
          <w:tcPr>
            <w:tcW w:w="455" w:type="pct"/>
            <w:shd w:val="clear" w:color="auto" w:fill="C4BC96"/>
            <w:vAlign w:val="center"/>
          </w:tcPr>
          <w:p w14:paraId="54792F0B" w14:textId="77777777" w:rsidR="005B1B5E" w:rsidRPr="005B1B5E" w:rsidRDefault="005B1B5E" w:rsidP="00493BB4">
            <w:pPr>
              <w:spacing w:before="0" w:after="0"/>
              <w:rPr>
                <w:rFonts w:ascii="Times New Roman" w:hAnsi="Times New Roman"/>
                <w:bCs/>
                <w:color w:val="000000"/>
                <w:szCs w:val="20"/>
              </w:rPr>
            </w:pPr>
          </w:p>
        </w:tc>
        <w:tc>
          <w:tcPr>
            <w:tcW w:w="319" w:type="pct"/>
            <w:vAlign w:val="center"/>
          </w:tcPr>
          <w:p w14:paraId="480EA3FE" w14:textId="77777777" w:rsidR="005B1B5E" w:rsidRPr="005B1B5E" w:rsidRDefault="005B1B5E" w:rsidP="00493BB4">
            <w:pPr>
              <w:spacing w:before="0" w:after="0"/>
              <w:rPr>
                <w:rFonts w:ascii="Times New Roman" w:hAnsi="Times New Roman"/>
                <w:bCs/>
                <w:color w:val="000000"/>
                <w:szCs w:val="20"/>
              </w:rPr>
            </w:pPr>
          </w:p>
        </w:tc>
        <w:tc>
          <w:tcPr>
            <w:tcW w:w="455" w:type="pct"/>
            <w:shd w:val="clear" w:color="auto" w:fill="C4BC96"/>
            <w:vAlign w:val="center"/>
          </w:tcPr>
          <w:p w14:paraId="74B62FCC"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364" w:type="pct"/>
            <w:vAlign w:val="center"/>
          </w:tcPr>
          <w:p w14:paraId="0C548DDD"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1496" w:type="pct"/>
          </w:tcPr>
          <w:p w14:paraId="22D3085E" w14:textId="77777777" w:rsidR="005B1B5E" w:rsidRPr="005B1B5E" w:rsidRDefault="005B1B5E" w:rsidP="00493BB4">
            <w:pPr>
              <w:spacing w:before="0" w:after="0"/>
              <w:rPr>
                <w:rFonts w:ascii="Times New Roman" w:hAnsi="Times New Roman"/>
                <w:bCs/>
                <w:color w:val="000000"/>
                <w:szCs w:val="20"/>
              </w:rPr>
            </w:pPr>
          </w:p>
        </w:tc>
      </w:tr>
      <w:tr w:rsidR="005B1B5E" w:rsidRPr="005B1B5E" w14:paraId="7C56A60B" w14:textId="77777777" w:rsidTr="4A23C73D">
        <w:trPr>
          <w:jc w:val="center"/>
        </w:trPr>
        <w:tc>
          <w:tcPr>
            <w:tcW w:w="226" w:type="pct"/>
          </w:tcPr>
          <w:p w14:paraId="0A29BA7B"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6.5.</w:t>
            </w:r>
          </w:p>
        </w:tc>
        <w:tc>
          <w:tcPr>
            <w:tcW w:w="1685" w:type="pct"/>
            <w:vAlign w:val="center"/>
          </w:tcPr>
          <w:p w14:paraId="7DE3C2EB"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Nuomininko patalpų vaizdo stebėjimo sistemos priežiūra ir remontas Nuomininko patalpose</w:t>
            </w:r>
          </w:p>
        </w:tc>
        <w:tc>
          <w:tcPr>
            <w:tcW w:w="455" w:type="pct"/>
            <w:shd w:val="clear" w:color="auto" w:fill="C4BC96"/>
            <w:vAlign w:val="center"/>
          </w:tcPr>
          <w:p w14:paraId="25B9A117" w14:textId="77777777" w:rsidR="005B1B5E" w:rsidRPr="005B1B5E" w:rsidRDefault="005B1B5E" w:rsidP="00493BB4">
            <w:pPr>
              <w:spacing w:before="0" w:after="0"/>
              <w:rPr>
                <w:rFonts w:ascii="Times New Roman" w:hAnsi="Times New Roman"/>
                <w:bCs/>
                <w:color w:val="000000"/>
                <w:szCs w:val="20"/>
              </w:rPr>
            </w:pPr>
          </w:p>
        </w:tc>
        <w:tc>
          <w:tcPr>
            <w:tcW w:w="319" w:type="pct"/>
            <w:vAlign w:val="center"/>
          </w:tcPr>
          <w:p w14:paraId="5D65C299" w14:textId="77777777" w:rsidR="005B1B5E" w:rsidRPr="005B1B5E" w:rsidRDefault="005B1B5E" w:rsidP="00493BB4">
            <w:pPr>
              <w:spacing w:before="0" w:after="0"/>
              <w:rPr>
                <w:rFonts w:ascii="Times New Roman" w:hAnsi="Times New Roman"/>
                <w:bCs/>
                <w:color w:val="000000"/>
                <w:szCs w:val="20"/>
              </w:rPr>
            </w:pPr>
          </w:p>
        </w:tc>
        <w:tc>
          <w:tcPr>
            <w:tcW w:w="455" w:type="pct"/>
            <w:shd w:val="clear" w:color="auto" w:fill="C4BC96"/>
            <w:vAlign w:val="center"/>
          </w:tcPr>
          <w:p w14:paraId="23E76038"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364" w:type="pct"/>
            <w:vAlign w:val="center"/>
          </w:tcPr>
          <w:p w14:paraId="7E6308C0"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1496" w:type="pct"/>
          </w:tcPr>
          <w:p w14:paraId="3853A7BC"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Jei sistema įrengta nuomininko</w:t>
            </w:r>
          </w:p>
        </w:tc>
      </w:tr>
      <w:tr w:rsidR="005B1B5E" w:rsidRPr="005B1B5E" w14:paraId="78A559AA" w14:textId="77777777" w:rsidTr="4A23C73D">
        <w:trPr>
          <w:jc w:val="center"/>
        </w:trPr>
        <w:tc>
          <w:tcPr>
            <w:tcW w:w="226" w:type="pct"/>
          </w:tcPr>
          <w:p w14:paraId="232CF087"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6.6.</w:t>
            </w:r>
          </w:p>
        </w:tc>
        <w:tc>
          <w:tcPr>
            <w:tcW w:w="1685" w:type="pct"/>
            <w:vAlign w:val="center"/>
          </w:tcPr>
          <w:p w14:paraId="0E1440B0"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Bendrųjų patalpų ir teritorijos vaizdo stebėjimo sistemos priežiūra (jei tokia sistema būtų įrengta)</w:t>
            </w:r>
          </w:p>
        </w:tc>
        <w:tc>
          <w:tcPr>
            <w:tcW w:w="455" w:type="pct"/>
            <w:shd w:val="clear" w:color="auto" w:fill="C4BC96"/>
            <w:vAlign w:val="center"/>
          </w:tcPr>
          <w:p w14:paraId="3A026B04" w14:textId="77777777" w:rsidR="005B1B5E" w:rsidRPr="005B1B5E" w:rsidRDefault="005B1B5E" w:rsidP="00493BB4">
            <w:pPr>
              <w:spacing w:before="0" w:after="0"/>
              <w:rPr>
                <w:rFonts w:ascii="Times New Roman" w:hAnsi="Times New Roman"/>
                <w:bCs/>
                <w:color w:val="000000"/>
                <w:szCs w:val="20"/>
              </w:rPr>
            </w:pPr>
          </w:p>
        </w:tc>
        <w:tc>
          <w:tcPr>
            <w:tcW w:w="319" w:type="pct"/>
            <w:vAlign w:val="center"/>
          </w:tcPr>
          <w:p w14:paraId="09D05272" w14:textId="77777777" w:rsidR="005B1B5E" w:rsidRPr="005B1B5E" w:rsidRDefault="005B1B5E" w:rsidP="00493BB4">
            <w:pPr>
              <w:spacing w:before="0" w:after="0"/>
              <w:rPr>
                <w:rFonts w:ascii="Times New Roman" w:hAnsi="Times New Roman"/>
                <w:bCs/>
                <w:color w:val="000000"/>
                <w:szCs w:val="20"/>
              </w:rPr>
            </w:pPr>
          </w:p>
        </w:tc>
        <w:tc>
          <w:tcPr>
            <w:tcW w:w="455" w:type="pct"/>
            <w:shd w:val="clear" w:color="auto" w:fill="C4BC96"/>
            <w:vAlign w:val="center"/>
          </w:tcPr>
          <w:p w14:paraId="17F798A9"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364" w:type="pct"/>
            <w:vAlign w:val="center"/>
          </w:tcPr>
          <w:p w14:paraId="10A85C8C"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1496" w:type="pct"/>
          </w:tcPr>
          <w:p w14:paraId="25F30F79" w14:textId="77777777" w:rsidR="005B1B5E" w:rsidRPr="005B1B5E" w:rsidRDefault="005B1B5E" w:rsidP="00493BB4">
            <w:pPr>
              <w:spacing w:before="0" w:after="0"/>
              <w:rPr>
                <w:rFonts w:ascii="Times New Roman" w:hAnsi="Times New Roman"/>
                <w:bCs/>
                <w:color w:val="000000"/>
                <w:szCs w:val="20"/>
              </w:rPr>
            </w:pPr>
          </w:p>
        </w:tc>
      </w:tr>
      <w:tr w:rsidR="005B1B5E" w:rsidRPr="005B1B5E" w14:paraId="0E8EB2B8" w14:textId="77777777" w:rsidTr="4A23C73D">
        <w:trPr>
          <w:jc w:val="center"/>
        </w:trPr>
        <w:tc>
          <w:tcPr>
            <w:tcW w:w="226" w:type="pct"/>
            <w:shd w:val="clear" w:color="auto" w:fill="C2D69B"/>
          </w:tcPr>
          <w:p w14:paraId="7A6DBE3F"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7</w:t>
            </w:r>
          </w:p>
        </w:tc>
        <w:tc>
          <w:tcPr>
            <w:tcW w:w="1685" w:type="pct"/>
            <w:shd w:val="clear" w:color="auto" w:fill="C2D69B"/>
          </w:tcPr>
          <w:p w14:paraId="5F2881E1"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b/>
                <w:szCs w:val="20"/>
              </w:rPr>
              <w:t xml:space="preserve">Konstrukcijos </w:t>
            </w:r>
          </w:p>
        </w:tc>
        <w:tc>
          <w:tcPr>
            <w:tcW w:w="455" w:type="pct"/>
            <w:shd w:val="clear" w:color="auto" w:fill="C2D69B"/>
          </w:tcPr>
          <w:p w14:paraId="300B6C7B" w14:textId="77777777" w:rsidR="005B1B5E" w:rsidRPr="005B1B5E" w:rsidRDefault="005B1B5E" w:rsidP="00493BB4">
            <w:pPr>
              <w:spacing w:before="0" w:after="0"/>
              <w:rPr>
                <w:rFonts w:ascii="Times New Roman" w:hAnsi="Times New Roman"/>
                <w:bCs/>
                <w:szCs w:val="20"/>
              </w:rPr>
            </w:pPr>
          </w:p>
        </w:tc>
        <w:tc>
          <w:tcPr>
            <w:tcW w:w="319" w:type="pct"/>
            <w:shd w:val="clear" w:color="auto" w:fill="C2D69B"/>
          </w:tcPr>
          <w:p w14:paraId="414D790F" w14:textId="77777777" w:rsidR="005B1B5E" w:rsidRPr="005B1B5E" w:rsidRDefault="005B1B5E" w:rsidP="00493BB4">
            <w:pPr>
              <w:spacing w:before="0" w:after="0"/>
              <w:rPr>
                <w:rFonts w:ascii="Times New Roman" w:hAnsi="Times New Roman"/>
                <w:bCs/>
                <w:szCs w:val="20"/>
              </w:rPr>
            </w:pPr>
          </w:p>
        </w:tc>
        <w:tc>
          <w:tcPr>
            <w:tcW w:w="455" w:type="pct"/>
            <w:shd w:val="clear" w:color="auto" w:fill="C2D69B"/>
            <w:vAlign w:val="center"/>
          </w:tcPr>
          <w:p w14:paraId="542A0E23" w14:textId="77777777" w:rsidR="005B1B5E" w:rsidRPr="005B1B5E" w:rsidRDefault="005B1B5E" w:rsidP="00493BB4">
            <w:pPr>
              <w:spacing w:before="0" w:after="0"/>
              <w:rPr>
                <w:rFonts w:ascii="Times New Roman" w:hAnsi="Times New Roman"/>
                <w:bCs/>
                <w:szCs w:val="20"/>
              </w:rPr>
            </w:pPr>
          </w:p>
        </w:tc>
        <w:tc>
          <w:tcPr>
            <w:tcW w:w="364" w:type="pct"/>
            <w:shd w:val="clear" w:color="auto" w:fill="C2D69B"/>
            <w:vAlign w:val="center"/>
          </w:tcPr>
          <w:p w14:paraId="6C6D3ED0" w14:textId="77777777" w:rsidR="005B1B5E" w:rsidRPr="005B1B5E" w:rsidRDefault="005B1B5E" w:rsidP="00493BB4">
            <w:pPr>
              <w:spacing w:before="0" w:after="0"/>
              <w:rPr>
                <w:rFonts w:ascii="Times New Roman" w:hAnsi="Times New Roman"/>
                <w:bCs/>
                <w:szCs w:val="20"/>
              </w:rPr>
            </w:pPr>
          </w:p>
        </w:tc>
        <w:tc>
          <w:tcPr>
            <w:tcW w:w="1496" w:type="pct"/>
            <w:shd w:val="clear" w:color="auto" w:fill="C2D69B"/>
          </w:tcPr>
          <w:p w14:paraId="360F9332" w14:textId="77777777" w:rsidR="005B1B5E" w:rsidRPr="005B1B5E" w:rsidRDefault="005B1B5E" w:rsidP="00493BB4">
            <w:pPr>
              <w:spacing w:before="0" w:after="0"/>
              <w:rPr>
                <w:rFonts w:ascii="Times New Roman" w:hAnsi="Times New Roman"/>
                <w:bCs/>
                <w:szCs w:val="20"/>
              </w:rPr>
            </w:pPr>
          </w:p>
        </w:tc>
      </w:tr>
      <w:tr w:rsidR="005B1B5E" w:rsidRPr="005B1B5E" w14:paraId="1109735D" w14:textId="77777777" w:rsidTr="4A23C73D">
        <w:trPr>
          <w:jc w:val="center"/>
        </w:trPr>
        <w:tc>
          <w:tcPr>
            <w:tcW w:w="226" w:type="pct"/>
          </w:tcPr>
          <w:p w14:paraId="136AF03F"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7.1.</w:t>
            </w:r>
          </w:p>
        </w:tc>
        <w:tc>
          <w:tcPr>
            <w:tcW w:w="1685" w:type="pct"/>
          </w:tcPr>
          <w:p w14:paraId="088F6B98"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Pastato konstrukcijų ir įrengimų (fasadų, stogo, automobilių parkavimo aikštelės dangos, kelio atitvarų, lauko šiukšliadėžių, suoliukų, statinio konstrukcijų ir pan.) priežiūra ir remontas</w:t>
            </w:r>
          </w:p>
        </w:tc>
        <w:tc>
          <w:tcPr>
            <w:tcW w:w="455" w:type="pct"/>
            <w:shd w:val="clear" w:color="auto" w:fill="C4BC96"/>
          </w:tcPr>
          <w:p w14:paraId="011F5D5F" w14:textId="77777777" w:rsidR="005B1B5E" w:rsidRPr="005B1B5E" w:rsidRDefault="005B1B5E" w:rsidP="00493BB4">
            <w:pPr>
              <w:spacing w:before="0" w:after="0"/>
              <w:rPr>
                <w:rFonts w:ascii="Times New Roman" w:hAnsi="Times New Roman"/>
                <w:bCs/>
                <w:szCs w:val="20"/>
              </w:rPr>
            </w:pPr>
          </w:p>
        </w:tc>
        <w:tc>
          <w:tcPr>
            <w:tcW w:w="319" w:type="pct"/>
          </w:tcPr>
          <w:p w14:paraId="2B4DAD00"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tcPr>
          <w:p w14:paraId="5DF2A846"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412E7184"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2DC59C49" w14:textId="77777777" w:rsidR="005B1B5E" w:rsidRPr="005B1B5E" w:rsidRDefault="005B1B5E" w:rsidP="00493BB4">
            <w:pPr>
              <w:spacing w:before="0" w:after="0"/>
              <w:rPr>
                <w:rFonts w:ascii="Times New Roman" w:hAnsi="Times New Roman"/>
                <w:bCs/>
                <w:szCs w:val="20"/>
              </w:rPr>
            </w:pPr>
          </w:p>
        </w:tc>
      </w:tr>
      <w:tr w:rsidR="005B1B5E" w:rsidRPr="005B1B5E" w14:paraId="1C53EC5F" w14:textId="77777777" w:rsidTr="4A23C73D">
        <w:trPr>
          <w:jc w:val="center"/>
        </w:trPr>
        <w:tc>
          <w:tcPr>
            <w:tcW w:w="226" w:type="pct"/>
          </w:tcPr>
          <w:p w14:paraId="329B7E45"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7.2.</w:t>
            </w:r>
          </w:p>
        </w:tc>
        <w:tc>
          <w:tcPr>
            <w:tcW w:w="1685" w:type="pct"/>
          </w:tcPr>
          <w:p w14:paraId="1247DB7C"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Nuomininko patalpose pastato konstrukcijų priežiūra ir remontas (grindų dangos, sienų, lubų, nuomininko durų į patalpas</w:t>
            </w:r>
            <w:r w:rsidRPr="005B1B5E">
              <w:rPr>
                <w:rFonts w:ascii="Times New Roman" w:hAnsi="Times New Roman"/>
                <w:bCs/>
                <w:szCs w:val="20"/>
              </w:rPr>
              <w:t xml:space="preserve">, nuomininkui priskirtų lauko durų ir pan.) </w:t>
            </w:r>
            <w:r w:rsidRPr="005B1B5E">
              <w:rPr>
                <w:rFonts w:ascii="Times New Roman" w:hAnsi="Times New Roman"/>
                <w:szCs w:val="20"/>
              </w:rPr>
              <w:t>priežiūra ir remontas</w:t>
            </w:r>
          </w:p>
        </w:tc>
        <w:tc>
          <w:tcPr>
            <w:tcW w:w="455" w:type="pct"/>
            <w:shd w:val="clear" w:color="auto" w:fill="C4BC96"/>
          </w:tcPr>
          <w:p w14:paraId="69BBE349" w14:textId="77777777" w:rsidR="005B1B5E" w:rsidRPr="005B1B5E" w:rsidRDefault="005B1B5E" w:rsidP="00493BB4">
            <w:pPr>
              <w:spacing w:before="0" w:after="0"/>
              <w:rPr>
                <w:rFonts w:ascii="Times New Roman" w:hAnsi="Times New Roman"/>
                <w:bCs/>
                <w:szCs w:val="20"/>
              </w:rPr>
            </w:pPr>
          </w:p>
        </w:tc>
        <w:tc>
          <w:tcPr>
            <w:tcW w:w="319" w:type="pct"/>
          </w:tcPr>
          <w:p w14:paraId="680B4D0C"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tcPr>
          <w:p w14:paraId="1497A3EC"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1878510E"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5ACA4207" w14:textId="77777777" w:rsidR="005B1B5E" w:rsidRPr="005B1B5E" w:rsidRDefault="005B1B5E" w:rsidP="00493BB4">
            <w:pPr>
              <w:spacing w:before="0" w:after="0"/>
              <w:rPr>
                <w:rFonts w:ascii="Times New Roman" w:hAnsi="Times New Roman"/>
                <w:bCs/>
                <w:szCs w:val="20"/>
              </w:rPr>
            </w:pPr>
          </w:p>
        </w:tc>
      </w:tr>
      <w:tr w:rsidR="005B1B5E" w:rsidRPr="005B1B5E" w14:paraId="1E3F31B6" w14:textId="77777777" w:rsidTr="4A23C73D">
        <w:trPr>
          <w:jc w:val="center"/>
        </w:trPr>
        <w:tc>
          <w:tcPr>
            <w:tcW w:w="226" w:type="pct"/>
          </w:tcPr>
          <w:p w14:paraId="5A9FCC94" w14:textId="77777777" w:rsidR="005B1B5E" w:rsidRPr="005B1B5E" w:rsidRDefault="005B1B5E" w:rsidP="00493BB4">
            <w:pPr>
              <w:spacing w:before="0" w:after="0"/>
              <w:rPr>
                <w:rFonts w:ascii="Times New Roman" w:hAnsi="Times New Roman"/>
                <w:bCs/>
              </w:rPr>
            </w:pPr>
            <w:r w:rsidRPr="005B1B5E">
              <w:rPr>
                <w:rFonts w:ascii="Times New Roman" w:hAnsi="Times New Roman"/>
                <w:bCs/>
              </w:rPr>
              <w:t>7.3</w:t>
            </w:r>
          </w:p>
        </w:tc>
        <w:tc>
          <w:tcPr>
            <w:tcW w:w="1685" w:type="pct"/>
            <w:vAlign w:val="center"/>
          </w:tcPr>
          <w:p w14:paraId="3F784253"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szCs w:val="20"/>
              </w:rPr>
              <w:t>Nuomininko patalpų langų priežiūra ir remontas, užtikrinant tinkamą funkcionavimą</w:t>
            </w:r>
          </w:p>
        </w:tc>
        <w:tc>
          <w:tcPr>
            <w:tcW w:w="455" w:type="pct"/>
            <w:shd w:val="clear" w:color="auto" w:fill="C4BC96"/>
            <w:vAlign w:val="center"/>
          </w:tcPr>
          <w:p w14:paraId="03954DF6" w14:textId="77777777" w:rsidR="005B1B5E" w:rsidRPr="005B1B5E" w:rsidRDefault="005B1B5E" w:rsidP="00493BB4">
            <w:pPr>
              <w:spacing w:before="0" w:after="0"/>
              <w:rPr>
                <w:rFonts w:ascii="Times New Roman" w:hAnsi="Times New Roman"/>
                <w:szCs w:val="20"/>
              </w:rPr>
            </w:pPr>
          </w:p>
        </w:tc>
        <w:tc>
          <w:tcPr>
            <w:tcW w:w="319" w:type="pct"/>
            <w:vAlign w:val="center"/>
          </w:tcPr>
          <w:p w14:paraId="11DC87C0"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545078C3" w14:textId="77777777" w:rsidR="005B1B5E" w:rsidRPr="005B1B5E" w:rsidRDefault="005B1B5E" w:rsidP="00493BB4">
            <w:pPr>
              <w:spacing w:before="0" w:after="0"/>
              <w:rPr>
                <w:rFonts w:ascii="Times New Roman" w:hAnsi="Times New Roman"/>
                <w:color w:val="FF0000"/>
                <w:szCs w:val="20"/>
              </w:rPr>
            </w:pPr>
            <w:r w:rsidRPr="005B1B5E">
              <w:rPr>
                <w:rFonts w:ascii="Times New Roman" w:hAnsi="Times New Roman"/>
                <w:szCs w:val="20"/>
              </w:rPr>
              <w:t>X</w:t>
            </w:r>
          </w:p>
        </w:tc>
        <w:tc>
          <w:tcPr>
            <w:tcW w:w="364" w:type="pct"/>
            <w:vAlign w:val="center"/>
          </w:tcPr>
          <w:p w14:paraId="2E35AA88" w14:textId="77777777" w:rsidR="005B1B5E" w:rsidRPr="005B1B5E" w:rsidRDefault="005B1B5E" w:rsidP="00493BB4">
            <w:pPr>
              <w:spacing w:before="0" w:after="0"/>
              <w:rPr>
                <w:rFonts w:ascii="Times New Roman" w:hAnsi="Times New Roman"/>
                <w:color w:val="FF0000"/>
                <w:szCs w:val="20"/>
              </w:rPr>
            </w:pPr>
            <w:r w:rsidRPr="005B1B5E">
              <w:rPr>
                <w:rFonts w:ascii="Times New Roman" w:hAnsi="Times New Roman"/>
                <w:szCs w:val="20"/>
              </w:rPr>
              <w:t>X</w:t>
            </w:r>
          </w:p>
        </w:tc>
        <w:tc>
          <w:tcPr>
            <w:tcW w:w="1496" w:type="pct"/>
          </w:tcPr>
          <w:p w14:paraId="5BDBE724" w14:textId="77777777" w:rsidR="005B1B5E" w:rsidRPr="005B1B5E" w:rsidRDefault="005B1B5E" w:rsidP="00493BB4">
            <w:pPr>
              <w:spacing w:before="0" w:after="0"/>
              <w:rPr>
                <w:rFonts w:ascii="Times New Roman" w:hAnsi="Times New Roman"/>
                <w:szCs w:val="20"/>
              </w:rPr>
            </w:pPr>
          </w:p>
        </w:tc>
      </w:tr>
      <w:tr w:rsidR="005B1B5E" w:rsidRPr="005B1B5E" w14:paraId="74F90719" w14:textId="77777777" w:rsidTr="4A23C73D">
        <w:trPr>
          <w:jc w:val="center"/>
        </w:trPr>
        <w:tc>
          <w:tcPr>
            <w:tcW w:w="226" w:type="pct"/>
          </w:tcPr>
          <w:p w14:paraId="7962E097" w14:textId="77777777" w:rsidR="005B1B5E" w:rsidRPr="005B1B5E" w:rsidRDefault="005B1B5E" w:rsidP="00493BB4">
            <w:pPr>
              <w:spacing w:before="0" w:after="0"/>
              <w:rPr>
                <w:rFonts w:ascii="Times New Roman" w:hAnsi="Times New Roman"/>
                <w:bCs/>
              </w:rPr>
            </w:pPr>
            <w:r w:rsidRPr="005B1B5E">
              <w:rPr>
                <w:rFonts w:ascii="Times New Roman" w:hAnsi="Times New Roman"/>
                <w:bCs/>
              </w:rPr>
              <w:t>7.4</w:t>
            </w:r>
          </w:p>
        </w:tc>
        <w:tc>
          <w:tcPr>
            <w:tcW w:w="1685" w:type="pct"/>
            <w:vAlign w:val="center"/>
          </w:tcPr>
          <w:p w14:paraId="614EFA03"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Kasmetinės statinio techninės apžiūros organizavimas</w:t>
            </w:r>
          </w:p>
        </w:tc>
        <w:tc>
          <w:tcPr>
            <w:tcW w:w="455" w:type="pct"/>
            <w:shd w:val="clear" w:color="auto" w:fill="C4BC96"/>
            <w:vAlign w:val="center"/>
          </w:tcPr>
          <w:p w14:paraId="2DDA3A5B" w14:textId="001046C6" w:rsidR="005B1B5E" w:rsidRPr="005B1B5E" w:rsidRDefault="005B1B5E" w:rsidP="00493BB4">
            <w:pPr>
              <w:spacing w:before="0" w:after="0"/>
              <w:rPr>
                <w:rFonts w:ascii="Times New Roman" w:hAnsi="Times New Roman"/>
              </w:rPr>
            </w:pPr>
          </w:p>
        </w:tc>
        <w:tc>
          <w:tcPr>
            <w:tcW w:w="319" w:type="pct"/>
            <w:vAlign w:val="center"/>
          </w:tcPr>
          <w:p w14:paraId="27FD72CD"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1F4B02F5" w14:textId="77777777" w:rsidR="005B1B5E" w:rsidRPr="005B1B5E" w:rsidRDefault="791BEBA2" w:rsidP="00493BB4">
            <w:pPr>
              <w:spacing w:before="0" w:after="0"/>
              <w:rPr>
                <w:rFonts w:ascii="Times New Roman" w:hAnsi="Times New Roman"/>
              </w:rPr>
            </w:pPr>
            <w:r w:rsidRPr="567DCE96">
              <w:rPr>
                <w:rFonts w:ascii="Times New Roman" w:hAnsi="Times New Roman"/>
              </w:rPr>
              <w:t>X</w:t>
            </w:r>
          </w:p>
          <w:p w14:paraId="4129EFB9" w14:textId="3248FFA2" w:rsidR="005B1B5E" w:rsidRPr="005B1B5E" w:rsidRDefault="005B1B5E" w:rsidP="00493BB4">
            <w:pPr>
              <w:spacing w:before="0" w:after="0"/>
              <w:rPr>
                <w:rFonts w:ascii="Times New Roman" w:hAnsi="Times New Roman"/>
              </w:rPr>
            </w:pPr>
          </w:p>
        </w:tc>
        <w:tc>
          <w:tcPr>
            <w:tcW w:w="364" w:type="pct"/>
            <w:vAlign w:val="center"/>
          </w:tcPr>
          <w:p w14:paraId="00DE7077"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X</w:t>
            </w:r>
          </w:p>
        </w:tc>
        <w:tc>
          <w:tcPr>
            <w:tcW w:w="1496" w:type="pct"/>
          </w:tcPr>
          <w:p w14:paraId="708D3A0D" w14:textId="77777777" w:rsidR="005B1B5E" w:rsidRPr="005B1B5E" w:rsidRDefault="005B1B5E" w:rsidP="00493BB4">
            <w:pPr>
              <w:spacing w:before="0" w:after="0"/>
              <w:rPr>
                <w:rFonts w:ascii="Times New Roman" w:hAnsi="Times New Roman"/>
                <w:szCs w:val="20"/>
              </w:rPr>
            </w:pPr>
          </w:p>
        </w:tc>
      </w:tr>
      <w:tr w:rsidR="005B1B5E" w:rsidRPr="005B1B5E" w14:paraId="693CA3EC" w14:textId="77777777" w:rsidTr="4A23C73D">
        <w:trPr>
          <w:jc w:val="center"/>
        </w:trPr>
        <w:tc>
          <w:tcPr>
            <w:tcW w:w="226" w:type="pct"/>
            <w:shd w:val="clear" w:color="auto" w:fill="C2D69B"/>
          </w:tcPr>
          <w:p w14:paraId="10923190" w14:textId="77777777" w:rsidR="005B1B5E" w:rsidRPr="005B1B5E" w:rsidRDefault="005B1B5E" w:rsidP="00493BB4">
            <w:pPr>
              <w:spacing w:before="0" w:after="0"/>
              <w:ind w:left="142"/>
              <w:rPr>
                <w:rFonts w:ascii="Times New Roman" w:hAnsi="Times New Roman"/>
                <w:bCs/>
              </w:rPr>
            </w:pPr>
            <w:r w:rsidRPr="005B1B5E">
              <w:rPr>
                <w:rFonts w:ascii="Times New Roman" w:hAnsi="Times New Roman"/>
                <w:bCs/>
              </w:rPr>
              <w:t>8</w:t>
            </w:r>
          </w:p>
        </w:tc>
        <w:tc>
          <w:tcPr>
            <w:tcW w:w="1685" w:type="pct"/>
            <w:shd w:val="clear" w:color="auto" w:fill="C2D69B"/>
          </w:tcPr>
          <w:p w14:paraId="53840EF1"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b/>
                <w:szCs w:val="20"/>
              </w:rPr>
              <w:t>Kita/ Papildomai užsakomos paslaugos</w:t>
            </w:r>
          </w:p>
        </w:tc>
        <w:tc>
          <w:tcPr>
            <w:tcW w:w="455" w:type="pct"/>
            <w:shd w:val="clear" w:color="auto" w:fill="C2D69B"/>
          </w:tcPr>
          <w:p w14:paraId="0C3E2525" w14:textId="77777777" w:rsidR="005B1B5E" w:rsidRPr="005B1B5E" w:rsidRDefault="005B1B5E" w:rsidP="00493BB4">
            <w:pPr>
              <w:spacing w:before="0" w:after="0"/>
              <w:rPr>
                <w:rFonts w:ascii="Times New Roman" w:hAnsi="Times New Roman"/>
                <w:bCs/>
                <w:szCs w:val="20"/>
              </w:rPr>
            </w:pPr>
          </w:p>
        </w:tc>
        <w:tc>
          <w:tcPr>
            <w:tcW w:w="319" w:type="pct"/>
            <w:shd w:val="clear" w:color="auto" w:fill="C2D69B"/>
          </w:tcPr>
          <w:p w14:paraId="4723BE01" w14:textId="77777777" w:rsidR="005B1B5E" w:rsidRPr="005B1B5E" w:rsidRDefault="005B1B5E" w:rsidP="00493BB4">
            <w:pPr>
              <w:spacing w:before="0" w:after="0"/>
              <w:rPr>
                <w:rFonts w:ascii="Times New Roman" w:hAnsi="Times New Roman"/>
                <w:bCs/>
                <w:szCs w:val="20"/>
              </w:rPr>
            </w:pPr>
          </w:p>
        </w:tc>
        <w:tc>
          <w:tcPr>
            <w:tcW w:w="455" w:type="pct"/>
            <w:shd w:val="clear" w:color="auto" w:fill="C2D69B"/>
            <w:vAlign w:val="center"/>
          </w:tcPr>
          <w:p w14:paraId="413D03BB" w14:textId="77777777" w:rsidR="005B1B5E" w:rsidRPr="005B1B5E" w:rsidRDefault="005B1B5E" w:rsidP="00493BB4">
            <w:pPr>
              <w:spacing w:before="0" w:after="0"/>
              <w:rPr>
                <w:rFonts w:ascii="Times New Roman" w:hAnsi="Times New Roman"/>
                <w:bCs/>
                <w:szCs w:val="20"/>
              </w:rPr>
            </w:pPr>
          </w:p>
        </w:tc>
        <w:tc>
          <w:tcPr>
            <w:tcW w:w="364" w:type="pct"/>
            <w:shd w:val="clear" w:color="auto" w:fill="C2D69B"/>
            <w:vAlign w:val="center"/>
          </w:tcPr>
          <w:p w14:paraId="5CC4EED4" w14:textId="77777777" w:rsidR="005B1B5E" w:rsidRPr="005B1B5E" w:rsidRDefault="005B1B5E" w:rsidP="00493BB4">
            <w:pPr>
              <w:spacing w:before="0" w:after="0"/>
              <w:rPr>
                <w:rFonts w:ascii="Times New Roman" w:hAnsi="Times New Roman"/>
                <w:bCs/>
                <w:szCs w:val="20"/>
              </w:rPr>
            </w:pPr>
          </w:p>
        </w:tc>
        <w:tc>
          <w:tcPr>
            <w:tcW w:w="1496" w:type="pct"/>
            <w:shd w:val="clear" w:color="auto" w:fill="C2D69B"/>
          </w:tcPr>
          <w:p w14:paraId="0A0B2950" w14:textId="77777777" w:rsidR="005B1B5E" w:rsidRPr="005B1B5E" w:rsidRDefault="005B1B5E" w:rsidP="00493BB4">
            <w:pPr>
              <w:spacing w:before="0" w:after="0"/>
              <w:rPr>
                <w:rFonts w:ascii="Times New Roman" w:hAnsi="Times New Roman"/>
                <w:bCs/>
                <w:szCs w:val="20"/>
              </w:rPr>
            </w:pPr>
          </w:p>
        </w:tc>
      </w:tr>
      <w:tr w:rsidR="005B1B5E" w:rsidRPr="005B1B5E" w14:paraId="3743E99A" w14:textId="77777777" w:rsidTr="4A23C73D">
        <w:trPr>
          <w:jc w:val="center"/>
        </w:trPr>
        <w:tc>
          <w:tcPr>
            <w:tcW w:w="226" w:type="pct"/>
          </w:tcPr>
          <w:p w14:paraId="566987F9" w14:textId="77777777" w:rsidR="005B1B5E" w:rsidRPr="005B1B5E" w:rsidRDefault="005B1B5E" w:rsidP="00493BB4">
            <w:pPr>
              <w:spacing w:before="0" w:after="0"/>
              <w:ind w:left="23"/>
              <w:rPr>
                <w:rFonts w:ascii="Times New Roman" w:hAnsi="Times New Roman"/>
                <w:bCs/>
              </w:rPr>
            </w:pPr>
            <w:r w:rsidRPr="005B1B5E">
              <w:rPr>
                <w:rFonts w:ascii="Times New Roman" w:hAnsi="Times New Roman"/>
                <w:bCs/>
              </w:rPr>
              <w:t>8.1.</w:t>
            </w:r>
          </w:p>
        </w:tc>
        <w:tc>
          <w:tcPr>
            <w:tcW w:w="1685" w:type="pct"/>
            <w:vAlign w:val="center"/>
          </w:tcPr>
          <w:p w14:paraId="2992433C"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Papildomų raktų ir praėjimo kortelių gamybos organizavimas Nuomininko patalpoms</w:t>
            </w:r>
          </w:p>
        </w:tc>
        <w:tc>
          <w:tcPr>
            <w:tcW w:w="455" w:type="pct"/>
            <w:shd w:val="clear" w:color="auto" w:fill="C4BC96"/>
          </w:tcPr>
          <w:p w14:paraId="6B2A1E39" w14:textId="77777777" w:rsidR="005B1B5E" w:rsidRPr="005B1B5E" w:rsidRDefault="005B1B5E" w:rsidP="00493BB4">
            <w:pPr>
              <w:spacing w:before="0" w:after="0"/>
              <w:rPr>
                <w:rFonts w:ascii="Times New Roman" w:hAnsi="Times New Roman"/>
                <w:szCs w:val="20"/>
              </w:rPr>
            </w:pPr>
          </w:p>
        </w:tc>
        <w:tc>
          <w:tcPr>
            <w:tcW w:w="319" w:type="pct"/>
          </w:tcPr>
          <w:p w14:paraId="49D67135" w14:textId="77777777" w:rsidR="005B1B5E" w:rsidRPr="005B1B5E" w:rsidRDefault="005B1B5E" w:rsidP="00493BB4">
            <w:pPr>
              <w:spacing w:before="0" w:after="0"/>
              <w:rPr>
                <w:rFonts w:ascii="Times New Roman" w:hAnsi="Times New Roman"/>
                <w:szCs w:val="20"/>
              </w:rPr>
            </w:pPr>
          </w:p>
        </w:tc>
        <w:tc>
          <w:tcPr>
            <w:tcW w:w="455" w:type="pct"/>
            <w:shd w:val="clear" w:color="auto" w:fill="C4BC96"/>
          </w:tcPr>
          <w:p w14:paraId="42C1EBE0"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tcPr>
          <w:p w14:paraId="2482C040"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471622DA" w14:textId="77777777" w:rsidR="005B1B5E" w:rsidRPr="005B1B5E" w:rsidRDefault="005B1B5E" w:rsidP="00493BB4">
            <w:pPr>
              <w:spacing w:before="0" w:after="0"/>
              <w:rPr>
                <w:rFonts w:ascii="Times New Roman" w:hAnsi="Times New Roman"/>
                <w:bCs/>
                <w:szCs w:val="20"/>
              </w:rPr>
            </w:pPr>
          </w:p>
        </w:tc>
      </w:tr>
      <w:tr w:rsidR="005B1B5E" w:rsidRPr="005B1B5E" w14:paraId="3EA62F03" w14:textId="77777777" w:rsidTr="4A23C73D">
        <w:trPr>
          <w:trHeight w:val="187"/>
          <w:jc w:val="center"/>
        </w:trPr>
        <w:tc>
          <w:tcPr>
            <w:tcW w:w="226" w:type="pct"/>
          </w:tcPr>
          <w:p w14:paraId="43657BB5" w14:textId="77777777" w:rsidR="005B1B5E" w:rsidRPr="005B1B5E" w:rsidRDefault="005B1B5E" w:rsidP="00493BB4">
            <w:pPr>
              <w:spacing w:before="0" w:after="0"/>
              <w:rPr>
                <w:rFonts w:ascii="Times New Roman" w:hAnsi="Times New Roman"/>
                <w:bCs/>
              </w:rPr>
            </w:pPr>
            <w:r w:rsidRPr="005B1B5E">
              <w:rPr>
                <w:rFonts w:ascii="Times New Roman" w:hAnsi="Times New Roman"/>
                <w:bCs/>
              </w:rPr>
              <w:t>8.2.</w:t>
            </w:r>
          </w:p>
        </w:tc>
        <w:tc>
          <w:tcPr>
            <w:tcW w:w="1685" w:type="pct"/>
            <w:vAlign w:val="center"/>
          </w:tcPr>
          <w:p w14:paraId="2747A287"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Nuomojamų patalpų valymas</w:t>
            </w:r>
          </w:p>
        </w:tc>
        <w:tc>
          <w:tcPr>
            <w:tcW w:w="455" w:type="pct"/>
            <w:shd w:val="clear" w:color="auto" w:fill="C4BC96"/>
          </w:tcPr>
          <w:p w14:paraId="0232CB5F" w14:textId="77777777" w:rsidR="005B1B5E" w:rsidRPr="005B1B5E" w:rsidRDefault="005B1B5E" w:rsidP="00493BB4">
            <w:pPr>
              <w:spacing w:before="0" w:after="0"/>
              <w:rPr>
                <w:rFonts w:ascii="Times New Roman" w:hAnsi="Times New Roman"/>
                <w:szCs w:val="20"/>
              </w:rPr>
            </w:pPr>
          </w:p>
        </w:tc>
        <w:tc>
          <w:tcPr>
            <w:tcW w:w="319" w:type="pct"/>
          </w:tcPr>
          <w:p w14:paraId="71B0A312" w14:textId="77777777" w:rsidR="005B1B5E" w:rsidRPr="005B1B5E" w:rsidRDefault="005B1B5E" w:rsidP="00493BB4">
            <w:pPr>
              <w:spacing w:before="0" w:after="0"/>
              <w:rPr>
                <w:rFonts w:ascii="Times New Roman" w:hAnsi="Times New Roman"/>
                <w:szCs w:val="20"/>
              </w:rPr>
            </w:pPr>
          </w:p>
        </w:tc>
        <w:tc>
          <w:tcPr>
            <w:tcW w:w="455" w:type="pct"/>
            <w:shd w:val="clear" w:color="auto" w:fill="C4BC96"/>
          </w:tcPr>
          <w:p w14:paraId="206CE626"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0CC60CE9"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24E9F69A" w14:textId="77777777" w:rsidR="005B1B5E" w:rsidRPr="005B1B5E" w:rsidRDefault="005B1B5E" w:rsidP="00493BB4">
            <w:pPr>
              <w:spacing w:before="0" w:after="0"/>
              <w:rPr>
                <w:rFonts w:ascii="Times New Roman" w:hAnsi="Times New Roman"/>
                <w:bCs/>
                <w:szCs w:val="20"/>
              </w:rPr>
            </w:pPr>
          </w:p>
        </w:tc>
      </w:tr>
      <w:tr w:rsidR="005B1B5E" w:rsidRPr="005B1B5E" w14:paraId="3AAFED6F" w14:textId="77777777" w:rsidTr="4A23C73D">
        <w:trPr>
          <w:trHeight w:val="107"/>
          <w:jc w:val="center"/>
        </w:trPr>
        <w:tc>
          <w:tcPr>
            <w:tcW w:w="226" w:type="pct"/>
          </w:tcPr>
          <w:p w14:paraId="0866615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color w:val="000000"/>
                <w:szCs w:val="20"/>
              </w:rPr>
              <w:t>8.3.</w:t>
            </w:r>
          </w:p>
        </w:tc>
        <w:tc>
          <w:tcPr>
            <w:tcW w:w="1685" w:type="pct"/>
            <w:vAlign w:val="center"/>
          </w:tcPr>
          <w:p w14:paraId="5AB19CAD"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Įėjimo į nuomojamas patalpas kilimėlių keitimas</w:t>
            </w:r>
          </w:p>
        </w:tc>
        <w:tc>
          <w:tcPr>
            <w:tcW w:w="455" w:type="pct"/>
            <w:shd w:val="clear" w:color="auto" w:fill="C4BC96"/>
          </w:tcPr>
          <w:p w14:paraId="6AD470A9" w14:textId="77777777" w:rsidR="005B1B5E" w:rsidRPr="005B1B5E" w:rsidRDefault="005B1B5E" w:rsidP="00493BB4">
            <w:pPr>
              <w:spacing w:before="0" w:after="0"/>
              <w:rPr>
                <w:rFonts w:ascii="Times New Roman" w:hAnsi="Times New Roman"/>
                <w:szCs w:val="20"/>
              </w:rPr>
            </w:pPr>
          </w:p>
        </w:tc>
        <w:tc>
          <w:tcPr>
            <w:tcW w:w="319" w:type="pct"/>
          </w:tcPr>
          <w:p w14:paraId="72F2FF19"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6F315E16"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X</w:t>
            </w:r>
          </w:p>
        </w:tc>
        <w:tc>
          <w:tcPr>
            <w:tcW w:w="364" w:type="pct"/>
            <w:vAlign w:val="center"/>
          </w:tcPr>
          <w:p w14:paraId="53F36382"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X</w:t>
            </w:r>
          </w:p>
        </w:tc>
        <w:tc>
          <w:tcPr>
            <w:tcW w:w="1496" w:type="pct"/>
          </w:tcPr>
          <w:p w14:paraId="3B3D5342" w14:textId="77777777" w:rsidR="005B1B5E" w:rsidRPr="005B1B5E" w:rsidRDefault="005B1B5E" w:rsidP="00493BB4">
            <w:pPr>
              <w:spacing w:before="0" w:after="0"/>
              <w:rPr>
                <w:rFonts w:ascii="Times New Roman" w:hAnsi="Times New Roman"/>
                <w:bCs/>
                <w:szCs w:val="20"/>
              </w:rPr>
            </w:pPr>
          </w:p>
        </w:tc>
      </w:tr>
      <w:tr w:rsidR="005B1B5E" w:rsidRPr="005B1B5E" w14:paraId="0D1E3E9F" w14:textId="77777777" w:rsidTr="4A23C73D">
        <w:trPr>
          <w:trHeight w:val="107"/>
          <w:jc w:val="center"/>
        </w:trPr>
        <w:tc>
          <w:tcPr>
            <w:tcW w:w="226" w:type="pct"/>
          </w:tcPr>
          <w:p w14:paraId="0A3488BB"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8.4.</w:t>
            </w:r>
          </w:p>
        </w:tc>
        <w:tc>
          <w:tcPr>
            <w:tcW w:w="1685" w:type="pct"/>
            <w:vAlign w:val="center"/>
          </w:tcPr>
          <w:p w14:paraId="1C6E1366"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Bendrųjų patalpų valymas</w:t>
            </w:r>
          </w:p>
        </w:tc>
        <w:tc>
          <w:tcPr>
            <w:tcW w:w="455" w:type="pct"/>
            <w:shd w:val="clear" w:color="auto" w:fill="C4BC96"/>
          </w:tcPr>
          <w:p w14:paraId="45EB0300" w14:textId="77777777" w:rsidR="005B1B5E" w:rsidRPr="005B1B5E" w:rsidRDefault="005B1B5E" w:rsidP="00493BB4">
            <w:pPr>
              <w:spacing w:before="0" w:after="0"/>
              <w:rPr>
                <w:rFonts w:ascii="Times New Roman" w:hAnsi="Times New Roman"/>
                <w:color w:val="000000"/>
                <w:szCs w:val="20"/>
              </w:rPr>
            </w:pPr>
          </w:p>
        </w:tc>
        <w:tc>
          <w:tcPr>
            <w:tcW w:w="319" w:type="pct"/>
          </w:tcPr>
          <w:p w14:paraId="63DEF3C2"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tcPr>
          <w:p w14:paraId="7B3A54BB"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tcPr>
          <w:p w14:paraId="07D1826C"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0B851FB6" w14:textId="77777777" w:rsidR="005B1B5E" w:rsidRPr="005B1B5E" w:rsidRDefault="005B1B5E" w:rsidP="00493BB4">
            <w:pPr>
              <w:spacing w:before="0" w:after="0"/>
              <w:rPr>
                <w:rFonts w:ascii="Times New Roman" w:hAnsi="Times New Roman"/>
                <w:bCs/>
                <w:color w:val="000000"/>
                <w:szCs w:val="20"/>
              </w:rPr>
            </w:pPr>
          </w:p>
        </w:tc>
      </w:tr>
      <w:tr w:rsidR="005B1B5E" w:rsidRPr="005B1B5E" w14:paraId="3BD35C8F" w14:textId="77777777" w:rsidTr="4A23C73D">
        <w:trPr>
          <w:trHeight w:val="107"/>
          <w:jc w:val="center"/>
        </w:trPr>
        <w:tc>
          <w:tcPr>
            <w:tcW w:w="226" w:type="pct"/>
          </w:tcPr>
          <w:p w14:paraId="5C550166"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8.5.</w:t>
            </w:r>
          </w:p>
        </w:tc>
        <w:tc>
          <w:tcPr>
            <w:tcW w:w="1685" w:type="pct"/>
            <w:vAlign w:val="center"/>
          </w:tcPr>
          <w:p w14:paraId="44238344"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Lauko teritorijos tvarkymas</w:t>
            </w:r>
          </w:p>
        </w:tc>
        <w:tc>
          <w:tcPr>
            <w:tcW w:w="455" w:type="pct"/>
            <w:shd w:val="clear" w:color="auto" w:fill="C4BC96"/>
          </w:tcPr>
          <w:p w14:paraId="216FA00C" w14:textId="77777777" w:rsidR="005B1B5E" w:rsidRPr="005B1B5E" w:rsidRDefault="005B1B5E" w:rsidP="00493BB4">
            <w:pPr>
              <w:spacing w:before="0" w:after="0"/>
              <w:rPr>
                <w:rFonts w:ascii="Times New Roman" w:hAnsi="Times New Roman"/>
                <w:color w:val="000000"/>
                <w:szCs w:val="20"/>
              </w:rPr>
            </w:pPr>
          </w:p>
        </w:tc>
        <w:tc>
          <w:tcPr>
            <w:tcW w:w="319" w:type="pct"/>
          </w:tcPr>
          <w:p w14:paraId="525BA5C1"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tcPr>
          <w:p w14:paraId="20F2BC33"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tcPr>
          <w:p w14:paraId="1B2AB743"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50C54ACC" w14:textId="77777777" w:rsidR="005B1B5E" w:rsidRPr="005B1B5E" w:rsidRDefault="005B1B5E" w:rsidP="00493BB4">
            <w:pPr>
              <w:spacing w:before="0" w:after="0"/>
              <w:rPr>
                <w:rFonts w:ascii="Times New Roman" w:hAnsi="Times New Roman"/>
                <w:bCs/>
                <w:color w:val="000000"/>
                <w:szCs w:val="20"/>
              </w:rPr>
            </w:pPr>
          </w:p>
        </w:tc>
      </w:tr>
      <w:tr w:rsidR="005B1B5E" w:rsidRPr="005B1B5E" w14:paraId="6CF1DCD3" w14:textId="77777777" w:rsidTr="4A23C73D">
        <w:trPr>
          <w:trHeight w:val="107"/>
          <w:jc w:val="center"/>
        </w:trPr>
        <w:tc>
          <w:tcPr>
            <w:tcW w:w="226" w:type="pct"/>
          </w:tcPr>
          <w:p w14:paraId="3692BBBB"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8.6.</w:t>
            </w:r>
          </w:p>
        </w:tc>
        <w:tc>
          <w:tcPr>
            <w:tcW w:w="1685" w:type="pct"/>
            <w:vAlign w:val="center"/>
          </w:tcPr>
          <w:p w14:paraId="3638D059"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Atliekų tvarkymas</w:t>
            </w:r>
          </w:p>
        </w:tc>
        <w:tc>
          <w:tcPr>
            <w:tcW w:w="455" w:type="pct"/>
            <w:shd w:val="clear" w:color="auto" w:fill="C4BC96"/>
          </w:tcPr>
          <w:p w14:paraId="3C9DB0E3" w14:textId="77777777" w:rsidR="005B1B5E" w:rsidRPr="005B1B5E" w:rsidRDefault="005B1B5E" w:rsidP="00493BB4">
            <w:pPr>
              <w:spacing w:before="0" w:after="0"/>
              <w:rPr>
                <w:rFonts w:ascii="Times New Roman" w:hAnsi="Times New Roman"/>
                <w:color w:val="000000"/>
                <w:szCs w:val="20"/>
              </w:rPr>
            </w:pPr>
          </w:p>
        </w:tc>
        <w:tc>
          <w:tcPr>
            <w:tcW w:w="319" w:type="pct"/>
          </w:tcPr>
          <w:p w14:paraId="0897C40B"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vAlign w:val="center"/>
          </w:tcPr>
          <w:p w14:paraId="414889BA"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vAlign w:val="center"/>
          </w:tcPr>
          <w:p w14:paraId="16D87319"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08C44759" w14:textId="77777777" w:rsidR="005B1B5E" w:rsidRPr="005B1B5E" w:rsidRDefault="005B1B5E" w:rsidP="00493BB4">
            <w:pPr>
              <w:spacing w:before="0" w:after="0"/>
              <w:rPr>
                <w:rFonts w:ascii="Times New Roman" w:hAnsi="Times New Roman"/>
                <w:bCs/>
                <w:color w:val="000000"/>
                <w:szCs w:val="20"/>
              </w:rPr>
            </w:pPr>
          </w:p>
        </w:tc>
      </w:tr>
      <w:tr w:rsidR="005B1B5E" w:rsidRPr="005B1B5E" w14:paraId="111CE2EA" w14:textId="77777777" w:rsidTr="4A23C73D">
        <w:trPr>
          <w:trHeight w:val="107"/>
          <w:jc w:val="center"/>
        </w:trPr>
        <w:tc>
          <w:tcPr>
            <w:tcW w:w="226" w:type="pct"/>
          </w:tcPr>
          <w:p w14:paraId="15B16D09"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8.7.</w:t>
            </w:r>
          </w:p>
        </w:tc>
        <w:tc>
          <w:tcPr>
            <w:tcW w:w="1685" w:type="pct"/>
            <w:vAlign w:val="center"/>
          </w:tcPr>
          <w:p w14:paraId="52B0B8C7"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Patalpų dezinfekcija ir deratizacija</w:t>
            </w:r>
          </w:p>
        </w:tc>
        <w:tc>
          <w:tcPr>
            <w:tcW w:w="455" w:type="pct"/>
            <w:shd w:val="clear" w:color="auto" w:fill="C4BC96"/>
          </w:tcPr>
          <w:p w14:paraId="60AD8135" w14:textId="77777777" w:rsidR="005B1B5E" w:rsidRPr="005B1B5E" w:rsidRDefault="005B1B5E" w:rsidP="00493BB4">
            <w:pPr>
              <w:spacing w:before="0" w:after="0"/>
              <w:rPr>
                <w:rFonts w:ascii="Times New Roman" w:hAnsi="Times New Roman"/>
                <w:color w:val="000000"/>
                <w:szCs w:val="20"/>
              </w:rPr>
            </w:pPr>
          </w:p>
        </w:tc>
        <w:tc>
          <w:tcPr>
            <w:tcW w:w="319" w:type="pct"/>
          </w:tcPr>
          <w:p w14:paraId="7B42C310"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tcPr>
          <w:p w14:paraId="4B4243D5"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tcPr>
          <w:p w14:paraId="48312882"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20EBCCCF" w14:textId="77777777" w:rsidR="005B1B5E" w:rsidRPr="005B1B5E" w:rsidRDefault="005B1B5E" w:rsidP="00493BB4">
            <w:pPr>
              <w:spacing w:before="0" w:after="0"/>
              <w:rPr>
                <w:rFonts w:ascii="Times New Roman" w:hAnsi="Times New Roman"/>
                <w:bCs/>
                <w:color w:val="000000"/>
                <w:szCs w:val="20"/>
              </w:rPr>
            </w:pPr>
          </w:p>
        </w:tc>
      </w:tr>
      <w:tr w:rsidR="005B1B5E" w:rsidRPr="005B1B5E" w14:paraId="5715DB8A" w14:textId="77777777" w:rsidTr="4A23C73D">
        <w:trPr>
          <w:trHeight w:val="107"/>
          <w:jc w:val="center"/>
        </w:trPr>
        <w:tc>
          <w:tcPr>
            <w:tcW w:w="226" w:type="pct"/>
          </w:tcPr>
          <w:p w14:paraId="12B5AE14"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8.10.</w:t>
            </w:r>
          </w:p>
        </w:tc>
        <w:tc>
          <w:tcPr>
            <w:tcW w:w="1685" w:type="pct"/>
            <w:vAlign w:val="center"/>
          </w:tcPr>
          <w:p w14:paraId="5EE3E538"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Elektros energijos tiekimas</w:t>
            </w:r>
          </w:p>
        </w:tc>
        <w:tc>
          <w:tcPr>
            <w:tcW w:w="455" w:type="pct"/>
            <w:shd w:val="clear" w:color="auto" w:fill="C4BC96"/>
          </w:tcPr>
          <w:p w14:paraId="67DD78C6" w14:textId="77777777" w:rsidR="005B1B5E" w:rsidRPr="005B1B5E" w:rsidRDefault="005B1B5E" w:rsidP="00493BB4">
            <w:pPr>
              <w:spacing w:before="0" w:after="0"/>
              <w:rPr>
                <w:rFonts w:ascii="Times New Roman" w:hAnsi="Times New Roman"/>
                <w:color w:val="000000"/>
                <w:szCs w:val="20"/>
              </w:rPr>
            </w:pPr>
          </w:p>
        </w:tc>
        <w:tc>
          <w:tcPr>
            <w:tcW w:w="319" w:type="pct"/>
          </w:tcPr>
          <w:p w14:paraId="366F1F31"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tcPr>
          <w:p w14:paraId="600C7DC8"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vAlign w:val="center"/>
          </w:tcPr>
          <w:p w14:paraId="5A423979"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39A3AC4D" w14:textId="77777777" w:rsidR="005B1B5E" w:rsidRPr="005B1B5E" w:rsidRDefault="005B1B5E" w:rsidP="00493BB4">
            <w:pPr>
              <w:spacing w:before="0" w:after="0"/>
              <w:rPr>
                <w:rFonts w:ascii="Times New Roman" w:hAnsi="Times New Roman"/>
                <w:bCs/>
                <w:color w:val="000000"/>
                <w:szCs w:val="20"/>
              </w:rPr>
            </w:pPr>
          </w:p>
        </w:tc>
      </w:tr>
      <w:tr w:rsidR="005B1B5E" w:rsidRPr="005B1B5E" w14:paraId="288B45A7" w14:textId="77777777" w:rsidTr="4A23C73D">
        <w:trPr>
          <w:trHeight w:val="107"/>
          <w:jc w:val="center"/>
        </w:trPr>
        <w:tc>
          <w:tcPr>
            <w:tcW w:w="226" w:type="pct"/>
          </w:tcPr>
          <w:p w14:paraId="7C94279A"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8.11.</w:t>
            </w:r>
          </w:p>
        </w:tc>
        <w:tc>
          <w:tcPr>
            <w:tcW w:w="1685" w:type="pct"/>
            <w:vAlign w:val="center"/>
          </w:tcPr>
          <w:p w14:paraId="5AC0436B"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Vandens tiekimas</w:t>
            </w:r>
          </w:p>
        </w:tc>
        <w:tc>
          <w:tcPr>
            <w:tcW w:w="455" w:type="pct"/>
            <w:shd w:val="clear" w:color="auto" w:fill="C4BC96"/>
          </w:tcPr>
          <w:p w14:paraId="1CE73F1B" w14:textId="77777777" w:rsidR="005B1B5E" w:rsidRPr="005B1B5E" w:rsidRDefault="005B1B5E" w:rsidP="00493BB4">
            <w:pPr>
              <w:spacing w:before="0" w:after="0"/>
              <w:rPr>
                <w:rFonts w:ascii="Times New Roman" w:hAnsi="Times New Roman"/>
                <w:color w:val="000000"/>
                <w:szCs w:val="20"/>
              </w:rPr>
            </w:pPr>
          </w:p>
        </w:tc>
        <w:tc>
          <w:tcPr>
            <w:tcW w:w="319" w:type="pct"/>
          </w:tcPr>
          <w:p w14:paraId="6E6CC37A"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tcPr>
          <w:p w14:paraId="5D9402E6"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vAlign w:val="center"/>
          </w:tcPr>
          <w:p w14:paraId="12401AD5"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405218B9" w14:textId="77777777" w:rsidR="005B1B5E" w:rsidRPr="005B1B5E" w:rsidRDefault="005B1B5E" w:rsidP="00493BB4">
            <w:pPr>
              <w:spacing w:before="0" w:after="0"/>
              <w:rPr>
                <w:rFonts w:ascii="Times New Roman" w:hAnsi="Times New Roman"/>
                <w:bCs/>
                <w:color w:val="000000"/>
                <w:szCs w:val="20"/>
              </w:rPr>
            </w:pPr>
          </w:p>
        </w:tc>
      </w:tr>
      <w:tr w:rsidR="005B1B5E" w:rsidRPr="005B1B5E" w14:paraId="0DC3C642" w14:textId="77777777" w:rsidTr="4A23C73D">
        <w:trPr>
          <w:trHeight w:val="107"/>
          <w:jc w:val="center"/>
        </w:trPr>
        <w:tc>
          <w:tcPr>
            <w:tcW w:w="226" w:type="pct"/>
          </w:tcPr>
          <w:p w14:paraId="01FBE659"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8.12.</w:t>
            </w:r>
          </w:p>
        </w:tc>
        <w:tc>
          <w:tcPr>
            <w:tcW w:w="1685" w:type="pct"/>
            <w:vAlign w:val="center"/>
          </w:tcPr>
          <w:p w14:paraId="37C08D2B"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Šilumos tiekimas</w:t>
            </w:r>
          </w:p>
        </w:tc>
        <w:tc>
          <w:tcPr>
            <w:tcW w:w="455" w:type="pct"/>
            <w:shd w:val="clear" w:color="auto" w:fill="C4BC96"/>
          </w:tcPr>
          <w:p w14:paraId="70F4843C" w14:textId="77777777" w:rsidR="005B1B5E" w:rsidRPr="005B1B5E" w:rsidRDefault="005B1B5E" w:rsidP="00493BB4">
            <w:pPr>
              <w:spacing w:before="0" w:after="0"/>
              <w:rPr>
                <w:rFonts w:ascii="Times New Roman" w:hAnsi="Times New Roman"/>
                <w:color w:val="000000"/>
                <w:szCs w:val="20"/>
              </w:rPr>
            </w:pPr>
          </w:p>
        </w:tc>
        <w:tc>
          <w:tcPr>
            <w:tcW w:w="319" w:type="pct"/>
          </w:tcPr>
          <w:p w14:paraId="6F81EBED"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tcPr>
          <w:p w14:paraId="6644E64C"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vAlign w:val="center"/>
          </w:tcPr>
          <w:p w14:paraId="7C43CD8B"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503148D4" w14:textId="77777777" w:rsidR="005B1B5E" w:rsidRPr="005B1B5E" w:rsidRDefault="005B1B5E" w:rsidP="00493BB4">
            <w:pPr>
              <w:spacing w:before="0" w:after="0"/>
              <w:rPr>
                <w:rFonts w:ascii="Times New Roman" w:hAnsi="Times New Roman"/>
                <w:bCs/>
                <w:color w:val="000000"/>
                <w:szCs w:val="20"/>
              </w:rPr>
            </w:pPr>
          </w:p>
        </w:tc>
      </w:tr>
      <w:tr w:rsidR="005B1B5E" w:rsidRPr="005B1B5E" w14:paraId="2A2F6DC6" w14:textId="77777777" w:rsidTr="4A23C73D">
        <w:trPr>
          <w:trHeight w:val="107"/>
          <w:jc w:val="center"/>
        </w:trPr>
        <w:tc>
          <w:tcPr>
            <w:tcW w:w="226" w:type="pct"/>
          </w:tcPr>
          <w:p w14:paraId="2A999244"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8.13.</w:t>
            </w:r>
          </w:p>
        </w:tc>
        <w:tc>
          <w:tcPr>
            <w:tcW w:w="1685" w:type="pct"/>
            <w:vAlign w:val="center"/>
          </w:tcPr>
          <w:p w14:paraId="608D0EB2"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Patalpų pastato fizinė apsauga</w:t>
            </w:r>
          </w:p>
        </w:tc>
        <w:tc>
          <w:tcPr>
            <w:tcW w:w="455" w:type="pct"/>
            <w:shd w:val="clear" w:color="auto" w:fill="C4BC96"/>
          </w:tcPr>
          <w:p w14:paraId="1E79B442" w14:textId="77777777" w:rsidR="005B1B5E" w:rsidRPr="005B1B5E" w:rsidRDefault="005B1B5E" w:rsidP="00493BB4">
            <w:pPr>
              <w:spacing w:before="0" w:after="0"/>
              <w:rPr>
                <w:rFonts w:ascii="Times New Roman" w:hAnsi="Times New Roman"/>
                <w:color w:val="000000"/>
                <w:szCs w:val="20"/>
              </w:rPr>
            </w:pPr>
          </w:p>
        </w:tc>
        <w:tc>
          <w:tcPr>
            <w:tcW w:w="319" w:type="pct"/>
          </w:tcPr>
          <w:p w14:paraId="3E05098A"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tcPr>
          <w:p w14:paraId="624BCA7F"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vAlign w:val="center"/>
          </w:tcPr>
          <w:p w14:paraId="10A46266"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0D5FAAFD" w14:textId="77777777" w:rsidR="005B1B5E" w:rsidRPr="005B1B5E" w:rsidRDefault="005B1B5E" w:rsidP="00493BB4">
            <w:pPr>
              <w:spacing w:before="0" w:after="0"/>
              <w:rPr>
                <w:rFonts w:ascii="Times New Roman" w:hAnsi="Times New Roman"/>
                <w:bCs/>
                <w:color w:val="000000"/>
                <w:szCs w:val="20"/>
              </w:rPr>
            </w:pPr>
          </w:p>
        </w:tc>
      </w:tr>
      <w:tr w:rsidR="005B1B5E" w:rsidRPr="005B1B5E" w14:paraId="11154FAB" w14:textId="77777777" w:rsidTr="4A23C73D">
        <w:trPr>
          <w:trHeight w:val="107"/>
          <w:jc w:val="center"/>
        </w:trPr>
        <w:tc>
          <w:tcPr>
            <w:tcW w:w="226" w:type="pct"/>
          </w:tcPr>
          <w:p w14:paraId="789311CE"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8.14.</w:t>
            </w:r>
          </w:p>
        </w:tc>
        <w:tc>
          <w:tcPr>
            <w:tcW w:w="1685" w:type="pct"/>
            <w:vAlign w:val="center"/>
          </w:tcPr>
          <w:p w14:paraId="3D1EF39D"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Įėjimo į pastatą kilimėlių keitimas</w:t>
            </w:r>
          </w:p>
        </w:tc>
        <w:tc>
          <w:tcPr>
            <w:tcW w:w="455" w:type="pct"/>
            <w:shd w:val="clear" w:color="auto" w:fill="C4BC96"/>
          </w:tcPr>
          <w:p w14:paraId="6774978A" w14:textId="77777777" w:rsidR="005B1B5E" w:rsidRPr="005B1B5E" w:rsidRDefault="005B1B5E" w:rsidP="00493BB4">
            <w:pPr>
              <w:spacing w:before="0" w:after="0"/>
              <w:rPr>
                <w:rFonts w:ascii="Times New Roman" w:hAnsi="Times New Roman"/>
                <w:color w:val="000000"/>
                <w:szCs w:val="20"/>
              </w:rPr>
            </w:pPr>
          </w:p>
        </w:tc>
        <w:tc>
          <w:tcPr>
            <w:tcW w:w="319" w:type="pct"/>
          </w:tcPr>
          <w:p w14:paraId="7EE66A3D"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vAlign w:val="center"/>
          </w:tcPr>
          <w:p w14:paraId="68868F95"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vAlign w:val="center"/>
          </w:tcPr>
          <w:p w14:paraId="0D3F36DA"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4D27F601" w14:textId="77777777" w:rsidR="005B1B5E" w:rsidRPr="005B1B5E" w:rsidRDefault="005B1B5E" w:rsidP="00493BB4">
            <w:pPr>
              <w:spacing w:before="0" w:after="0"/>
              <w:rPr>
                <w:rFonts w:ascii="Times New Roman" w:hAnsi="Times New Roman"/>
                <w:bCs/>
                <w:color w:val="000000"/>
                <w:szCs w:val="20"/>
              </w:rPr>
            </w:pPr>
          </w:p>
        </w:tc>
      </w:tr>
      <w:tr w:rsidR="005B1B5E" w:rsidRPr="005B1B5E" w14:paraId="18A3A1AA" w14:textId="77777777" w:rsidTr="4A23C73D">
        <w:trPr>
          <w:jc w:val="center"/>
        </w:trPr>
        <w:tc>
          <w:tcPr>
            <w:tcW w:w="226" w:type="pct"/>
          </w:tcPr>
          <w:p w14:paraId="799E1BA6"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8.15.</w:t>
            </w:r>
          </w:p>
        </w:tc>
        <w:tc>
          <w:tcPr>
            <w:tcW w:w="1685" w:type="pct"/>
            <w:vAlign w:val="center"/>
          </w:tcPr>
          <w:p w14:paraId="4197A8EA"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Kitos paslaugos</w:t>
            </w:r>
          </w:p>
        </w:tc>
        <w:tc>
          <w:tcPr>
            <w:tcW w:w="455" w:type="pct"/>
            <w:shd w:val="clear" w:color="auto" w:fill="C4BC96"/>
          </w:tcPr>
          <w:p w14:paraId="7237EB5A" w14:textId="77777777" w:rsidR="005B1B5E" w:rsidRPr="005B1B5E" w:rsidRDefault="005B1B5E" w:rsidP="00493BB4">
            <w:pPr>
              <w:spacing w:before="0" w:after="0"/>
              <w:rPr>
                <w:rFonts w:ascii="Times New Roman" w:hAnsi="Times New Roman"/>
                <w:bCs/>
                <w:color w:val="000000"/>
                <w:szCs w:val="20"/>
              </w:rPr>
            </w:pPr>
          </w:p>
        </w:tc>
        <w:tc>
          <w:tcPr>
            <w:tcW w:w="319" w:type="pct"/>
          </w:tcPr>
          <w:p w14:paraId="664CCD6F" w14:textId="77777777" w:rsidR="005B1B5E" w:rsidRPr="005B1B5E" w:rsidRDefault="005B1B5E" w:rsidP="00493BB4">
            <w:pPr>
              <w:spacing w:before="0" w:after="0"/>
              <w:rPr>
                <w:rFonts w:ascii="Times New Roman" w:hAnsi="Times New Roman"/>
                <w:bCs/>
                <w:color w:val="000000"/>
                <w:szCs w:val="20"/>
              </w:rPr>
            </w:pPr>
          </w:p>
        </w:tc>
        <w:tc>
          <w:tcPr>
            <w:tcW w:w="455" w:type="pct"/>
            <w:shd w:val="clear" w:color="auto" w:fill="C4BC96"/>
            <w:vAlign w:val="center"/>
          </w:tcPr>
          <w:p w14:paraId="2B721156"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364" w:type="pct"/>
            <w:vAlign w:val="center"/>
          </w:tcPr>
          <w:p w14:paraId="520FED4D"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1496" w:type="pct"/>
          </w:tcPr>
          <w:p w14:paraId="480F93BD" w14:textId="77777777" w:rsidR="005B1B5E" w:rsidRPr="005B1B5E" w:rsidRDefault="005B1B5E" w:rsidP="00493BB4">
            <w:pPr>
              <w:spacing w:before="0" w:after="0"/>
              <w:rPr>
                <w:rFonts w:ascii="Times New Roman" w:hAnsi="Times New Roman"/>
                <w:bCs/>
                <w:color w:val="000000"/>
                <w:szCs w:val="20"/>
              </w:rPr>
            </w:pPr>
          </w:p>
        </w:tc>
      </w:tr>
    </w:tbl>
    <w:p w14:paraId="587DAEBA" w14:textId="77777777" w:rsidR="005B1B5E" w:rsidRPr="005B1B5E" w:rsidRDefault="005B1B5E" w:rsidP="00493BB4">
      <w:pPr>
        <w:spacing w:before="0" w:after="0"/>
        <w:ind w:firstLine="720"/>
        <w:rPr>
          <w:rFonts w:ascii="Times New Roman" w:hAnsi="Times New Roman"/>
          <w:color w:val="000000"/>
          <w:szCs w:val="20"/>
        </w:rPr>
      </w:pPr>
    </w:p>
    <w:p w14:paraId="68A509B5" w14:textId="77777777" w:rsidR="005B1B5E" w:rsidRPr="005B1B5E" w:rsidRDefault="005B1B5E" w:rsidP="00493BB4">
      <w:pPr>
        <w:tabs>
          <w:tab w:val="center" w:pos="4819"/>
          <w:tab w:val="right" w:pos="9638"/>
        </w:tabs>
        <w:spacing w:before="0" w:after="0"/>
        <w:rPr>
          <w:rFonts w:ascii="Times New Roman" w:hAnsi="Times New Roman"/>
          <w:b/>
          <w:bCs/>
          <w:sz w:val="24"/>
        </w:rPr>
      </w:pPr>
      <w:r w:rsidRPr="005B1B5E">
        <w:rPr>
          <w:rFonts w:ascii="Times New Roman" w:hAnsi="Times New Roman"/>
          <w:b/>
          <w:bCs/>
          <w:sz w:val="24"/>
        </w:rPr>
        <w:t xml:space="preserve">  </w:t>
      </w:r>
    </w:p>
    <w:p w14:paraId="1E72536D" w14:textId="77777777" w:rsidR="005B1B5E" w:rsidRPr="005B1B5E" w:rsidRDefault="005B1B5E" w:rsidP="00493BB4">
      <w:pPr>
        <w:tabs>
          <w:tab w:val="center" w:pos="4819"/>
          <w:tab w:val="right" w:pos="9638"/>
        </w:tabs>
        <w:spacing w:before="0" w:after="0"/>
        <w:rPr>
          <w:rFonts w:ascii="Times New Roman" w:hAnsi="Times New Roman"/>
          <w:szCs w:val="20"/>
        </w:rPr>
      </w:pPr>
    </w:p>
    <w:tbl>
      <w:tblPr>
        <w:tblpPr w:leftFromText="180" w:rightFromText="180" w:vertAnchor="text" w:horzAnchor="page" w:tblpX="1396" w:tblpY="37"/>
        <w:tblW w:w="0" w:type="auto"/>
        <w:tblLook w:val="01E0" w:firstRow="1" w:lastRow="1" w:firstColumn="1" w:lastColumn="1" w:noHBand="0" w:noVBand="0"/>
      </w:tblPr>
      <w:tblGrid>
        <w:gridCol w:w="4927"/>
        <w:gridCol w:w="4928"/>
      </w:tblGrid>
      <w:tr w:rsidR="005B1B5E" w:rsidRPr="005B1B5E" w14:paraId="2E522F55" w14:textId="77777777">
        <w:trPr>
          <w:trHeight w:val="1564"/>
        </w:trPr>
        <w:tc>
          <w:tcPr>
            <w:tcW w:w="4927" w:type="dxa"/>
          </w:tcPr>
          <w:p w14:paraId="22F73AF1" w14:textId="77777777" w:rsidR="005B1B5E" w:rsidRPr="005B1B5E" w:rsidRDefault="005B1B5E" w:rsidP="00493BB4">
            <w:pPr>
              <w:tabs>
                <w:tab w:val="center" w:pos="4819"/>
                <w:tab w:val="right" w:pos="9638"/>
              </w:tabs>
              <w:spacing w:before="0" w:after="0"/>
              <w:rPr>
                <w:rFonts w:ascii="Times New Roman" w:hAnsi="Times New Roman"/>
                <w:b/>
                <w:bCs/>
                <w:sz w:val="24"/>
                <w:lang w:eastAsia="en-US"/>
              </w:rPr>
            </w:pPr>
            <w:r w:rsidRPr="005B1B5E">
              <w:rPr>
                <w:rFonts w:ascii="Times New Roman" w:hAnsi="Times New Roman"/>
                <w:b/>
                <w:bCs/>
                <w:sz w:val="24"/>
                <w:lang w:eastAsia="en-US"/>
              </w:rPr>
              <w:t>Nuomotojas</w:t>
            </w:r>
          </w:p>
          <w:p w14:paraId="019CE7D3" w14:textId="77777777" w:rsidR="005B1B5E" w:rsidRPr="005B1B5E" w:rsidRDefault="005B1B5E" w:rsidP="00493BB4">
            <w:pPr>
              <w:tabs>
                <w:tab w:val="center" w:pos="4819"/>
                <w:tab w:val="right" w:pos="9638"/>
              </w:tabs>
              <w:spacing w:before="0" w:after="0"/>
              <w:rPr>
                <w:rFonts w:ascii="Times New Roman" w:hAnsi="Times New Roman"/>
                <w:sz w:val="24"/>
                <w:lang w:eastAsia="en-US"/>
              </w:rPr>
            </w:pPr>
          </w:p>
          <w:p w14:paraId="7B764CEF" w14:textId="77777777" w:rsidR="005B1B5E" w:rsidRPr="005B1B5E" w:rsidRDefault="005B1B5E" w:rsidP="00493BB4">
            <w:pPr>
              <w:tabs>
                <w:tab w:val="center" w:pos="4819"/>
                <w:tab w:val="right" w:pos="9638"/>
              </w:tabs>
              <w:spacing w:before="0" w:after="0"/>
              <w:rPr>
                <w:rFonts w:ascii="Times New Roman" w:hAnsi="Times New Roman"/>
                <w:sz w:val="24"/>
                <w:lang w:eastAsia="en-US"/>
              </w:rPr>
            </w:pPr>
          </w:p>
          <w:p w14:paraId="04727161" w14:textId="77777777" w:rsidR="005B1B5E" w:rsidRPr="005B1B5E" w:rsidRDefault="005B1B5E" w:rsidP="00493BB4">
            <w:pPr>
              <w:tabs>
                <w:tab w:val="center" w:pos="4819"/>
                <w:tab w:val="right" w:pos="9638"/>
              </w:tabs>
              <w:spacing w:before="0" w:after="0"/>
              <w:rPr>
                <w:rFonts w:ascii="Times New Roman" w:hAnsi="Times New Roman"/>
                <w:sz w:val="24"/>
                <w:lang w:eastAsia="en-US"/>
              </w:rPr>
            </w:pPr>
          </w:p>
          <w:p w14:paraId="35743B54" w14:textId="77777777" w:rsidR="005B1B5E" w:rsidRPr="005B1B5E" w:rsidRDefault="005B1B5E" w:rsidP="00493BB4">
            <w:pPr>
              <w:tabs>
                <w:tab w:val="center" w:pos="4819"/>
                <w:tab w:val="right" w:pos="9638"/>
              </w:tabs>
              <w:spacing w:before="0" w:after="0"/>
              <w:rPr>
                <w:rFonts w:ascii="Times New Roman" w:hAnsi="Times New Roman"/>
                <w:sz w:val="24"/>
                <w:lang w:eastAsia="en-US"/>
              </w:rPr>
            </w:pPr>
          </w:p>
          <w:p w14:paraId="4714DBFC" w14:textId="77777777" w:rsidR="005B1B5E" w:rsidRPr="005B1B5E" w:rsidRDefault="005B1B5E" w:rsidP="00493BB4">
            <w:pPr>
              <w:tabs>
                <w:tab w:val="center" w:pos="4819"/>
                <w:tab w:val="right" w:pos="9638"/>
              </w:tabs>
              <w:spacing w:before="0" w:after="0"/>
              <w:rPr>
                <w:rFonts w:ascii="Times New Roman" w:hAnsi="Times New Roman"/>
                <w:sz w:val="24"/>
                <w:lang w:eastAsia="en-US"/>
              </w:rPr>
            </w:pPr>
            <w:r w:rsidRPr="005B1B5E">
              <w:rPr>
                <w:rFonts w:ascii="Times New Roman" w:hAnsi="Times New Roman"/>
                <w:sz w:val="24"/>
              </w:rPr>
              <w:t>__________________________ A.V.</w:t>
            </w:r>
          </w:p>
        </w:tc>
        <w:tc>
          <w:tcPr>
            <w:tcW w:w="4928" w:type="dxa"/>
          </w:tcPr>
          <w:p w14:paraId="06481D8E" w14:textId="77777777" w:rsidR="005B1B5E" w:rsidRPr="005B1B5E" w:rsidRDefault="005B1B5E" w:rsidP="00493BB4">
            <w:pPr>
              <w:tabs>
                <w:tab w:val="center" w:pos="4819"/>
                <w:tab w:val="right" w:pos="9638"/>
              </w:tabs>
              <w:spacing w:before="0" w:after="0"/>
              <w:rPr>
                <w:rFonts w:ascii="Times New Roman" w:hAnsi="Times New Roman"/>
                <w:b/>
                <w:bCs/>
                <w:sz w:val="24"/>
                <w:lang w:eastAsia="en-US"/>
              </w:rPr>
            </w:pPr>
            <w:r w:rsidRPr="005B1B5E">
              <w:rPr>
                <w:rFonts w:ascii="Times New Roman" w:hAnsi="Times New Roman"/>
                <w:b/>
                <w:bCs/>
                <w:sz w:val="24"/>
                <w:lang w:eastAsia="en-US"/>
              </w:rPr>
              <w:t xml:space="preserve">Nuomininkas </w:t>
            </w:r>
          </w:p>
          <w:p w14:paraId="17A27D3F" w14:textId="77777777" w:rsidR="005B1B5E" w:rsidRPr="005B1B5E" w:rsidRDefault="005B1B5E" w:rsidP="00493BB4">
            <w:pPr>
              <w:tabs>
                <w:tab w:val="center" w:pos="2698"/>
                <w:tab w:val="center" w:pos="4153"/>
                <w:tab w:val="right" w:pos="5397"/>
                <w:tab w:val="right" w:pos="8306"/>
              </w:tabs>
              <w:spacing w:before="0" w:after="0"/>
              <w:rPr>
                <w:rFonts w:ascii="Times New Roman" w:eastAsia="SimSun" w:hAnsi="Times New Roman"/>
                <w:i/>
                <w:sz w:val="24"/>
                <w:lang w:val="en-GB" w:eastAsia="en-US"/>
              </w:rPr>
            </w:pPr>
          </w:p>
          <w:p w14:paraId="4FAB9741" w14:textId="77777777" w:rsidR="005B1B5E" w:rsidRPr="005B1B5E" w:rsidRDefault="005B1B5E" w:rsidP="00493BB4">
            <w:pPr>
              <w:tabs>
                <w:tab w:val="center" w:pos="2698"/>
                <w:tab w:val="center" w:pos="4153"/>
                <w:tab w:val="right" w:pos="5397"/>
                <w:tab w:val="right" w:pos="8306"/>
              </w:tabs>
              <w:spacing w:before="0" w:after="0"/>
              <w:rPr>
                <w:rFonts w:ascii="Times New Roman" w:eastAsia="SimSun" w:hAnsi="Times New Roman"/>
                <w:i/>
                <w:sz w:val="24"/>
                <w:lang w:val="en-GB" w:eastAsia="en-US"/>
              </w:rPr>
            </w:pPr>
          </w:p>
          <w:p w14:paraId="04D66964" w14:textId="77777777" w:rsidR="005B1B5E" w:rsidRPr="005B1B5E" w:rsidRDefault="005B1B5E" w:rsidP="00493BB4">
            <w:pPr>
              <w:tabs>
                <w:tab w:val="center" w:pos="2698"/>
                <w:tab w:val="center" w:pos="4153"/>
                <w:tab w:val="right" w:pos="5397"/>
                <w:tab w:val="right" w:pos="8306"/>
              </w:tabs>
              <w:spacing w:before="0" w:after="0"/>
              <w:rPr>
                <w:rFonts w:ascii="Times New Roman" w:eastAsia="SimSun" w:hAnsi="Times New Roman"/>
                <w:i/>
                <w:sz w:val="24"/>
                <w:lang w:val="en-GB" w:eastAsia="en-US"/>
              </w:rPr>
            </w:pPr>
          </w:p>
          <w:p w14:paraId="3095CD76" w14:textId="77777777" w:rsidR="005B1B5E" w:rsidRPr="005B1B5E" w:rsidRDefault="005B1B5E" w:rsidP="00493BB4">
            <w:pPr>
              <w:tabs>
                <w:tab w:val="center" w:pos="2698"/>
                <w:tab w:val="center" w:pos="4153"/>
                <w:tab w:val="right" w:pos="5397"/>
                <w:tab w:val="right" w:pos="8306"/>
              </w:tabs>
              <w:spacing w:before="0" w:after="0"/>
              <w:rPr>
                <w:rFonts w:ascii="Times New Roman" w:eastAsia="SimSun" w:hAnsi="Times New Roman"/>
                <w:i/>
                <w:sz w:val="24"/>
                <w:lang w:val="en-GB" w:eastAsia="en-US"/>
              </w:rPr>
            </w:pPr>
          </w:p>
          <w:p w14:paraId="7DF8012E" w14:textId="34589975" w:rsidR="005B1B5E" w:rsidRPr="005B1B5E" w:rsidRDefault="005B1B5E" w:rsidP="00493BB4">
            <w:pPr>
              <w:tabs>
                <w:tab w:val="center" w:pos="2698"/>
                <w:tab w:val="center" w:pos="4153"/>
                <w:tab w:val="right" w:pos="5397"/>
                <w:tab w:val="right" w:pos="8306"/>
              </w:tabs>
              <w:spacing w:before="0" w:after="0"/>
              <w:rPr>
                <w:rFonts w:ascii="Times New Roman" w:hAnsi="Times New Roman"/>
                <w:i/>
                <w:sz w:val="24"/>
                <w:lang w:eastAsia="en-US"/>
              </w:rPr>
            </w:pPr>
            <w:r w:rsidRPr="005B1B5E">
              <w:rPr>
                <w:rFonts w:ascii="Times New Roman" w:hAnsi="Times New Roman"/>
                <w:sz w:val="24"/>
              </w:rPr>
              <w:t xml:space="preserve">__________________________ </w:t>
            </w:r>
          </w:p>
        </w:tc>
      </w:tr>
    </w:tbl>
    <w:p w14:paraId="21EE9FD4" w14:textId="77777777" w:rsidR="005B1B5E" w:rsidRPr="005B1B5E" w:rsidRDefault="005B1B5E" w:rsidP="00493BB4">
      <w:pPr>
        <w:tabs>
          <w:tab w:val="left" w:pos="1305"/>
        </w:tabs>
        <w:spacing w:before="0" w:after="0"/>
        <w:rPr>
          <w:rFonts w:ascii="Times New Roman" w:hAnsi="Times New Roman"/>
          <w:sz w:val="24"/>
        </w:rPr>
      </w:pPr>
    </w:p>
    <w:p w14:paraId="1F96F85E" w14:textId="77777777" w:rsidR="00D13ADE" w:rsidRDefault="00D13ADE" w:rsidP="00493BB4">
      <w:pPr>
        <w:tabs>
          <w:tab w:val="left" w:pos="6379"/>
        </w:tabs>
        <w:spacing w:before="0" w:after="0"/>
        <w:ind w:firstLine="6237"/>
        <w:rPr>
          <w:noProof/>
          <w:sz w:val="22"/>
          <w:szCs w:val="22"/>
        </w:rPr>
        <w:sectPr w:rsidR="00D13ADE" w:rsidSect="00D13ADE">
          <w:pgSz w:w="16838" w:h="11906" w:orient="landscape" w:code="9"/>
          <w:pgMar w:top="1418" w:right="1134" w:bottom="1418" w:left="851" w:header="709" w:footer="709" w:gutter="0"/>
          <w:pgNumType w:start="1"/>
          <w:cols w:space="708"/>
          <w:titlePg/>
          <w:docGrid w:linePitch="360"/>
        </w:sectPr>
      </w:pPr>
    </w:p>
    <w:p w14:paraId="700DED57" w14:textId="4E3E9D48" w:rsidR="00C8524A" w:rsidRPr="00C12FE1" w:rsidRDefault="00C8524A" w:rsidP="00493BB4">
      <w:pPr>
        <w:tabs>
          <w:tab w:val="left" w:pos="6379"/>
        </w:tabs>
        <w:spacing w:before="0" w:after="0"/>
        <w:ind w:firstLine="6237"/>
        <w:rPr>
          <w:noProof/>
          <w:sz w:val="22"/>
          <w:szCs w:val="22"/>
        </w:rPr>
      </w:pPr>
      <w:r w:rsidRPr="00C12FE1">
        <w:rPr>
          <w:noProof/>
          <w:sz w:val="22"/>
          <w:szCs w:val="22"/>
        </w:rPr>
        <w:t xml:space="preserve">Priedas Nr. </w:t>
      </w:r>
      <w:r w:rsidR="00EE2C12">
        <w:rPr>
          <w:noProof/>
          <w:sz w:val="22"/>
          <w:szCs w:val="22"/>
        </w:rPr>
        <w:t>3</w:t>
      </w:r>
      <w:r w:rsidRPr="00C12FE1">
        <w:rPr>
          <w:noProof/>
          <w:sz w:val="22"/>
          <w:szCs w:val="22"/>
        </w:rPr>
        <w:t xml:space="preserve"> prie</w:t>
      </w:r>
    </w:p>
    <w:p w14:paraId="6157050F" w14:textId="4CFB3261" w:rsidR="00C8524A" w:rsidRPr="00C12FE1" w:rsidRDefault="00C8524A" w:rsidP="00493BB4">
      <w:pPr>
        <w:spacing w:before="0" w:after="0"/>
        <w:ind w:firstLine="6237"/>
        <w:rPr>
          <w:noProof/>
          <w:sz w:val="22"/>
          <w:szCs w:val="22"/>
        </w:rPr>
      </w:pPr>
      <w:r w:rsidRPr="00C12FE1">
        <w:rPr>
          <w:noProof/>
          <w:sz w:val="22"/>
          <w:szCs w:val="22"/>
        </w:rPr>
        <w:t xml:space="preserve">Nuomos sutarties Nr. </w:t>
      </w:r>
      <w:r w:rsidR="00E24EE5">
        <w:rPr>
          <w:noProof/>
          <w:sz w:val="22"/>
          <w:szCs w:val="22"/>
        </w:rPr>
        <w:t>...</w:t>
      </w:r>
    </w:p>
    <w:p w14:paraId="626A045D" w14:textId="4679B7CA" w:rsidR="00C8524A" w:rsidRDefault="00E24EE5" w:rsidP="00493BB4">
      <w:pPr>
        <w:spacing w:before="0" w:after="0"/>
        <w:rPr>
          <w:rFonts w:cs="Arial"/>
          <w:b/>
          <w:bCs/>
          <w:noProof/>
          <w:sz w:val="22"/>
          <w:szCs w:val="22"/>
        </w:rPr>
      </w:pPr>
      <w:r>
        <w:rPr>
          <w:rFonts w:cs="Arial"/>
          <w:b/>
          <w:bCs/>
          <w:noProof/>
          <w:sz w:val="22"/>
          <w:szCs w:val="22"/>
        </w:rPr>
        <w:t xml:space="preserve">NUOMOS OBJEKTO </w:t>
      </w:r>
      <w:r w:rsidR="00C8524A" w:rsidRPr="00C12FE1">
        <w:rPr>
          <w:rFonts w:cs="Arial"/>
          <w:b/>
          <w:bCs/>
          <w:noProof/>
          <w:sz w:val="22"/>
          <w:szCs w:val="22"/>
        </w:rPr>
        <w:t>PLANA</w:t>
      </w:r>
      <w:r w:rsidR="00CC7BA3">
        <w:rPr>
          <w:rFonts w:cs="Arial"/>
          <w:b/>
          <w:bCs/>
          <w:noProof/>
          <w:sz w:val="22"/>
          <w:szCs w:val="22"/>
        </w:rPr>
        <w:t>I</w:t>
      </w:r>
    </w:p>
    <w:p w14:paraId="11450E29" w14:textId="77777777" w:rsidR="0013123D" w:rsidRPr="00C12FE1" w:rsidRDefault="0013123D" w:rsidP="00493BB4">
      <w:pPr>
        <w:spacing w:before="0" w:after="0"/>
        <w:rPr>
          <w:rFonts w:cs="Arial"/>
          <w:b/>
          <w:bCs/>
          <w:noProof/>
          <w:sz w:val="22"/>
          <w:szCs w:val="22"/>
        </w:rPr>
      </w:pPr>
    </w:p>
    <w:p w14:paraId="18363D8D" w14:textId="46736ABD" w:rsidR="00C8524A" w:rsidRDefault="00C8524A" w:rsidP="00493BB4"/>
    <w:p w14:paraId="73E414EC" w14:textId="64EDBD67" w:rsidR="00C8524A" w:rsidRDefault="00C8524A" w:rsidP="00493BB4"/>
    <w:p w14:paraId="05C75122" w14:textId="77777777" w:rsidR="00145369" w:rsidRDefault="00145369" w:rsidP="00493BB4"/>
    <w:p w14:paraId="31C68912" w14:textId="77777777" w:rsidR="00145369" w:rsidRDefault="00145369" w:rsidP="00493BB4"/>
    <w:p w14:paraId="1D000E61" w14:textId="77777777" w:rsidR="00145369" w:rsidRDefault="00145369" w:rsidP="00493BB4"/>
    <w:p w14:paraId="4266F05B" w14:textId="77777777" w:rsidR="00145369" w:rsidRDefault="00145369" w:rsidP="00493BB4"/>
    <w:p w14:paraId="1580767C" w14:textId="77777777" w:rsidR="00145369" w:rsidRDefault="00145369" w:rsidP="00493BB4"/>
    <w:p w14:paraId="616D1A35" w14:textId="77777777" w:rsidR="00145369" w:rsidRDefault="00145369" w:rsidP="00493BB4"/>
    <w:p w14:paraId="7DF99592" w14:textId="77777777" w:rsidR="00145369" w:rsidRDefault="00145369" w:rsidP="00493BB4"/>
    <w:p w14:paraId="790DEE10" w14:textId="77777777" w:rsidR="00145369" w:rsidRDefault="00145369" w:rsidP="00493BB4"/>
    <w:p w14:paraId="1F135B57" w14:textId="77777777" w:rsidR="00145369" w:rsidRDefault="00145369" w:rsidP="00493BB4"/>
    <w:p w14:paraId="5E570B14" w14:textId="77777777" w:rsidR="00145369" w:rsidRDefault="00145369" w:rsidP="00493BB4"/>
    <w:p w14:paraId="298891F6" w14:textId="77777777" w:rsidR="00DB0ED8" w:rsidRDefault="00DB0ED8" w:rsidP="00493BB4"/>
    <w:p w14:paraId="772E499E" w14:textId="77777777" w:rsidR="00DB0ED8" w:rsidRDefault="00DB0ED8" w:rsidP="00493BB4"/>
    <w:p w14:paraId="1FF688F8" w14:textId="77777777" w:rsidR="00DB0ED8" w:rsidRDefault="00DB0ED8" w:rsidP="00493BB4"/>
    <w:p w14:paraId="79623D0A" w14:textId="77777777" w:rsidR="00DB0ED8" w:rsidRDefault="00DB0ED8" w:rsidP="00493BB4"/>
    <w:p w14:paraId="57D50F12" w14:textId="77777777" w:rsidR="00145369" w:rsidRDefault="00145369" w:rsidP="00493BB4"/>
    <w:p w14:paraId="3260985A" w14:textId="77777777" w:rsidR="00145369" w:rsidRDefault="00145369" w:rsidP="00493BB4"/>
    <w:p w14:paraId="1EE57937" w14:textId="77777777" w:rsidR="00145369" w:rsidRDefault="00145369" w:rsidP="00493BB4"/>
    <w:p w14:paraId="04F1DAC9" w14:textId="77777777" w:rsidR="00145369" w:rsidRDefault="00145369" w:rsidP="00493BB4"/>
    <w:p w14:paraId="1003A59D" w14:textId="77777777" w:rsidR="00C8524A" w:rsidRDefault="00C8524A" w:rsidP="00493BB4">
      <w:pPr>
        <w:rPr>
          <w:noProof/>
        </w:rPr>
      </w:pPr>
    </w:p>
    <w:p w14:paraId="76F51F85" w14:textId="0F880D16" w:rsidR="00C8524A" w:rsidRDefault="00C8524A" w:rsidP="00493BB4"/>
    <w:p w14:paraId="34C726F4" w14:textId="716AB159" w:rsidR="00C8524A" w:rsidRDefault="00C8524A" w:rsidP="00493BB4"/>
    <w:p w14:paraId="23F38AAD" w14:textId="77777777" w:rsidR="0096460B" w:rsidRPr="00C70D43" w:rsidRDefault="0096460B" w:rsidP="00493BB4">
      <w:pPr>
        <w:spacing w:before="0" w:after="0"/>
        <w:rPr>
          <w:rFonts w:cs="Arial"/>
          <w:sz w:val="22"/>
          <w:szCs w:val="22"/>
        </w:rPr>
      </w:pPr>
    </w:p>
    <w:tbl>
      <w:tblPr>
        <w:tblW w:w="5000" w:type="pct"/>
        <w:tblCellMar>
          <w:top w:w="28" w:type="dxa"/>
          <w:left w:w="28" w:type="dxa"/>
          <w:bottom w:w="28" w:type="dxa"/>
          <w:right w:w="28" w:type="dxa"/>
        </w:tblCellMar>
        <w:tblLook w:val="01E0" w:firstRow="1" w:lastRow="1" w:firstColumn="1" w:lastColumn="1" w:noHBand="0" w:noVBand="0"/>
      </w:tblPr>
      <w:tblGrid>
        <w:gridCol w:w="4461"/>
        <w:gridCol w:w="4609"/>
      </w:tblGrid>
      <w:tr w:rsidR="0096460B" w:rsidRPr="00C70D43" w14:paraId="132E5284" w14:textId="77777777">
        <w:tc>
          <w:tcPr>
            <w:tcW w:w="2427" w:type="pct"/>
          </w:tcPr>
          <w:p w14:paraId="511BD461" w14:textId="77777777" w:rsidR="0096460B" w:rsidRPr="00C70D43" w:rsidRDefault="0096460B" w:rsidP="00493BB4">
            <w:pPr>
              <w:pStyle w:val="Footer"/>
              <w:tabs>
                <w:tab w:val="clear" w:pos="4819"/>
                <w:tab w:val="clear" w:pos="9638"/>
                <w:tab w:val="center" w:pos="2698"/>
                <w:tab w:val="right" w:pos="5397"/>
              </w:tabs>
              <w:spacing w:before="0" w:after="0"/>
              <w:rPr>
                <w:rFonts w:cs="Arial"/>
                <w:sz w:val="22"/>
                <w:szCs w:val="22"/>
              </w:rPr>
            </w:pPr>
            <w:r w:rsidRPr="00C70D43">
              <w:rPr>
                <w:rFonts w:cs="Arial"/>
                <w:sz w:val="22"/>
                <w:szCs w:val="22"/>
              </w:rPr>
              <w:t>Nuomotojas</w:t>
            </w:r>
          </w:p>
          <w:p w14:paraId="33AF7CA8" w14:textId="77777777" w:rsidR="0096460B" w:rsidRPr="00C70D43" w:rsidRDefault="0096460B" w:rsidP="00493BB4">
            <w:pPr>
              <w:pStyle w:val="Footer"/>
              <w:tabs>
                <w:tab w:val="clear" w:pos="4819"/>
                <w:tab w:val="clear" w:pos="9638"/>
                <w:tab w:val="center" w:pos="2698"/>
                <w:tab w:val="right" w:pos="5397"/>
              </w:tabs>
              <w:spacing w:before="0" w:after="0"/>
              <w:rPr>
                <w:rFonts w:cs="Arial"/>
                <w:sz w:val="22"/>
                <w:szCs w:val="22"/>
              </w:rPr>
            </w:pPr>
          </w:p>
          <w:p w14:paraId="6E4E16B0" w14:textId="77777777" w:rsidR="0096460B" w:rsidRPr="00C70D43" w:rsidRDefault="0096460B" w:rsidP="00493BB4">
            <w:pPr>
              <w:pStyle w:val="Footer"/>
              <w:tabs>
                <w:tab w:val="clear" w:pos="4819"/>
                <w:tab w:val="clear" w:pos="9638"/>
                <w:tab w:val="center" w:pos="2698"/>
                <w:tab w:val="right" w:pos="5397"/>
              </w:tabs>
              <w:spacing w:before="0" w:after="0"/>
              <w:rPr>
                <w:rFonts w:cs="Arial"/>
                <w:sz w:val="22"/>
                <w:szCs w:val="22"/>
              </w:rPr>
            </w:pPr>
          </w:p>
          <w:p w14:paraId="44C96017" w14:textId="7BC92611" w:rsidR="0096460B" w:rsidRPr="00C70D43" w:rsidRDefault="0096460B" w:rsidP="00493BB4">
            <w:pPr>
              <w:pStyle w:val="Footer"/>
              <w:tabs>
                <w:tab w:val="clear" w:pos="4819"/>
                <w:tab w:val="clear" w:pos="9638"/>
                <w:tab w:val="center" w:pos="2698"/>
                <w:tab w:val="right" w:pos="5397"/>
              </w:tabs>
              <w:spacing w:before="0" w:after="0"/>
              <w:rPr>
                <w:rFonts w:cs="Arial"/>
                <w:sz w:val="22"/>
                <w:szCs w:val="22"/>
              </w:rPr>
            </w:pPr>
            <w:r w:rsidRPr="00C70D43">
              <w:rPr>
                <w:rFonts w:cs="Arial"/>
                <w:sz w:val="22"/>
                <w:szCs w:val="22"/>
              </w:rPr>
              <w:t>____________________________________</w:t>
            </w:r>
          </w:p>
          <w:p w14:paraId="7C781976" w14:textId="77777777" w:rsidR="0096460B" w:rsidRPr="00C70D43" w:rsidRDefault="0096460B" w:rsidP="00493BB4">
            <w:pPr>
              <w:pStyle w:val="Footer"/>
              <w:tabs>
                <w:tab w:val="clear" w:pos="4819"/>
                <w:tab w:val="clear" w:pos="9638"/>
                <w:tab w:val="center" w:pos="2698"/>
                <w:tab w:val="right" w:pos="5397"/>
              </w:tabs>
              <w:spacing w:before="0" w:after="0"/>
              <w:rPr>
                <w:rFonts w:cs="Arial"/>
                <w:i/>
                <w:sz w:val="22"/>
                <w:szCs w:val="22"/>
              </w:rPr>
            </w:pPr>
            <w:r w:rsidRPr="00C70D43">
              <w:rPr>
                <w:rFonts w:cs="Arial"/>
                <w:i/>
                <w:sz w:val="22"/>
                <w:szCs w:val="22"/>
              </w:rPr>
              <w:t>A.V.</w:t>
            </w:r>
          </w:p>
        </w:tc>
        <w:tc>
          <w:tcPr>
            <w:tcW w:w="2573" w:type="pct"/>
          </w:tcPr>
          <w:p w14:paraId="2675AC2B" w14:textId="77777777" w:rsidR="0096460B" w:rsidRPr="00C70D43" w:rsidRDefault="0096460B" w:rsidP="00493BB4">
            <w:pPr>
              <w:pStyle w:val="Footer"/>
              <w:tabs>
                <w:tab w:val="clear" w:pos="4819"/>
                <w:tab w:val="clear" w:pos="9638"/>
                <w:tab w:val="center" w:pos="2698"/>
                <w:tab w:val="right" w:pos="5397"/>
              </w:tabs>
              <w:spacing w:before="0" w:after="0"/>
              <w:rPr>
                <w:rFonts w:cs="Arial"/>
                <w:sz w:val="22"/>
                <w:szCs w:val="22"/>
              </w:rPr>
            </w:pPr>
            <w:r w:rsidRPr="00C70D43">
              <w:rPr>
                <w:rFonts w:cs="Arial"/>
                <w:sz w:val="22"/>
                <w:szCs w:val="22"/>
              </w:rPr>
              <w:t>Nuomininkas</w:t>
            </w:r>
          </w:p>
          <w:p w14:paraId="0B5AC178" w14:textId="77777777" w:rsidR="0096460B" w:rsidRPr="00C70D43" w:rsidRDefault="0096460B" w:rsidP="00493BB4">
            <w:pPr>
              <w:pStyle w:val="Footer"/>
              <w:tabs>
                <w:tab w:val="clear" w:pos="4819"/>
                <w:tab w:val="clear" w:pos="9638"/>
                <w:tab w:val="center" w:pos="2698"/>
                <w:tab w:val="right" w:pos="5397"/>
              </w:tabs>
              <w:spacing w:before="0" w:after="0"/>
              <w:rPr>
                <w:rFonts w:cs="Arial"/>
                <w:sz w:val="22"/>
                <w:szCs w:val="22"/>
              </w:rPr>
            </w:pPr>
          </w:p>
          <w:p w14:paraId="33BCD5E3" w14:textId="77777777" w:rsidR="0096460B" w:rsidRPr="00C70D43" w:rsidRDefault="0096460B" w:rsidP="00493BB4">
            <w:pPr>
              <w:pStyle w:val="Footer"/>
              <w:tabs>
                <w:tab w:val="clear" w:pos="4819"/>
                <w:tab w:val="clear" w:pos="9638"/>
                <w:tab w:val="center" w:pos="2698"/>
                <w:tab w:val="right" w:pos="5397"/>
              </w:tabs>
              <w:spacing w:before="0" w:after="0"/>
              <w:rPr>
                <w:rFonts w:cs="Arial"/>
                <w:sz w:val="22"/>
                <w:szCs w:val="22"/>
              </w:rPr>
            </w:pPr>
          </w:p>
          <w:p w14:paraId="6E662F44" w14:textId="6EC65DD2" w:rsidR="0096460B" w:rsidRPr="00C70D43" w:rsidRDefault="0096460B" w:rsidP="00493BB4">
            <w:pPr>
              <w:pStyle w:val="Footer"/>
              <w:tabs>
                <w:tab w:val="clear" w:pos="4819"/>
                <w:tab w:val="clear" w:pos="9638"/>
                <w:tab w:val="center" w:pos="2698"/>
                <w:tab w:val="right" w:pos="5397"/>
              </w:tabs>
              <w:spacing w:before="0" w:after="0"/>
              <w:rPr>
                <w:rFonts w:cs="Arial"/>
                <w:sz w:val="22"/>
                <w:szCs w:val="22"/>
              </w:rPr>
            </w:pPr>
            <w:r w:rsidRPr="00C70D43">
              <w:rPr>
                <w:rFonts w:cs="Arial"/>
                <w:sz w:val="22"/>
                <w:szCs w:val="22"/>
              </w:rPr>
              <w:t>____________________________________</w:t>
            </w:r>
          </w:p>
          <w:p w14:paraId="613040AF" w14:textId="052A4C12" w:rsidR="0096460B" w:rsidRPr="00C70D43" w:rsidRDefault="0096460B" w:rsidP="00493BB4">
            <w:pPr>
              <w:pStyle w:val="Footer"/>
              <w:tabs>
                <w:tab w:val="clear" w:pos="4819"/>
                <w:tab w:val="clear" w:pos="9638"/>
                <w:tab w:val="center" w:pos="2698"/>
                <w:tab w:val="right" w:pos="5397"/>
              </w:tabs>
              <w:spacing w:before="0" w:after="0"/>
              <w:rPr>
                <w:rFonts w:cs="Arial"/>
                <w:i/>
                <w:sz w:val="22"/>
                <w:szCs w:val="22"/>
              </w:rPr>
            </w:pPr>
            <w:r w:rsidRPr="00C70D43">
              <w:rPr>
                <w:rFonts w:cs="Arial"/>
                <w:i/>
                <w:sz w:val="22"/>
                <w:szCs w:val="22"/>
              </w:rPr>
              <w:t xml:space="preserve"> </w:t>
            </w:r>
          </w:p>
        </w:tc>
      </w:tr>
    </w:tbl>
    <w:p w14:paraId="73205CBB" w14:textId="60CCA513" w:rsidR="0096460B" w:rsidRPr="00C70D43" w:rsidRDefault="0096460B" w:rsidP="00493BB4">
      <w:pPr>
        <w:spacing w:before="0" w:after="0"/>
        <w:rPr>
          <w:rFonts w:cs="Arial"/>
          <w:sz w:val="22"/>
          <w:szCs w:val="22"/>
        </w:rPr>
      </w:pPr>
    </w:p>
    <w:p w14:paraId="25E5AC96" w14:textId="77777777" w:rsidR="0096460B" w:rsidRDefault="0096460B" w:rsidP="00493BB4">
      <w:pPr>
        <w:spacing w:before="0" w:after="0"/>
        <w:rPr>
          <w:rFonts w:cs="Arial"/>
          <w:sz w:val="22"/>
          <w:szCs w:val="22"/>
        </w:rPr>
      </w:pPr>
      <w:r>
        <w:rPr>
          <w:rFonts w:cs="Arial"/>
          <w:sz w:val="22"/>
          <w:szCs w:val="22"/>
        </w:rPr>
        <w:br w:type="page"/>
      </w:r>
    </w:p>
    <w:p w14:paraId="6ABC95A0" w14:textId="77777777" w:rsidR="00AD61C2" w:rsidRPr="003432E4" w:rsidRDefault="00AD61C2" w:rsidP="00493BB4">
      <w:pPr>
        <w:spacing w:before="0" w:after="0"/>
        <w:rPr>
          <w:szCs w:val="20"/>
        </w:rPr>
      </w:pPr>
    </w:p>
    <w:p w14:paraId="78E5E64B" w14:textId="11A9D659" w:rsidR="0096460B" w:rsidRPr="003432E4" w:rsidRDefault="0096460B" w:rsidP="00493BB4">
      <w:pPr>
        <w:spacing w:before="0" w:after="0"/>
        <w:ind w:firstLine="6237"/>
        <w:rPr>
          <w:szCs w:val="20"/>
        </w:rPr>
      </w:pPr>
      <w:r w:rsidRPr="003432E4">
        <w:rPr>
          <w:szCs w:val="20"/>
        </w:rPr>
        <w:t>Priedas Nr. 4 prie</w:t>
      </w:r>
    </w:p>
    <w:p w14:paraId="2654A719" w14:textId="59E35C40" w:rsidR="00AD61C2" w:rsidRPr="003432E4" w:rsidRDefault="0096460B" w:rsidP="00493BB4">
      <w:pPr>
        <w:spacing w:before="0" w:after="0"/>
        <w:ind w:firstLine="6237"/>
        <w:rPr>
          <w:szCs w:val="20"/>
        </w:rPr>
      </w:pPr>
      <w:r w:rsidRPr="003432E4">
        <w:rPr>
          <w:szCs w:val="20"/>
        </w:rPr>
        <w:t xml:space="preserve">Nuomos sutarties Nr. </w:t>
      </w:r>
      <w:r w:rsidR="00E24EE5">
        <w:rPr>
          <w:szCs w:val="20"/>
        </w:rPr>
        <w:t>......</w:t>
      </w:r>
    </w:p>
    <w:p w14:paraId="12F1DB4E" w14:textId="77777777" w:rsidR="00AD61C2" w:rsidRPr="003432E4" w:rsidRDefault="00AD61C2" w:rsidP="00493BB4">
      <w:pPr>
        <w:spacing w:before="0" w:after="0"/>
        <w:ind w:firstLine="6379"/>
        <w:rPr>
          <w:szCs w:val="20"/>
        </w:rPr>
      </w:pPr>
    </w:p>
    <w:p w14:paraId="45C02A27" w14:textId="77777777" w:rsidR="0096460B" w:rsidRPr="003432E4" w:rsidRDefault="0096460B" w:rsidP="00493BB4">
      <w:pPr>
        <w:spacing w:before="0" w:after="0"/>
        <w:ind w:firstLine="6379"/>
        <w:rPr>
          <w:szCs w:val="20"/>
        </w:rPr>
      </w:pPr>
    </w:p>
    <w:p w14:paraId="094E556C" w14:textId="77777777" w:rsidR="000844D0" w:rsidRPr="003432E4" w:rsidRDefault="000844D0" w:rsidP="00775AEC">
      <w:pPr>
        <w:pStyle w:val="Title"/>
        <w:spacing w:before="0" w:after="0"/>
        <w:ind w:firstLine="2410"/>
        <w:jc w:val="both"/>
        <w:rPr>
          <w:rFonts w:cs="Arial"/>
          <w:szCs w:val="20"/>
        </w:rPr>
      </w:pPr>
      <w:r w:rsidRPr="003432E4">
        <w:rPr>
          <w:rFonts w:cs="Arial"/>
          <w:caps w:val="0"/>
          <w:szCs w:val="20"/>
        </w:rPr>
        <w:t>PERDAVIMO-PRIĖMIMO AKTAS</w:t>
      </w:r>
    </w:p>
    <w:p w14:paraId="1D2FCFC7" w14:textId="77777777"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3"/>
            <w:enabled/>
            <w:calcOnExit w:val="0"/>
            <w:textInput>
              <w:default w:val="[data]"/>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[data]</w:t>
      </w:r>
      <w:r w:rsidRPr="003432E4">
        <w:rPr>
          <w:rFonts w:cs="Arial"/>
          <w:color w:val="2B579A"/>
          <w:szCs w:val="20"/>
          <w:shd w:val="clear" w:color="auto" w:fill="E6E6E6"/>
        </w:rPr>
        <w:fldChar w:fldCharType="end"/>
      </w:r>
      <w:r w:rsidRPr="003432E4">
        <w:rPr>
          <w:rFonts w:cs="Arial"/>
          <w:szCs w:val="20"/>
        </w:rPr>
        <w:t xml:space="preserve">, </w:t>
      </w:r>
      <w:r w:rsidRPr="003432E4">
        <w:rPr>
          <w:rFonts w:cs="Arial"/>
          <w:color w:val="2B579A"/>
          <w:szCs w:val="20"/>
          <w:shd w:val="clear" w:color="auto" w:fill="E6E6E6"/>
        </w:rPr>
        <w:fldChar w:fldCharType="begin">
          <w:ffData>
            <w:name w:val="Text4"/>
            <w:enabled/>
            <w:calcOnExit w:val="0"/>
            <w:textInput>
              <w:default w:val="[vieta]"/>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[vieta]</w:t>
      </w:r>
      <w:r w:rsidRPr="003432E4">
        <w:rPr>
          <w:rFonts w:cs="Arial"/>
          <w:color w:val="2B579A"/>
          <w:szCs w:val="20"/>
          <w:shd w:val="clear" w:color="auto" w:fill="E6E6E6"/>
        </w:rPr>
        <w:fldChar w:fldCharType="end"/>
      </w:r>
    </w:p>
    <w:p w14:paraId="4E42B9F8" w14:textId="1C2C8758" w:rsidR="000844D0" w:rsidRPr="003432E4" w:rsidRDefault="000844D0" w:rsidP="00493BB4">
      <w:pPr>
        <w:spacing w:before="0" w:after="0"/>
        <w:rPr>
          <w:rFonts w:cs="Arial"/>
          <w:szCs w:val="20"/>
        </w:rPr>
      </w:pPr>
      <w:r w:rsidRPr="003432E4">
        <w:rPr>
          <w:rFonts w:cs="Arial"/>
          <w:szCs w:val="20"/>
        </w:rPr>
        <w:t xml:space="preserve">Valstybės įmonė Turto bankas, juridinio asmens kodas 112021042, registruota adresu Vilniaus m. sav. Vilniaus m. Kęstučio g. 45 (toliau – </w:t>
      </w:r>
      <w:r w:rsidRPr="003432E4">
        <w:rPr>
          <w:rFonts w:cs="Arial"/>
          <w:b/>
          <w:szCs w:val="20"/>
        </w:rPr>
        <w:t>Nuom</w:t>
      </w:r>
      <w:r w:rsidR="00DD470C">
        <w:rPr>
          <w:rFonts w:cs="Arial"/>
          <w:b/>
          <w:szCs w:val="20"/>
        </w:rPr>
        <w:t>ininkas</w:t>
      </w:r>
      <w:r w:rsidRPr="003432E4">
        <w:rPr>
          <w:rFonts w:cs="Arial"/>
          <w:szCs w:val="20"/>
        </w:rPr>
        <w:t xml:space="preserve">), atstovaujama </w:t>
      </w:r>
      <w:r w:rsidRPr="003432E4">
        <w:rPr>
          <w:rFonts w:cs="Arial"/>
          <w:color w:val="2B579A"/>
          <w:szCs w:val="20"/>
          <w:shd w:val="clear" w:color="auto" w:fill="E6E6E6"/>
        </w:rPr>
        <w:fldChar w:fldCharType="begin">
          <w:ffData>
            <w:name w:val="Text28"/>
            <w:enabled/>
            <w:calcOnExit w:val="0"/>
            <w:textInput>
              <w:default w:val="[atstovas]"/>
            </w:textInput>
          </w:ffData>
        </w:fldChar>
      </w:r>
      <w:bookmarkStart w:id="30" w:name="Text28"/>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[atstovas]</w:t>
      </w:r>
      <w:r w:rsidRPr="003432E4">
        <w:rPr>
          <w:rFonts w:cs="Arial"/>
          <w:color w:val="2B579A"/>
          <w:szCs w:val="20"/>
          <w:shd w:val="clear" w:color="auto" w:fill="E6E6E6"/>
        </w:rPr>
        <w:fldChar w:fldCharType="end"/>
      </w:r>
      <w:bookmarkEnd w:id="30"/>
      <w:r w:rsidRPr="003432E4">
        <w:rPr>
          <w:rFonts w:cs="Arial"/>
          <w:szCs w:val="20"/>
        </w:rPr>
        <w:t>, p</w:t>
      </w:r>
      <w:r w:rsidR="00DD470C">
        <w:rPr>
          <w:rFonts w:cs="Arial"/>
          <w:szCs w:val="20"/>
        </w:rPr>
        <w:t>riima</w:t>
      </w:r>
      <w:r w:rsidRPr="003432E4">
        <w:rPr>
          <w:rFonts w:cs="Arial"/>
          <w:szCs w:val="20"/>
        </w:rPr>
        <w:t xml:space="preserve">, o </w:t>
      </w:r>
    </w:p>
    <w:p w14:paraId="70E52D2B" w14:textId="0EFA0C36"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29"/>
            <w:enabled/>
            <w:calcOnExit w:val="0"/>
            <w:textInput>
              <w:default w:val="[pavadinimas]"/>
            </w:textInput>
          </w:ffData>
        </w:fldChar>
      </w:r>
      <w:bookmarkStart w:id="31" w:name="Text29"/>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[pavadinimas]</w:t>
      </w:r>
      <w:r w:rsidRPr="003432E4">
        <w:rPr>
          <w:rFonts w:cs="Arial"/>
          <w:color w:val="2B579A"/>
          <w:szCs w:val="20"/>
          <w:shd w:val="clear" w:color="auto" w:fill="E6E6E6"/>
        </w:rPr>
        <w:fldChar w:fldCharType="end"/>
      </w:r>
      <w:bookmarkEnd w:id="31"/>
      <w:r w:rsidRPr="003432E4">
        <w:rPr>
          <w:rFonts w:cs="Arial"/>
          <w:szCs w:val="20"/>
        </w:rPr>
        <w:t xml:space="preserve">, juridinio asmens kodas </w:t>
      </w:r>
      <w:r w:rsidRPr="003432E4">
        <w:rPr>
          <w:rFonts w:cs="Arial"/>
          <w:color w:val="2B579A"/>
          <w:szCs w:val="20"/>
          <w:shd w:val="clear" w:color="auto" w:fill="E6E6E6"/>
        </w:rPr>
        <w:fldChar w:fldCharType="begin">
          <w:ffData>
            <w:name w:val="Text30"/>
            <w:enabled/>
            <w:calcOnExit w:val="0"/>
            <w:textInput>
              <w:default w:val="[kodas]"/>
            </w:textInput>
          </w:ffData>
        </w:fldChar>
      </w:r>
      <w:bookmarkStart w:id="32" w:name="Text30"/>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[kodas]</w:t>
      </w:r>
      <w:r w:rsidRPr="003432E4">
        <w:rPr>
          <w:rFonts w:cs="Arial"/>
          <w:color w:val="2B579A"/>
          <w:szCs w:val="20"/>
          <w:shd w:val="clear" w:color="auto" w:fill="E6E6E6"/>
        </w:rPr>
        <w:fldChar w:fldCharType="end"/>
      </w:r>
      <w:bookmarkEnd w:id="32"/>
      <w:r w:rsidRPr="003432E4">
        <w:rPr>
          <w:rFonts w:cs="Arial"/>
          <w:szCs w:val="20"/>
        </w:rPr>
        <w:t xml:space="preserve">, registruota adresu </w:t>
      </w:r>
      <w:r w:rsidRPr="003432E4">
        <w:rPr>
          <w:rFonts w:cs="Arial"/>
          <w:color w:val="2B579A"/>
          <w:szCs w:val="20"/>
          <w:shd w:val="clear" w:color="auto" w:fill="E6E6E6"/>
        </w:rPr>
        <w:fldChar w:fldCharType="begin">
          <w:ffData>
            <w:name w:val="Text31"/>
            <w:enabled/>
            <w:calcOnExit w:val="0"/>
            <w:textInput>
              <w:default w:val="[adresas]"/>
            </w:textInput>
          </w:ffData>
        </w:fldChar>
      </w:r>
      <w:bookmarkStart w:id="33" w:name="Text31"/>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[adresas]</w:t>
      </w:r>
      <w:r w:rsidRPr="003432E4">
        <w:rPr>
          <w:rFonts w:cs="Arial"/>
          <w:color w:val="2B579A"/>
          <w:szCs w:val="20"/>
          <w:shd w:val="clear" w:color="auto" w:fill="E6E6E6"/>
        </w:rPr>
        <w:fldChar w:fldCharType="end"/>
      </w:r>
      <w:bookmarkEnd w:id="33"/>
      <w:r w:rsidRPr="003432E4">
        <w:rPr>
          <w:rFonts w:cs="Arial"/>
          <w:szCs w:val="20"/>
        </w:rPr>
        <w:t xml:space="preserve"> (toliau – </w:t>
      </w:r>
      <w:r w:rsidRPr="003432E4">
        <w:rPr>
          <w:rFonts w:cs="Arial"/>
          <w:b/>
          <w:szCs w:val="20"/>
        </w:rPr>
        <w:t>Nuom</w:t>
      </w:r>
      <w:r w:rsidR="00DD470C">
        <w:rPr>
          <w:rFonts w:cs="Arial"/>
          <w:b/>
          <w:szCs w:val="20"/>
        </w:rPr>
        <w:t>otojas</w:t>
      </w:r>
      <w:r w:rsidRPr="003432E4">
        <w:rPr>
          <w:rFonts w:cs="Arial"/>
          <w:szCs w:val="20"/>
        </w:rPr>
        <w:t xml:space="preserve">), atstovaujama </w:t>
      </w:r>
      <w:r w:rsidRPr="003432E4">
        <w:rPr>
          <w:rFonts w:cs="Arial"/>
          <w:color w:val="2B579A"/>
          <w:szCs w:val="20"/>
          <w:shd w:val="clear" w:color="auto" w:fill="E6E6E6"/>
        </w:rPr>
        <w:fldChar w:fldCharType="begin">
          <w:ffData>
            <w:name w:val="Text28"/>
            <w:enabled/>
            <w:calcOnExit w:val="0"/>
            <w:textInput>
              <w:default w:val="[atstovas]"/>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[atstovas]</w:t>
      </w:r>
      <w:r w:rsidRPr="003432E4">
        <w:rPr>
          <w:rFonts w:cs="Arial"/>
          <w:color w:val="2B579A"/>
          <w:szCs w:val="20"/>
          <w:shd w:val="clear" w:color="auto" w:fill="E6E6E6"/>
        </w:rPr>
        <w:fldChar w:fldCharType="end"/>
      </w:r>
      <w:r w:rsidRPr="003432E4">
        <w:rPr>
          <w:rFonts w:cs="Arial"/>
          <w:szCs w:val="20"/>
        </w:rPr>
        <w:t>, p</w:t>
      </w:r>
      <w:r w:rsidR="00DD470C">
        <w:rPr>
          <w:rFonts w:cs="Arial"/>
          <w:szCs w:val="20"/>
        </w:rPr>
        <w:t>erduoda</w:t>
      </w:r>
    </w:p>
    <w:p w14:paraId="38E96CB2" w14:textId="77777777" w:rsidR="00575805" w:rsidRPr="003432E4" w:rsidRDefault="00575805" w:rsidP="00493BB4">
      <w:pPr>
        <w:spacing w:before="0" w:after="0"/>
        <w:rPr>
          <w:rFonts w:cs="Arial"/>
          <w:szCs w:val="20"/>
        </w:rPr>
      </w:pPr>
    </w:p>
    <w:p w14:paraId="2302AECD" w14:textId="77777777" w:rsidR="000844D0" w:rsidRPr="003432E4" w:rsidRDefault="000844D0" w:rsidP="00493BB4">
      <w:pPr>
        <w:spacing w:before="0" w:after="0"/>
        <w:rPr>
          <w:rFonts w:cs="Arial"/>
          <w:szCs w:val="20"/>
        </w:rPr>
      </w:pPr>
      <w:r w:rsidRPr="003432E4">
        <w:rPr>
          <w:rFonts w:cs="Arial"/>
          <w:szCs w:val="20"/>
        </w:rPr>
        <w:t xml:space="preserve">Nuomotojo ir Nuomininko </w:t>
      </w:r>
      <w:r w:rsidRPr="003432E4">
        <w:rPr>
          <w:rFonts w:cs="Arial"/>
          <w:color w:val="2B579A"/>
          <w:szCs w:val="20"/>
          <w:shd w:val="clear" w:color="auto" w:fill="E6E6E6"/>
        </w:rPr>
        <w:fldChar w:fldCharType="begin">
          <w:ffData>
            <w:name w:val="Text33"/>
            <w:enabled/>
            <w:calcOnExit w:val="0"/>
            <w:textInput>
              <w:default w:val="[data]"/>
            </w:textInput>
          </w:ffData>
        </w:fldChar>
      </w:r>
      <w:bookmarkStart w:id="34" w:name="Text33"/>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[data]</w:t>
      </w:r>
      <w:r w:rsidRPr="003432E4">
        <w:rPr>
          <w:rFonts w:cs="Arial"/>
          <w:color w:val="2B579A"/>
          <w:szCs w:val="20"/>
          <w:shd w:val="clear" w:color="auto" w:fill="E6E6E6"/>
        </w:rPr>
        <w:fldChar w:fldCharType="end"/>
      </w:r>
      <w:bookmarkEnd w:id="34"/>
      <w:r w:rsidRPr="003432E4">
        <w:rPr>
          <w:rFonts w:cs="Arial"/>
          <w:szCs w:val="20"/>
        </w:rPr>
        <w:t xml:space="preserve"> sudarytos Nuomos sutarties Nr. </w:t>
      </w:r>
      <w:r w:rsidRPr="003432E4">
        <w:rPr>
          <w:rFonts w:cs="Arial"/>
          <w:color w:val="2B579A"/>
          <w:szCs w:val="20"/>
          <w:shd w:val="clear" w:color="auto" w:fill="E6E6E6"/>
        </w:rPr>
        <w:fldChar w:fldCharType="begin">
          <w:ffData>
            <w:name w:val="Text34"/>
            <w:enabled/>
            <w:calcOnExit w:val="0"/>
            <w:textInput>
              <w:default w:val="[numeris]"/>
            </w:textInput>
          </w:ffData>
        </w:fldChar>
      </w:r>
      <w:bookmarkStart w:id="35" w:name="Text34"/>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[numeris]</w:t>
      </w:r>
      <w:r w:rsidRPr="003432E4">
        <w:rPr>
          <w:rFonts w:cs="Arial"/>
          <w:color w:val="2B579A"/>
          <w:szCs w:val="20"/>
          <w:shd w:val="clear" w:color="auto" w:fill="E6E6E6"/>
        </w:rPr>
        <w:fldChar w:fldCharType="end"/>
      </w:r>
      <w:bookmarkEnd w:id="35"/>
      <w:r w:rsidRPr="003432E4">
        <w:rPr>
          <w:rFonts w:cs="Arial"/>
          <w:szCs w:val="20"/>
        </w:rPr>
        <w:t xml:space="preserve"> (toliau – </w:t>
      </w:r>
      <w:r w:rsidRPr="003432E4">
        <w:rPr>
          <w:rFonts w:cs="Arial"/>
          <w:b/>
          <w:szCs w:val="20"/>
        </w:rPr>
        <w:t>Nuomos sutartis</w:t>
      </w:r>
      <w:r w:rsidRPr="003432E4">
        <w:rPr>
          <w:rFonts w:cs="Arial"/>
          <w:szCs w:val="20"/>
        </w:rPr>
        <w:t xml:space="preserve">) Specialiosiose sąlygose nurodytą Nuomos objektą (toliau – </w:t>
      </w:r>
      <w:r w:rsidRPr="003432E4">
        <w:rPr>
          <w:rFonts w:cs="Arial"/>
          <w:b/>
          <w:szCs w:val="20"/>
        </w:rPr>
        <w:t>Nuomos objektas</w:t>
      </w:r>
      <w:r w:rsidRPr="003432E4">
        <w:rPr>
          <w:rFonts w:cs="Arial"/>
          <w:szCs w:val="20"/>
        </w:rPr>
        <w:t>). Kartu su Nuomos objektu Nuomotojas perduoda Nuomininkui:</w:t>
      </w:r>
    </w:p>
    <w:p w14:paraId="5CB44CFC" w14:textId="77777777" w:rsidR="00575805" w:rsidRPr="003432E4" w:rsidRDefault="00575805" w:rsidP="00493BB4">
      <w:pPr>
        <w:spacing w:before="0" w:after="0"/>
        <w:rPr>
          <w:rFonts w:cs="Arial"/>
          <w:szCs w:val="20"/>
        </w:rPr>
      </w:pPr>
    </w:p>
    <w:p w14:paraId="38F8C2C5" w14:textId="77777777"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43"/>
            <w:enabled/>
            <w:calcOnExit w:val="0"/>
            <w:textInput>
              <w:default w:val="[vnt. skaičius]"/>
            </w:textInput>
          </w:ffData>
        </w:fldChar>
      </w:r>
      <w:bookmarkStart w:id="36" w:name="Text43"/>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[vnt. skaičius]</w:t>
      </w:r>
      <w:r w:rsidRPr="003432E4">
        <w:rPr>
          <w:rFonts w:cs="Arial"/>
          <w:color w:val="2B579A"/>
          <w:szCs w:val="20"/>
          <w:shd w:val="clear" w:color="auto" w:fill="E6E6E6"/>
        </w:rPr>
        <w:fldChar w:fldCharType="end"/>
      </w:r>
      <w:bookmarkEnd w:id="36"/>
      <w:r w:rsidRPr="003432E4">
        <w:rPr>
          <w:rFonts w:cs="Arial"/>
          <w:szCs w:val="20"/>
        </w:rPr>
        <w:t xml:space="preserve"> komplektų raktų nuo įėjimo į Nuomos objektą ar kabinetų;</w:t>
      </w:r>
    </w:p>
    <w:p w14:paraId="3A54C04E" w14:textId="77777777"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43"/>
            <w:enabled/>
            <w:calcOnExit w:val="0"/>
            <w:textInput>
              <w:default w:val="[vnt. skaičius]"/>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[vnt. skaičius]</w:t>
      </w:r>
      <w:r w:rsidRPr="003432E4">
        <w:rPr>
          <w:rFonts w:cs="Arial"/>
          <w:color w:val="2B579A"/>
          <w:szCs w:val="20"/>
          <w:shd w:val="clear" w:color="auto" w:fill="E6E6E6"/>
        </w:rPr>
        <w:fldChar w:fldCharType="end"/>
      </w:r>
      <w:r w:rsidRPr="003432E4">
        <w:rPr>
          <w:rFonts w:cs="Arial"/>
          <w:szCs w:val="20"/>
        </w:rPr>
        <w:t xml:space="preserve"> įėjimo į Nuomos objektą kortelių;</w:t>
      </w:r>
    </w:p>
    <w:p w14:paraId="606247C7" w14:textId="77777777" w:rsidR="000844D0" w:rsidRPr="003432E4" w:rsidRDefault="000844D0" w:rsidP="00493BB4">
      <w:pPr>
        <w:spacing w:before="0" w:after="0"/>
        <w:rPr>
          <w:rFonts w:cs="Arial"/>
          <w:szCs w:val="20"/>
        </w:rPr>
      </w:pPr>
      <w:r w:rsidRPr="003432E4">
        <w:rPr>
          <w:rFonts w:cs="Arial"/>
          <w:szCs w:val="20"/>
        </w:rPr>
        <w:t xml:space="preserve">kita: </w:t>
      </w:r>
      <w:r w:rsidRPr="003432E4">
        <w:rPr>
          <w:rFonts w:cs="Arial"/>
          <w:color w:val="2B579A"/>
          <w:szCs w:val="20"/>
          <w:shd w:val="clear" w:color="auto" w:fill="E6E6E6"/>
        </w:rPr>
        <w:fldChar w:fldCharType="begin">
          <w:ffData>
            <w:name w:val=""/>
            <w:enabled/>
            <w:calcOnExit w:val="0"/>
            <w:textInput>
              <w:default w:val="[perduodami objektai]"/>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[perduodami objektai]</w:t>
      </w:r>
      <w:r w:rsidRPr="003432E4">
        <w:rPr>
          <w:rFonts w:cs="Arial"/>
          <w:color w:val="2B579A"/>
          <w:szCs w:val="20"/>
          <w:shd w:val="clear" w:color="auto" w:fill="E6E6E6"/>
        </w:rPr>
        <w:fldChar w:fldCharType="end"/>
      </w:r>
      <w:r w:rsidRPr="003432E4">
        <w:rPr>
          <w:rFonts w:cs="Arial"/>
          <w:szCs w:val="20"/>
        </w:rPr>
        <w:t>.</w:t>
      </w:r>
    </w:p>
    <w:p w14:paraId="35687629" w14:textId="77777777" w:rsidR="000844D0" w:rsidRPr="003432E4" w:rsidRDefault="000844D0" w:rsidP="00493BB4">
      <w:pPr>
        <w:spacing w:before="0" w:after="0"/>
        <w:rPr>
          <w:rFonts w:cs="Arial"/>
          <w:szCs w:val="20"/>
        </w:rPr>
      </w:pPr>
    </w:p>
    <w:p w14:paraId="0389C6B5" w14:textId="77777777" w:rsidR="000844D0" w:rsidRPr="003432E4" w:rsidRDefault="000844D0" w:rsidP="00493BB4">
      <w:pPr>
        <w:spacing w:before="0" w:after="0"/>
        <w:rPr>
          <w:rFonts w:cs="Arial"/>
          <w:szCs w:val="20"/>
        </w:rPr>
      </w:pPr>
      <w:r w:rsidRPr="003432E4">
        <w:rPr>
          <w:rFonts w:cs="Arial"/>
          <w:szCs w:val="20"/>
        </w:rPr>
        <w:t>Nuomotojas ir Nuomininkas patvirtina, kad šio Perdavimo – priėmimo akto pasirašymo dieną Nuomos objekto būklė atitinka Nuomos sutarties sąlygas.</w:t>
      </w:r>
    </w:p>
    <w:p w14:paraId="1DF3490A" w14:textId="77777777" w:rsidR="00575805" w:rsidRPr="003432E4" w:rsidRDefault="00575805" w:rsidP="00493BB4">
      <w:pPr>
        <w:spacing w:before="0" w:after="0"/>
        <w:rPr>
          <w:rFonts w:cs="Arial"/>
          <w:szCs w:val="20"/>
        </w:rPr>
      </w:pPr>
    </w:p>
    <w:p w14:paraId="5798CFFD" w14:textId="77777777" w:rsidR="000844D0" w:rsidRPr="003432E4" w:rsidRDefault="000844D0" w:rsidP="00493BB4">
      <w:pPr>
        <w:spacing w:before="0" w:after="0"/>
        <w:rPr>
          <w:rFonts w:cs="Arial"/>
          <w:szCs w:val="20"/>
        </w:rPr>
      </w:pPr>
      <w:r w:rsidRPr="003432E4">
        <w:rPr>
          <w:rFonts w:cs="Arial"/>
          <w:szCs w:val="20"/>
        </w:rPr>
        <w:t>Nuomininkas patvirtina, kad jis yra susipažinęs su Nuomos objekto būkle ir priima Nuomos objektą tokios būklės, kokios jis yra šio Perdavimo – priėmimo akto pasirašymo dieną. Nuomininkas patvirtina, kad neturi jokių priekaištų ir (ar) pretenzijų Nuomotojui, susijusių su Nuomos objekto būkle ir (ar) įrengimu.</w:t>
      </w:r>
    </w:p>
    <w:p w14:paraId="236FB371" w14:textId="77777777" w:rsidR="00575805" w:rsidRPr="003432E4" w:rsidRDefault="00575805" w:rsidP="00493BB4">
      <w:pPr>
        <w:spacing w:before="0" w:after="0"/>
        <w:rPr>
          <w:rFonts w:cs="Arial"/>
          <w:szCs w:val="20"/>
        </w:rPr>
      </w:pPr>
    </w:p>
    <w:p w14:paraId="1C700CA1" w14:textId="77777777" w:rsidR="000844D0" w:rsidRPr="003432E4" w:rsidRDefault="000844D0" w:rsidP="00493BB4">
      <w:pPr>
        <w:spacing w:before="0" w:after="0"/>
        <w:rPr>
          <w:rFonts w:cs="Arial"/>
          <w:szCs w:val="20"/>
        </w:rPr>
      </w:pPr>
      <w:r w:rsidRPr="003432E4">
        <w:rPr>
          <w:rFonts w:cs="Arial"/>
          <w:szCs w:val="20"/>
        </w:rPr>
        <w:t xml:space="preserve">Perduodamame Nuomos objekte esančių skaitiklių parodymai šio Perdavimo – priėmimo akto pasirašymo metu yra tokie: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893"/>
        <w:gridCol w:w="1643"/>
      </w:tblGrid>
      <w:tr w:rsidR="000844D0" w:rsidRPr="003432E4" w14:paraId="2B79A932" w14:textId="77777777">
        <w:tc>
          <w:tcPr>
            <w:tcW w:w="534" w:type="dxa"/>
          </w:tcPr>
          <w:p w14:paraId="11A14FA9" w14:textId="77777777" w:rsidR="000844D0" w:rsidRPr="003432E4" w:rsidRDefault="000844D0" w:rsidP="00767527">
            <w:pPr>
              <w:numPr>
                <w:ilvl w:val="0"/>
                <w:numId w:val="3"/>
              </w:numPr>
              <w:spacing w:before="0" w:after="0"/>
              <w:ind w:left="199" w:hanging="199"/>
              <w:rPr>
                <w:szCs w:val="20"/>
              </w:rPr>
            </w:pPr>
          </w:p>
        </w:tc>
        <w:tc>
          <w:tcPr>
            <w:tcW w:w="7087" w:type="dxa"/>
          </w:tcPr>
          <w:p w14:paraId="7479D1B2" w14:textId="77777777" w:rsidR="000844D0" w:rsidRPr="003432E4" w:rsidRDefault="000844D0" w:rsidP="00493BB4">
            <w:pPr>
              <w:spacing w:before="0" w:after="0"/>
              <w:rPr>
                <w:rFonts w:cs="Arial"/>
                <w:szCs w:val="20"/>
              </w:rPr>
            </w:pPr>
            <w:r w:rsidRPr="003432E4">
              <w:rPr>
                <w:rFonts w:cs="Arial"/>
                <w:szCs w:val="20"/>
              </w:rPr>
              <w:t xml:space="preserve">Elektros energijos, skaitiklio Nr. </w:t>
            </w:r>
            <w:r w:rsidRPr="003432E4">
              <w:rPr>
                <w:rFonts w:cs="Arial"/>
                <w:color w:val="2B579A"/>
                <w:szCs w:val="20"/>
                <w:shd w:val="clear" w:color="auto" w:fill="E6E6E6"/>
              </w:rPr>
              <w:fldChar w:fldCharType="begin">
                <w:ffData>
                  <w:name w:val="Text35"/>
                  <w:enabled/>
                  <w:calcOnExit w:val="0"/>
                  <w:textInput>
                    <w:default w:val="[numeris]"/>
                  </w:textInput>
                </w:ffData>
              </w:fldChar>
            </w:r>
            <w:bookmarkStart w:id="37" w:name="Text35"/>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[numeris]</w:t>
            </w:r>
            <w:r w:rsidRPr="003432E4">
              <w:rPr>
                <w:rFonts w:cs="Arial"/>
                <w:color w:val="2B579A"/>
                <w:szCs w:val="20"/>
                <w:shd w:val="clear" w:color="auto" w:fill="E6E6E6"/>
              </w:rPr>
              <w:fldChar w:fldCharType="end"/>
            </w:r>
            <w:bookmarkEnd w:id="37"/>
          </w:p>
        </w:tc>
        <w:tc>
          <w:tcPr>
            <w:tcW w:w="1665" w:type="dxa"/>
          </w:tcPr>
          <w:p w14:paraId="006E8890" w14:textId="77777777"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36"/>
                  <w:enabled/>
                  <w:calcOnExit w:val="0"/>
                  <w:textInput>
                    <w:default w:val="[rodmuo]"/>
                  </w:textInput>
                </w:ffData>
              </w:fldChar>
            </w:r>
            <w:bookmarkStart w:id="38" w:name="Text36"/>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[rodmuo]</w:t>
            </w:r>
            <w:r w:rsidRPr="003432E4">
              <w:rPr>
                <w:rFonts w:cs="Arial"/>
                <w:color w:val="2B579A"/>
                <w:szCs w:val="20"/>
                <w:shd w:val="clear" w:color="auto" w:fill="E6E6E6"/>
              </w:rPr>
              <w:fldChar w:fldCharType="end"/>
            </w:r>
            <w:bookmarkEnd w:id="38"/>
          </w:p>
        </w:tc>
      </w:tr>
      <w:tr w:rsidR="000844D0" w:rsidRPr="003432E4" w14:paraId="3A99DE2A" w14:textId="77777777">
        <w:tc>
          <w:tcPr>
            <w:tcW w:w="534" w:type="dxa"/>
          </w:tcPr>
          <w:p w14:paraId="755CB56F" w14:textId="77777777" w:rsidR="000844D0" w:rsidRPr="003432E4" w:rsidRDefault="000844D0" w:rsidP="00767527">
            <w:pPr>
              <w:numPr>
                <w:ilvl w:val="0"/>
                <w:numId w:val="3"/>
              </w:numPr>
              <w:spacing w:before="0" w:after="0"/>
              <w:ind w:left="199" w:hanging="199"/>
              <w:rPr>
                <w:rFonts w:cs="Arial"/>
                <w:szCs w:val="20"/>
              </w:rPr>
            </w:pPr>
          </w:p>
        </w:tc>
        <w:tc>
          <w:tcPr>
            <w:tcW w:w="7087" w:type="dxa"/>
          </w:tcPr>
          <w:p w14:paraId="00A9599A" w14:textId="77777777" w:rsidR="000844D0" w:rsidRPr="003432E4" w:rsidRDefault="000844D0" w:rsidP="00493BB4">
            <w:pPr>
              <w:spacing w:before="0" w:after="0"/>
              <w:rPr>
                <w:rFonts w:cs="Arial"/>
                <w:szCs w:val="20"/>
              </w:rPr>
            </w:pPr>
            <w:r w:rsidRPr="003432E4">
              <w:rPr>
                <w:rFonts w:cs="Arial"/>
                <w:szCs w:val="20"/>
              </w:rPr>
              <w:t xml:space="preserve">Šalto vandens sistemos, skaitiklio Nr. </w:t>
            </w:r>
            <w:r w:rsidRPr="003432E4">
              <w:rPr>
                <w:rFonts w:cs="Arial"/>
                <w:color w:val="2B579A"/>
                <w:szCs w:val="20"/>
                <w:shd w:val="clear" w:color="auto" w:fill="E6E6E6"/>
              </w:rPr>
              <w:fldChar w:fldCharType="begin">
                <w:ffData>
                  <w:name w:val="Text35"/>
                  <w:enabled/>
                  <w:calcOnExit w:val="0"/>
                  <w:textInput>
                    <w:default w:val="[numeris]"/>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[numeris]</w:t>
            </w:r>
            <w:r w:rsidRPr="003432E4">
              <w:rPr>
                <w:rFonts w:cs="Arial"/>
                <w:color w:val="2B579A"/>
                <w:szCs w:val="20"/>
                <w:shd w:val="clear" w:color="auto" w:fill="E6E6E6"/>
              </w:rPr>
              <w:fldChar w:fldCharType="end"/>
            </w:r>
          </w:p>
        </w:tc>
        <w:tc>
          <w:tcPr>
            <w:tcW w:w="1665" w:type="dxa"/>
          </w:tcPr>
          <w:p w14:paraId="7BDF24F6" w14:textId="77777777"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36"/>
                  <w:enabled/>
                  <w:calcOnExit w:val="0"/>
                  <w:textInput>
                    <w:default w:val="[rodmuo]"/>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[rodmuo]</w:t>
            </w:r>
            <w:r w:rsidRPr="003432E4">
              <w:rPr>
                <w:rFonts w:cs="Arial"/>
                <w:color w:val="2B579A"/>
                <w:szCs w:val="20"/>
                <w:shd w:val="clear" w:color="auto" w:fill="E6E6E6"/>
              </w:rPr>
              <w:fldChar w:fldCharType="end"/>
            </w:r>
          </w:p>
        </w:tc>
      </w:tr>
      <w:tr w:rsidR="000844D0" w:rsidRPr="003432E4" w14:paraId="5AA29F8C" w14:textId="77777777">
        <w:tc>
          <w:tcPr>
            <w:tcW w:w="534" w:type="dxa"/>
          </w:tcPr>
          <w:p w14:paraId="3BECCCBF" w14:textId="77777777" w:rsidR="000844D0" w:rsidRPr="003432E4" w:rsidRDefault="000844D0" w:rsidP="00767527">
            <w:pPr>
              <w:numPr>
                <w:ilvl w:val="0"/>
                <w:numId w:val="3"/>
              </w:numPr>
              <w:spacing w:before="0" w:after="0"/>
              <w:ind w:left="199" w:hanging="199"/>
              <w:rPr>
                <w:rFonts w:cs="Arial"/>
              </w:rPr>
            </w:pPr>
          </w:p>
        </w:tc>
        <w:tc>
          <w:tcPr>
            <w:tcW w:w="7087" w:type="dxa"/>
          </w:tcPr>
          <w:p w14:paraId="06778CEA" w14:textId="77777777" w:rsidR="000844D0" w:rsidRPr="003432E4" w:rsidRDefault="000844D0" w:rsidP="00493BB4">
            <w:pPr>
              <w:spacing w:before="0" w:after="0"/>
              <w:rPr>
                <w:rFonts w:cs="Arial"/>
              </w:rPr>
            </w:pPr>
            <w:r w:rsidRPr="75FD3295">
              <w:rPr>
                <w:rFonts w:cs="Arial"/>
              </w:rPr>
              <w:t xml:space="preserve">Karšto vandens sistemos, skaitiklio Nr. </w:t>
            </w:r>
            <w:r w:rsidRPr="75FD3295">
              <w:rPr>
                <w:rFonts w:cs="Arial"/>
                <w:color w:val="2B579A"/>
                <w:shd w:val="clear" w:color="auto" w:fill="E6E6E6"/>
              </w:rPr>
              <w:fldChar w:fldCharType="begin">
                <w:ffData>
                  <w:name w:val="Text35"/>
                  <w:enabled/>
                  <w:calcOnExit w:val="0"/>
                  <w:textInput>
                    <w:default w:val="[numeris]"/>
                  </w:textInput>
                </w:ffData>
              </w:fldChar>
            </w:r>
            <w:r w:rsidRPr="75FD3295">
              <w:rPr>
                <w:rFonts w:cs="Arial"/>
              </w:rPr>
              <w:instrText xml:space="preserve"> FORMTEXT </w:instrText>
            </w:r>
            <w:r w:rsidRPr="75FD3295">
              <w:rPr>
                <w:rFonts w:cs="Arial"/>
                <w:color w:val="2B579A"/>
                <w:shd w:val="clear" w:color="auto" w:fill="E6E6E6"/>
              </w:rPr>
            </w:r>
            <w:r w:rsidRPr="75FD3295">
              <w:rPr>
                <w:rFonts w:cs="Arial"/>
                <w:color w:val="2B579A"/>
                <w:shd w:val="clear" w:color="auto" w:fill="E6E6E6"/>
              </w:rPr>
              <w:fldChar w:fldCharType="separate"/>
            </w:r>
            <w:r w:rsidRPr="75FD3295">
              <w:rPr>
                <w:rFonts w:cs="Arial"/>
              </w:rPr>
              <w:t>[numeris]</w:t>
            </w:r>
            <w:r w:rsidRPr="75FD3295">
              <w:rPr>
                <w:rFonts w:cs="Arial"/>
                <w:color w:val="2B579A"/>
                <w:shd w:val="clear" w:color="auto" w:fill="E6E6E6"/>
              </w:rPr>
              <w:fldChar w:fldCharType="end"/>
            </w:r>
          </w:p>
        </w:tc>
        <w:tc>
          <w:tcPr>
            <w:tcW w:w="1665" w:type="dxa"/>
          </w:tcPr>
          <w:p w14:paraId="33659219" w14:textId="02748D4B" w:rsidR="000844D0" w:rsidRPr="003432E4" w:rsidRDefault="000844D0" w:rsidP="00493BB4">
            <w:pPr>
              <w:spacing w:before="0" w:after="0"/>
              <w:rPr>
                <w:rFonts w:cs="Arial"/>
              </w:rPr>
            </w:pPr>
            <w:r w:rsidRPr="75FD3295">
              <w:rPr>
                <w:rFonts w:cs="Arial"/>
                <w:color w:val="2B579A"/>
                <w:shd w:val="clear" w:color="auto" w:fill="E6E6E6"/>
              </w:rPr>
              <w:fldChar w:fldCharType="begin">
                <w:ffData>
                  <w:name w:val="Text36"/>
                  <w:enabled/>
                  <w:calcOnExit w:val="0"/>
                  <w:textInput>
                    <w:default w:val="[rodmuo]"/>
                  </w:textInput>
                </w:ffData>
              </w:fldChar>
            </w:r>
            <w:r w:rsidRPr="75FD3295">
              <w:rPr>
                <w:rFonts w:cs="Arial"/>
              </w:rPr>
              <w:instrText xml:space="preserve"> FORMTEXT </w:instrText>
            </w:r>
            <w:r w:rsidRPr="75FD3295">
              <w:rPr>
                <w:rFonts w:cs="Arial"/>
                <w:color w:val="2B579A"/>
                <w:shd w:val="clear" w:color="auto" w:fill="E6E6E6"/>
              </w:rPr>
            </w:r>
            <w:r w:rsidRPr="75FD3295">
              <w:rPr>
                <w:rFonts w:cs="Arial"/>
                <w:color w:val="2B579A"/>
                <w:shd w:val="clear" w:color="auto" w:fill="E6E6E6"/>
              </w:rPr>
              <w:fldChar w:fldCharType="separate"/>
            </w:r>
            <w:r w:rsidRPr="75FD3295">
              <w:rPr>
                <w:rFonts w:cs="Arial"/>
              </w:rPr>
              <w:t>[rodmuo]</w:t>
            </w:r>
            <w:r w:rsidRPr="75FD3295">
              <w:rPr>
                <w:rFonts w:cs="Arial"/>
                <w:color w:val="2B579A"/>
                <w:shd w:val="clear" w:color="auto" w:fill="E6E6E6"/>
              </w:rPr>
              <w:fldChar w:fldCharType="end"/>
            </w:r>
          </w:p>
        </w:tc>
      </w:tr>
      <w:tr w:rsidR="000844D0" w:rsidRPr="003432E4" w14:paraId="57E269C4" w14:textId="77777777">
        <w:tc>
          <w:tcPr>
            <w:tcW w:w="534" w:type="dxa"/>
          </w:tcPr>
          <w:p w14:paraId="2BCFAF3A" w14:textId="77777777" w:rsidR="000844D0" w:rsidRPr="003432E4" w:rsidRDefault="000844D0" w:rsidP="00767527">
            <w:pPr>
              <w:numPr>
                <w:ilvl w:val="0"/>
                <w:numId w:val="3"/>
              </w:numPr>
              <w:spacing w:before="0" w:after="0"/>
              <w:ind w:left="199" w:hanging="199"/>
              <w:rPr>
                <w:rFonts w:cs="Arial"/>
                <w:szCs w:val="20"/>
              </w:rPr>
            </w:pPr>
          </w:p>
        </w:tc>
        <w:tc>
          <w:tcPr>
            <w:tcW w:w="7087" w:type="dxa"/>
          </w:tcPr>
          <w:p w14:paraId="59821717" w14:textId="77777777"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41"/>
                  <w:enabled/>
                  <w:calcOnExit w:val="0"/>
                  <w:textInput>
                    <w:default w:val="[skaitliukas]"/>
                  </w:textInput>
                </w:ffData>
              </w:fldChar>
            </w:r>
            <w:bookmarkStart w:id="39" w:name="Text41"/>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[skaitliukas]</w:t>
            </w:r>
            <w:r w:rsidRPr="003432E4">
              <w:rPr>
                <w:rFonts w:cs="Arial"/>
                <w:color w:val="2B579A"/>
                <w:szCs w:val="20"/>
                <w:shd w:val="clear" w:color="auto" w:fill="E6E6E6"/>
              </w:rPr>
              <w:fldChar w:fldCharType="end"/>
            </w:r>
            <w:bookmarkEnd w:id="39"/>
          </w:p>
        </w:tc>
        <w:tc>
          <w:tcPr>
            <w:tcW w:w="1665" w:type="dxa"/>
          </w:tcPr>
          <w:p w14:paraId="6EBCB115" w14:textId="77777777"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36"/>
                  <w:enabled/>
                  <w:calcOnExit w:val="0"/>
                  <w:textInput>
                    <w:default w:val="[rodmuo]"/>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[rodmuo]</w:t>
            </w:r>
            <w:r w:rsidRPr="003432E4">
              <w:rPr>
                <w:rFonts w:cs="Arial"/>
                <w:color w:val="2B579A"/>
                <w:szCs w:val="20"/>
                <w:shd w:val="clear" w:color="auto" w:fill="E6E6E6"/>
              </w:rPr>
              <w:fldChar w:fldCharType="end"/>
            </w:r>
          </w:p>
        </w:tc>
      </w:tr>
    </w:tbl>
    <w:p w14:paraId="240056DA" w14:textId="77777777" w:rsidR="000844D0" w:rsidRPr="003432E4" w:rsidRDefault="000844D0" w:rsidP="00493BB4">
      <w:pPr>
        <w:spacing w:before="0" w:after="0"/>
        <w:rPr>
          <w:rFonts w:cs="Arial"/>
          <w:szCs w:val="20"/>
        </w:rPr>
      </w:pPr>
    </w:p>
    <w:p w14:paraId="3C10AA15" w14:textId="77777777" w:rsidR="000844D0" w:rsidRPr="003432E4" w:rsidRDefault="000844D0" w:rsidP="00493BB4">
      <w:pPr>
        <w:spacing w:before="0" w:after="0"/>
        <w:rPr>
          <w:rFonts w:cs="Arial"/>
          <w:szCs w:val="20"/>
        </w:rPr>
      </w:pPr>
    </w:p>
    <w:p w14:paraId="4DA93661" w14:textId="4F336E3B" w:rsidR="000700F2" w:rsidRDefault="00664E0B" w:rsidP="00493BB4">
      <w:pPr>
        <w:pStyle w:val="pf0"/>
        <w:ind w:right="-428"/>
        <w:jc w:val="both"/>
        <w:rPr>
          <w:rFonts w:ascii="Arial" w:hAnsi="Arial" w:cs="Arial"/>
          <w:sz w:val="20"/>
          <w:szCs w:val="20"/>
        </w:rPr>
      </w:pPr>
      <w:r w:rsidRPr="002E0CCF">
        <w:rPr>
          <w:rFonts w:ascii="Arial" w:hAnsi="Arial" w:cs="Arial"/>
          <w:sz w:val="20"/>
          <w:szCs w:val="20"/>
        </w:rPr>
        <w:t>Atsižvelgiant į tai, kad Nuomos objektas</w:t>
      </w:r>
      <w:r w:rsidR="007A582A" w:rsidRPr="002E0CCF">
        <w:rPr>
          <w:rFonts w:ascii="Arial" w:hAnsi="Arial" w:cs="Arial"/>
          <w:sz w:val="20"/>
          <w:szCs w:val="20"/>
        </w:rPr>
        <w:t xml:space="preserve"> nuo nuosavybės teisės į Nuomos objektą perėjimo momento </w:t>
      </w:r>
      <w:r w:rsidR="00DA43C5">
        <w:rPr>
          <w:rFonts w:ascii="Arial" w:hAnsi="Arial" w:cs="Arial"/>
          <w:sz w:val="20"/>
          <w:szCs w:val="20"/>
        </w:rPr>
        <w:t xml:space="preserve">Nuomotojui </w:t>
      </w:r>
      <w:r w:rsidRPr="002E0CCF">
        <w:rPr>
          <w:rFonts w:ascii="Arial" w:hAnsi="Arial" w:cs="Arial"/>
          <w:sz w:val="20"/>
          <w:szCs w:val="20"/>
        </w:rPr>
        <w:t xml:space="preserve"> </w:t>
      </w:r>
      <w:r w:rsidR="007A582A" w:rsidRPr="002E0CCF">
        <w:rPr>
          <w:rFonts w:ascii="Arial" w:hAnsi="Arial" w:cs="Arial"/>
          <w:sz w:val="20"/>
          <w:szCs w:val="20"/>
        </w:rPr>
        <w:t>n</w:t>
      </w:r>
      <w:r w:rsidRPr="002E0CCF">
        <w:rPr>
          <w:rFonts w:ascii="Arial" w:hAnsi="Arial" w:cs="Arial"/>
          <w:sz w:val="20"/>
          <w:szCs w:val="20"/>
        </w:rPr>
        <w:t xml:space="preserve">audojamas </w:t>
      </w:r>
      <w:r w:rsidR="23A947BA" w:rsidRPr="002E0CCF">
        <w:rPr>
          <w:rFonts w:ascii="Arial" w:hAnsi="Arial" w:cs="Arial"/>
          <w:sz w:val="20"/>
          <w:szCs w:val="20"/>
        </w:rPr>
        <w:t>Valstybės vaiko teisių apsaugos ir įvaikinimo tarnybos prie Socialinės apsaugos ir darbo ministerijos, juridinio asmens kodas 188752021, a</w:t>
      </w:r>
      <w:r w:rsidR="00873119" w:rsidRPr="002E0CCF">
        <w:rPr>
          <w:rFonts w:ascii="Arial" w:hAnsi="Arial" w:cs="Arial"/>
          <w:sz w:val="20"/>
          <w:szCs w:val="20"/>
        </w:rPr>
        <w:t>dministracinei veiklai</w:t>
      </w:r>
      <w:r w:rsidR="0029118F" w:rsidRPr="002E0CCF">
        <w:rPr>
          <w:rFonts w:ascii="Arial" w:hAnsi="Arial" w:cs="Arial"/>
          <w:sz w:val="20"/>
          <w:szCs w:val="20"/>
        </w:rPr>
        <w:t xml:space="preserve"> vykdyti</w:t>
      </w:r>
      <w:r w:rsidR="007A582A" w:rsidRPr="002E0CCF">
        <w:rPr>
          <w:rFonts w:ascii="Arial" w:hAnsi="Arial" w:cs="Arial"/>
          <w:sz w:val="20"/>
          <w:szCs w:val="20"/>
        </w:rPr>
        <w:t xml:space="preserve">, </w:t>
      </w:r>
      <w:r w:rsidR="00FE7AFD" w:rsidRPr="002E0CCF">
        <w:rPr>
          <w:rFonts w:ascii="Arial" w:hAnsi="Arial" w:cs="Arial"/>
          <w:sz w:val="20"/>
          <w:szCs w:val="20"/>
        </w:rPr>
        <w:t xml:space="preserve">Aktas taikomas </w:t>
      </w:r>
      <w:r w:rsidR="009D7DEE" w:rsidRPr="002E0CCF">
        <w:rPr>
          <w:rFonts w:ascii="Arial" w:hAnsi="Arial" w:cs="Arial"/>
          <w:sz w:val="20"/>
          <w:szCs w:val="20"/>
        </w:rPr>
        <w:t xml:space="preserve"> </w:t>
      </w:r>
      <w:r w:rsidR="00FE7AFD" w:rsidRPr="002E0CCF">
        <w:rPr>
          <w:rFonts w:ascii="Arial" w:hAnsi="Arial" w:cs="Arial"/>
          <w:sz w:val="20"/>
          <w:szCs w:val="20"/>
        </w:rPr>
        <w:t xml:space="preserve">Šalių santykiams atsiradusiems nuo </w:t>
      </w:r>
      <w:r w:rsidR="00466DB1" w:rsidRPr="002E0CCF">
        <w:rPr>
          <w:rFonts w:ascii="Arial" w:hAnsi="Arial" w:cs="Arial"/>
          <w:sz w:val="20"/>
          <w:szCs w:val="20"/>
        </w:rPr>
        <w:t>Nuomos objekto nuosavybės perėjimo Nuomotojui  momento, t.y. nuo 2025........</w:t>
      </w:r>
      <w:r w:rsidR="00873119" w:rsidRPr="002E0CCF">
        <w:rPr>
          <w:rFonts w:ascii="Arial" w:hAnsi="Arial" w:cs="Arial"/>
          <w:sz w:val="20"/>
          <w:szCs w:val="20"/>
        </w:rPr>
        <w:t xml:space="preserve"> </w:t>
      </w:r>
      <w:r w:rsidR="002906E0" w:rsidRPr="002E0CCF">
        <w:rPr>
          <w:rFonts w:ascii="Arial" w:hAnsi="Arial" w:cs="Arial"/>
          <w:sz w:val="20"/>
          <w:szCs w:val="20"/>
        </w:rPr>
        <w:t xml:space="preserve">. Nuo šios datos </w:t>
      </w:r>
      <w:r w:rsidR="00646904" w:rsidRPr="002E0CCF">
        <w:rPr>
          <w:rFonts w:ascii="Arial" w:hAnsi="Arial" w:cs="Arial"/>
          <w:sz w:val="20"/>
          <w:szCs w:val="20"/>
        </w:rPr>
        <w:t>Nuomininkui tenka pareiga mokėti Sutarties mokesčius, tarp jų nuomos mokestį.</w:t>
      </w:r>
    </w:p>
    <w:p w14:paraId="6659CD01" w14:textId="77777777" w:rsidR="000844D0" w:rsidRPr="003432E4" w:rsidRDefault="000844D0" w:rsidP="00493BB4">
      <w:pPr>
        <w:spacing w:before="0" w:after="0"/>
        <w:rPr>
          <w:rFonts w:cs="Arial"/>
          <w:szCs w:val="20"/>
        </w:rPr>
      </w:pPr>
    </w:p>
    <w:p w14:paraId="1E1A965A" w14:textId="77777777" w:rsidR="000844D0" w:rsidRPr="003432E4" w:rsidRDefault="000844D0" w:rsidP="00493BB4">
      <w:pPr>
        <w:spacing w:before="0" w:after="0"/>
        <w:rPr>
          <w:rFonts w:cs="Arial"/>
          <w:szCs w:val="20"/>
        </w:rPr>
      </w:pPr>
    </w:p>
    <w:p w14:paraId="0DA2306F" w14:textId="77777777" w:rsidR="000844D0" w:rsidRPr="003432E4" w:rsidRDefault="000844D0" w:rsidP="00493BB4">
      <w:pPr>
        <w:spacing w:before="0" w:after="0"/>
        <w:rPr>
          <w:rFonts w:cs="Arial"/>
          <w:szCs w:val="20"/>
        </w:rPr>
      </w:pPr>
    </w:p>
    <w:p w14:paraId="2228D8AF" w14:textId="77777777" w:rsidR="000844D0" w:rsidRPr="003432E4" w:rsidRDefault="000844D0" w:rsidP="00493BB4">
      <w:pPr>
        <w:spacing w:before="0" w:after="0"/>
        <w:rPr>
          <w:rFonts w:cs="Arial"/>
          <w:szCs w:val="20"/>
        </w:rPr>
      </w:pPr>
    </w:p>
    <w:p w14:paraId="140D7A8F" w14:textId="77777777" w:rsidR="000844D0" w:rsidRPr="003432E4" w:rsidRDefault="000844D0" w:rsidP="00493BB4">
      <w:pPr>
        <w:spacing w:before="0" w:after="0"/>
        <w:rPr>
          <w:rFonts w:cs="Arial"/>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CB4489" w:rsidRPr="003432E4" w14:paraId="2661A078" w14:textId="77777777">
        <w:tc>
          <w:tcPr>
            <w:tcW w:w="2500" w:type="pct"/>
          </w:tcPr>
          <w:p w14:paraId="64237047" w14:textId="77777777" w:rsidR="000844D0" w:rsidRPr="003432E4" w:rsidRDefault="000844D0" w:rsidP="00493BB4">
            <w:pPr>
              <w:pStyle w:val="Footer"/>
              <w:tabs>
                <w:tab w:val="clear" w:pos="4819"/>
                <w:tab w:val="clear" w:pos="9638"/>
                <w:tab w:val="center" w:pos="2698"/>
                <w:tab w:val="right" w:pos="5397"/>
              </w:tabs>
              <w:spacing w:before="0" w:after="0"/>
              <w:rPr>
                <w:rFonts w:cs="Arial"/>
                <w:szCs w:val="20"/>
              </w:rPr>
            </w:pPr>
            <w:bookmarkStart w:id="40" w:name="_Hlk193226036"/>
          </w:p>
          <w:p w14:paraId="3E9733B4" w14:textId="77777777" w:rsidR="000844D0" w:rsidRPr="003432E4" w:rsidRDefault="000844D0" w:rsidP="00493BB4">
            <w:pPr>
              <w:pStyle w:val="Footer"/>
              <w:tabs>
                <w:tab w:val="clear" w:pos="4819"/>
                <w:tab w:val="clear" w:pos="9638"/>
                <w:tab w:val="center" w:pos="2698"/>
                <w:tab w:val="right" w:pos="5397"/>
              </w:tabs>
              <w:spacing w:before="0" w:after="0"/>
              <w:rPr>
                <w:rFonts w:cs="Arial"/>
                <w:szCs w:val="20"/>
              </w:rPr>
            </w:pPr>
            <w:r w:rsidRPr="003432E4">
              <w:rPr>
                <w:rFonts w:cs="Arial"/>
                <w:szCs w:val="20"/>
              </w:rPr>
              <w:t>Nuomotojas</w:t>
            </w:r>
          </w:p>
          <w:p w14:paraId="49A7470C" w14:textId="77777777" w:rsidR="000844D0" w:rsidRPr="003432E4" w:rsidRDefault="000844D0" w:rsidP="00493BB4">
            <w:pPr>
              <w:pStyle w:val="Footer"/>
              <w:tabs>
                <w:tab w:val="clear" w:pos="4819"/>
                <w:tab w:val="clear" w:pos="9638"/>
                <w:tab w:val="center" w:pos="2698"/>
                <w:tab w:val="right" w:pos="5397"/>
              </w:tabs>
              <w:spacing w:before="0" w:after="0"/>
              <w:rPr>
                <w:rFonts w:cs="Arial"/>
                <w:szCs w:val="20"/>
              </w:rPr>
            </w:pPr>
            <w:r w:rsidRPr="003432E4">
              <w:rPr>
                <w:rFonts w:cs="Arial"/>
                <w:szCs w:val="20"/>
              </w:rPr>
              <w:t>_____________________________________</w:t>
            </w:r>
          </w:p>
          <w:p w14:paraId="315D7C37" w14:textId="77777777" w:rsidR="000844D0" w:rsidRPr="003432E4" w:rsidRDefault="000844D0" w:rsidP="00493BB4">
            <w:pPr>
              <w:pStyle w:val="Footer"/>
              <w:tabs>
                <w:tab w:val="clear" w:pos="4819"/>
                <w:tab w:val="clear" w:pos="9638"/>
                <w:tab w:val="center" w:pos="2698"/>
                <w:tab w:val="right" w:pos="5397"/>
              </w:tabs>
              <w:spacing w:before="0" w:after="0"/>
              <w:rPr>
                <w:rFonts w:cs="Arial"/>
                <w:i/>
                <w:szCs w:val="20"/>
              </w:rPr>
            </w:pPr>
            <w:r w:rsidRPr="003432E4">
              <w:rPr>
                <w:rFonts w:cs="Arial"/>
                <w:i/>
                <w:szCs w:val="20"/>
              </w:rPr>
              <w:t>A.V.</w:t>
            </w:r>
          </w:p>
        </w:tc>
        <w:tc>
          <w:tcPr>
            <w:tcW w:w="2500" w:type="pct"/>
          </w:tcPr>
          <w:p w14:paraId="6A731030" w14:textId="77777777" w:rsidR="000844D0" w:rsidRPr="003432E4" w:rsidRDefault="000844D0" w:rsidP="00493BB4">
            <w:pPr>
              <w:pStyle w:val="Footer"/>
              <w:tabs>
                <w:tab w:val="clear" w:pos="4819"/>
                <w:tab w:val="clear" w:pos="9638"/>
                <w:tab w:val="center" w:pos="2698"/>
                <w:tab w:val="right" w:pos="5397"/>
              </w:tabs>
              <w:spacing w:before="0" w:after="0"/>
              <w:rPr>
                <w:rFonts w:cs="Arial"/>
                <w:szCs w:val="20"/>
              </w:rPr>
            </w:pPr>
          </w:p>
          <w:p w14:paraId="5B40E2D8" w14:textId="77777777" w:rsidR="000844D0" w:rsidRPr="003432E4" w:rsidRDefault="000844D0" w:rsidP="00493BB4">
            <w:pPr>
              <w:pStyle w:val="Footer"/>
              <w:tabs>
                <w:tab w:val="clear" w:pos="4819"/>
                <w:tab w:val="clear" w:pos="9638"/>
                <w:tab w:val="center" w:pos="2698"/>
                <w:tab w:val="right" w:pos="5397"/>
              </w:tabs>
              <w:spacing w:before="0" w:after="0"/>
              <w:rPr>
                <w:rFonts w:cs="Arial"/>
                <w:szCs w:val="20"/>
              </w:rPr>
            </w:pPr>
            <w:r w:rsidRPr="003432E4">
              <w:rPr>
                <w:rFonts w:cs="Arial"/>
                <w:szCs w:val="20"/>
              </w:rPr>
              <w:t>Nuomininkas</w:t>
            </w:r>
          </w:p>
          <w:p w14:paraId="634B5767" w14:textId="77777777" w:rsidR="000844D0" w:rsidRPr="003432E4" w:rsidRDefault="000844D0" w:rsidP="00493BB4">
            <w:pPr>
              <w:pStyle w:val="Footer"/>
              <w:tabs>
                <w:tab w:val="clear" w:pos="4819"/>
                <w:tab w:val="clear" w:pos="9638"/>
                <w:tab w:val="center" w:pos="2698"/>
                <w:tab w:val="right" w:pos="5397"/>
              </w:tabs>
              <w:spacing w:before="0" w:after="0"/>
              <w:rPr>
                <w:rFonts w:cs="Arial"/>
                <w:szCs w:val="20"/>
              </w:rPr>
            </w:pPr>
            <w:r w:rsidRPr="003432E4">
              <w:rPr>
                <w:rFonts w:cs="Arial"/>
                <w:szCs w:val="20"/>
              </w:rPr>
              <w:t>_____________________________________</w:t>
            </w:r>
          </w:p>
          <w:p w14:paraId="5C64E993" w14:textId="430EC37B" w:rsidR="000844D0" w:rsidRPr="003432E4" w:rsidRDefault="000844D0" w:rsidP="00493BB4">
            <w:pPr>
              <w:pStyle w:val="Footer"/>
              <w:tabs>
                <w:tab w:val="clear" w:pos="4819"/>
                <w:tab w:val="clear" w:pos="9638"/>
                <w:tab w:val="center" w:pos="2698"/>
                <w:tab w:val="right" w:pos="5397"/>
              </w:tabs>
              <w:spacing w:before="0" w:after="0"/>
              <w:rPr>
                <w:rFonts w:cs="Arial"/>
                <w:i/>
                <w:szCs w:val="20"/>
              </w:rPr>
            </w:pPr>
            <w:r w:rsidRPr="003432E4">
              <w:rPr>
                <w:rFonts w:cs="Arial"/>
                <w:i/>
                <w:szCs w:val="20"/>
              </w:rPr>
              <w:t xml:space="preserve"> </w:t>
            </w:r>
          </w:p>
        </w:tc>
      </w:tr>
      <w:bookmarkEnd w:id="40"/>
    </w:tbl>
    <w:p w14:paraId="0A55DCEF" w14:textId="773B6BB6" w:rsidR="00024CCC" w:rsidRPr="003432E4" w:rsidRDefault="00024CCC" w:rsidP="00493BB4">
      <w:pPr>
        <w:spacing w:before="0" w:after="0"/>
        <w:rPr>
          <w:rFonts w:cs="Arial"/>
          <w:szCs w:val="20"/>
        </w:rPr>
      </w:pPr>
    </w:p>
    <w:p w14:paraId="3DA01D14" w14:textId="751A7EC4" w:rsidR="00024CCC" w:rsidRPr="003432E4" w:rsidRDefault="00024CCC" w:rsidP="00493BB4">
      <w:pPr>
        <w:spacing w:before="0" w:after="0"/>
        <w:rPr>
          <w:rFonts w:cs="Arial"/>
          <w:szCs w:val="20"/>
        </w:rPr>
      </w:pPr>
    </w:p>
    <w:sectPr w:rsidR="00024CCC" w:rsidRPr="003432E4" w:rsidSect="007F4E98">
      <w:pgSz w:w="11906" w:h="16838" w:code="9"/>
      <w:pgMar w:top="1134"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C7EA" w14:textId="77777777" w:rsidR="003E52A9" w:rsidRDefault="003E52A9">
      <w:r>
        <w:separator/>
      </w:r>
    </w:p>
  </w:endnote>
  <w:endnote w:type="continuationSeparator" w:id="0">
    <w:p w14:paraId="3C364FF2" w14:textId="77777777" w:rsidR="003E52A9" w:rsidRDefault="003E52A9">
      <w:r>
        <w:continuationSeparator/>
      </w:r>
    </w:p>
  </w:endnote>
  <w:endnote w:type="continuationNotice" w:id="1">
    <w:p w14:paraId="17F29A85" w14:textId="77777777" w:rsidR="003E52A9" w:rsidRDefault="003E52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98EF" w14:textId="096986AB" w:rsidR="00FB6C73" w:rsidRDefault="00FB6C73" w:rsidP="005861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1DDE391" w14:textId="77777777" w:rsidR="00FB6C73" w:rsidRDefault="00FB6C73" w:rsidP="00B65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FD0A" w14:textId="1655432C" w:rsidR="00FB6C73" w:rsidRPr="007E1B97" w:rsidRDefault="00FB6C73">
    <w:pPr>
      <w:pStyle w:val="Footer"/>
      <w:jc w:val="right"/>
      <w:rPr>
        <w:color w:val="000000" w:themeColor="text1"/>
        <w:szCs w:val="20"/>
      </w:rPr>
    </w:pPr>
    <w:r w:rsidRPr="007E1B97">
      <w:rPr>
        <w:color w:val="000000" w:themeColor="text1"/>
        <w:szCs w:val="20"/>
        <w:shd w:val="clear" w:color="auto" w:fill="E6E6E6"/>
      </w:rPr>
      <w:fldChar w:fldCharType="begin"/>
    </w:r>
    <w:r w:rsidRPr="007E1B97">
      <w:rPr>
        <w:color w:val="000000" w:themeColor="text1"/>
        <w:szCs w:val="20"/>
      </w:rPr>
      <w:instrText>PAGE   \* MERGEFORMAT</w:instrText>
    </w:r>
    <w:r w:rsidRPr="007E1B97">
      <w:rPr>
        <w:color w:val="000000" w:themeColor="text1"/>
        <w:szCs w:val="20"/>
        <w:shd w:val="clear" w:color="auto" w:fill="E6E6E6"/>
      </w:rPr>
      <w:fldChar w:fldCharType="separate"/>
    </w:r>
    <w:r w:rsidRPr="007E1B97">
      <w:rPr>
        <w:noProof/>
        <w:color w:val="000000" w:themeColor="text1"/>
        <w:szCs w:val="20"/>
      </w:rPr>
      <w:t>3</w:t>
    </w:r>
    <w:r w:rsidRPr="007E1B97">
      <w:rPr>
        <w:color w:val="000000" w:themeColor="text1"/>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1926" w14:textId="77777777" w:rsidR="003E52A9" w:rsidRDefault="003E52A9">
      <w:r>
        <w:separator/>
      </w:r>
    </w:p>
  </w:footnote>
  <w:footnote w:type="continuationSeparator" w:id="0">
    <w:p w14:paraId="440593E4" w14:textId="77777777" w:rsidR="003E52A9" w:rsidRDefault="003E52A9">
      <w:r>
        <w:continuationSeparator/>
      </w:r>
    </w:p>
  </w:footnote>
  <w:footnote w:type="continuationNotice" w:id="1">
    <w:p w14:paraId="2B0D5606" w14:textId="77777777" w:rsidR="003E52A9" w:rsidRDefault="003E52A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31197"/>
    <w:multiLevelType w:val="hybridMultilevel"/>
    <w:tmpl w:val="FC60A64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A40318"/>
    <w:multiLevelType w:val="multilevel"/>
    <w:tmpl w:val="D08C1F22"/>
    <w:lvl w:ilvl="0">
      <w:start w:val="1"/>
      <w:numFmt w:val="decimal"/>
      <w:pStyle w:val="Heading1"/>
      <w:lvlText w:val="%1"/>
      <w:lvlJc w:val="left"/>
      <w:pPr>
        <w:ind w:left="432" w:hanging="432"/>
      </w:pPr>
      <w:rPr>
        <w:rFonts w:ascii="Arial" w:hAnsi="Arial" w:cs="Arial" w:hint="default"/>
      </w:rPr>
    </w:lvl>
    <w:lvl w:ilvl="1">
      <w:start w:val="1"/>
      <w:numFmt w:val="decimal"/>
      <w:pStyle w:val="Heading2"/>
      <w:lvlText w:val="%1.%2"/>
      <w:lvlJc w:val="left"/>
      <w:pPr>
        <w:ind w:left="1002"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9.%4."/>
      <w:lvlJc w:val="left"/>
      <w:pPr>
        <w:ind w:left="864" w:hanging="864"/>
      </w:pPr>
      <w:rPr>
        <w:rFonts w:ascii="Arial" w:hAnsi="Arial" w:cs="Arial"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56FD7244"/>
    <w:multiLevelType w:val="multilevel"/>
    <w:tmpl w:val="C7B85F86"/>
    <w:lvl w:ilvl="0">
      <w:start w:val="2"/>
      <w:numFmt w:val="decimal"/>
      <w:lvlText w:val="%1."/>
      <w:lvlJc w:val="left"/>
      <w:pPr>
        <w:ind w:left="510" w:hanging="510"/>
      </w:pPr>
      <w:rPr>
        <w:rFonts w:eastAsia="Arial" w:hint="default"/>
        <w:color w:val="auto"/>
      </w:rPr>
    </w:lvl>
    <w:lvl w:ilvl="1">
      <w:start w:val="2"/>
      <w:numFmt w:val="decimal"/>
      <w:lvlText w:val="%1.%2."/>
      <w:lvlJc w:val="left"/>
      <w:pPr>
        <w:ind w:left="510" w:hanging="510"/>
      </w:pPr>
      <w:rPr>
        <w:rFonts w:eastAsia="Arial" w:hint="default"/>
        <w:color w:val="auto"/>
      </w:rPr>
    </w:lvl>
    <w:lvl w:ilvl="2">
      <w:start w:val="1"/>
      <w:numFmt w:val="decimal"/>
      <w:lvlText w:val="%1.%2.%3."/>
      <w:lvlJc w:val="left"/>
      <w:pPr>
        <w:ind w:left="2846" w:hanging="720"/>
      </w:pPr>
      <w:rPr>
        <w:rFonts w:eastAsia="Arial" w:hint="default"/>
        <w:color w:val="auto"/>
      </w:rPr>
    </w:lvl>
    <w:lvl w:ilvl="3">
      <w:start w:val="1"/>
      <w:numFmt w:val="decimal"/>
      <w:lvlText w:val="%1.%2.%3.%4."/>
      <w:lvlJc w:val="left"/>
      <w:pPr>
        <w:ind w:left="3909" w:hanging="720"/>
      </w:pPr>
      <w:rPr>
        <w:rFonts w:eastAsia="Arial" w:hint="default"/>
        <w:color w:val="auto"/>
      </w:rPr>
    </w:lvl>
    <w:lvl w:ilvl="4">
      <w:start w:val="1"/>
      <w:numFmt w:val="decimal"/>
      <w:lvlText w:val="%1.%2.%3.%4.%5."/>
      <w:lvlJc w:val="left"/>
      <w:pPr>
        <w:ind w:left="5332" w:hanging="1080"/>
      </w:pPr>
      <w:rPr>
        <w:rFonts w:eastAsia="Arial" w:hint="default"/>
        <w:color w:val="auto"/>
      </w:rPr>
    </w:lvl>
    <w:lvl w:ilvl="5">
      <w:start w:val="1"/>
      <w:numFmt w:val="decimal"/>
      <w:lvlText w:val="%1.%2.%3.%4.%5.%6."/>
      <w:lvlJc w:val="left"/>
      <w:pPr>
        <w:ind w:left="6395" w:hanging="1080"/>
      </w:pPr>
      <w:rPr>
        <w:rFonts w:eastAsia="Arial" w:hint="default"/>
        <w:color w:val="auto"/>
      </w:rPr>
    </w:lvl>
    <w:lvl w:ilvl="6">
      <w:start w:val="1"/>
      <w:numFmt w:val="decimal"/>
      <w:lvlText w:val="%1.%2.%3.%4.%5.%6.%7."/>
      <w:lvlJc w:val="left"/>
      <w:pPr>
        <w:ind w:left="7818" w:hanging="1440"/>
      </w:pPr>
      <w:rPr>
        <w:rFonts w:eastAsia="Arial" w:hint="default"/>
        <w:color w:val="auto"/>
      </w:rPr>
    </w:lvl>
    <w:lvl w:ilvl="7">
      <w:start w:val="1"/>
      <w:numFmt w:val="decimal"/>
      <w:lvlText w:val="%1.%2.%3.%4.%5.%6.%7.%8."/>
      <w:lvlJc w:val="left"/>
      <w:pPr>
        <w:ind w:left="8881" w:hanging="1440"/>
      </w:pPr>
      <w:rPr>
        <w:rFonts w:eastAsia="Arial" w:hint="default"/>
        <w:color w:val="auto"/>
      </w:rPr>
    </w:lvl>
    <w:lvl w:ilvl="8">
      <w:start w:val="1"/>
      <w:numFmt w:val="decimal"/>
      <w:lvlText w:val="%1.%2.%3.%4.%5.%6.%7.%8.%9."/>
      <w:lvlJc w:val="left"/>
      <w:pPr>
        <w:ind w:left="10304" w:hanging="1800"/>
      </w:pPr>
      <w:rPr>
        <w:rFonts w:eastAsia="Arial" w:hint="default"/>
        <w:color w:val="auto"/>
      </w:rPr>
    </w:lvl>
  </w:abstractNum>
  <w:abstractNum w:abstractNumId="3" w15:restartNumberingAfterBreak="0">
    <w:nsid w:val="71811FDE"/>
    <w:multiLevelType w:val="multilevel"/>
    <w:tmpl w:val="7D025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A0202C0"/>
    <w:multiLevelType w:val="multilevel"/>
    <w:tmpl w:val="BD4A5F64"/>
    <w:lvl w:ilvl="0">
      <w:start w:val="2"/>
      <w:numFmt w:val="decimal"/>
      <w:lvlText w:val="%1."/>
      <w:lvlJc w:val="left"/>
      <w:pPr>
        <w:ind w:left="720" w:hanging="360"/>
      </w:pPr>
      <w:rPr>
        <w:rFonts w:hint="default"/>
      </w:rPr>
    </w:lvl>
    <w:lvl w:ilvl="1">
      <w:start w:val="1"/>
      <w:numFmt w:val="decimal"/>
      <w:lvlText w:val="%2."/>
      <w:lvlJc w:val="left"/>
      <w:pPr>
        <w:ind w:left="928" w:hanging="360"/>
      </w:p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7F6A57F1"/>
    <w:multiLevelType w:val="multilevel"/>
    <w:tmpl w:val="F2A65704"/>
    <w:lvl w:ilvl="0">
      <w:start w:val="8"/>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9993686">
    <w:abstractNumId w:val="1"/>
  </w:num>
  <w:num w:numId="2" w16cid:durableId="1789541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3078505">
    <w:abstractNumId w:val="0"/>
  </w:num>
  <w:num w:numId="4" w16cid:durableId="1004624682">
    <w:abstractNumId w:val="5"/>
  </w:num>
  <w:num w:numId="5" w16cid:durableId="135344001">
    <w:abstractNumId w:val="2"/>
  </w:num>
  <w:num w:numId="6" w16cid:durableId="355623780">
    <w:abstractNumId w:val="3"/>
  </w:num>
  <w:num w:numId="7" w16cid:durableId="14835460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trackRevisions/>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C4"/>
    <w:rsid w:val="00000844"/>
    <w:rsid w:val="00000CD5"/>
    <w:rsid w:val="00001440"/>
    <w:rsid w:val="0000160D"/>
    <w:rsid w:val="000020ED"/>
    <w:rsid w:val="000022DE"/>
    <w:rsid w:val="00002A6A"/>
    <w:rsid w:val="0000320B"/>
    <w:rsid w:val="000041D1"/>
    <w:rsid w:val="00004D25"/>
    <w:rsid w:val="00004D9A"/>
    <w:rsid w:val="00004DF2"/>
    <w:rsid w:val="00005C61"/>
    <w:rsid w:val="0000607A"/>
    <w:rsid w:val="0000624C"/>
    <w:rsid w:val="00007B2D"/>
    <w:rsid w:val="00007B3B"/>
    <w:rsid w:val="00010AA5"/>
    <w:rsid w:val="00010ED8"/>
    <w:rsid w:val="00011499"/>
    <w:rsid w:val="00012A91"/>
    <w:rsid w:val="00013967"/>
    <w:rsid w:val="000141B8"/>
    <w:rsid w:val="0001486C"/>
    <w:rsid w:val="00014BB5"/>
    <w:rsid w:val="00014E94"/>
    <w:rsid w:val="00014F14"/>
    <w:rsid w:val="0001593C"/>
    <w:rsid w:val="00015E77"/>
    <w:rsid w:val="0001634B"/>
    <w:rsid w:val="00016DFC"/>
    <w:rsid w:val="00017367"/>
    <w:rsid w:val="000176BA"/>
    <w:rsid w:val="0002002F"/>
    <w:rsid w:val="00020B1F"/>
    <w:rsid w:val="0002104E"/>
    <w:rsid w:val="0002126B"/>
    <w:rsid w:val="000217C3"/>
    <w:rsid w:val="000227FA"/>
    <w:rsid w:val="00022A5E"/>
    <w:rsid w:val="00022D2D"/>
    <w:rsid w:val="000244FA"/>
    <w:rsid w:val="00024CCC"/>
    <w:rsid w:val="00026CEC"/>
    <w:rsid w:val="00027340"/>
    <w:rsid w:val="00027A3C"/>
    <w:rsid w:val="00027A98"/>
    <w:rsid w:val="00027CC9"/>
    <w:rsid w:val="00030393"/>
    <w:rsid w:val="00030A1E"/>
    <w:rsid w:val="000327A6"/>
    <w:rsid w:val="00032C75"/>
    <w:rsid w:val="00032DD5"/>
    <w:rsid w:val="00032E89"/>
    <w:rsid w:val="0003311C"/>
    <w:rsid w:val="0003361C"/>
    <w:rsid w:val="00033A8D"/>
    <w:rsid w:val="00033B05"/>
    <w:rsid w:val="00033D9C"/>
    <w:rsid w:val="00034061"/>
    <w:rsid w:val="00034C4A"/>
    <w:rsid w:val="000356B8"/>
    <w:rsid w:val="000357CF"/>
    <w:rsid w:val="00035967"/>
    <w:rsid w:val="00037B51"/>
    <w:rsid w:val="00037F93"/>
    <w:rsid w:val="00040135"/>
    <w:rsid w:val="0004036C"/>
    <w:rsid w:val="0004045D"/>
    <w:rsid w:val="00040B35"/>
    <w:rsid w:val="00040CCC"/>
    <w:rsid w:val="00040D1E"/>
    <w:rsid w:val="00041118"/>
    <w:rsid w:val="0004201D"/>
    <w:rsid w:val="0004268A"/>
    <w:rsid w:val="00042953"/>
    <w:rsid w:val="00043983"/>
    <w:rsid w:val="00043D1B"/>
    <w:rsid w:val="00044904"/>
    <w:rsid w:val="00045665"/>
    <w:rsid w:val="00045E34"/>
    <w:rsid w:val="0004718D"/>
    <w:rsid w:val="0004761E"/>
    <w:rsid w:val="000479AB"/>
    <w:rsid w:val="000500CC"/>
    <w:rsid w:val="00050321"/>
    <w:rsid w:val="00050517"/>
    <w:rsid w:val="00050E89"/>
    <w:rsid w:val="00051004"/>
    <w:rsid w:val="00051BAD"/>
    <w:rsid w:val="00051FB6"/>
    <w:rsid w:val="00052838"/>
    <w:rsid w:val="00053FC2"/>
    <w:rsid w:val="000546AF"/>
    <w:rsid w:val="0005584C"/>
    <w:rsid w:val="000562AB"/>
    <w:rsid w:val="00056456"/>
    <w:rsid w:val="00056572"/>
    <w:rsid w:val="00056D3B"/>
    <w:rsid w:val="0005734D"/>
    <w:rsid w:val="0005743D"/>
    <w:rsid w:val="000609E1"/>
    <w:rsid w:val="00060D56"/>
    <w:rsid w:val="00063CAA"/>
    <w:rsid w:val="00063DE9"/>
    <w:rsid w:val="00063F19"/>
    <w:rsid w:val="00064036"/>
    <w:rsid w:val="000643EA"/>
    <w:rsid w:val="00064814"/>
    <w:rsid w:val="000648DE"/>
    <w:rsid w:val="00064BBF"/>
    <w:rsid w:val="00064C4E"/>
    <w:rsid w:val="00064F26"/>
    <w:rsid w:val="00065465"/>
    <w:rsid w:val="00065F2D"/>
    <w:rsid w:val="00065FDC"/>
    <w:rsid w:val="000661DE"/>
    <w:rsid w:val="00066AD3"/>
    <w:rsid w:val="000700F2"/>
    <w:rsid w:val="00070500"/>
    <w:rsid w:val="00070787"/>
    <w:rsid w:val="0007136C"/>
    <w:rsid w:val="00071A13"/>
    <w:rsid w:val="0007213F"/>
    <w:rsid w:val="000731E9"/>
    <w:rsid w:val="00073234"/>
    <w:rsid w:val="00074FB4"/>
    <w:rsid w:val="00075140"/>
    <w:rsid w:val="000758C9"/>
    <w:rsid w:val="00076BDE"/>
    <w:rsid w:val="0007756F"/>
    <w:rsid w:val="00077FFA"/>
    <w:rsid w:val="00080880"/>
    <w:rsid w:val="00080F93"/>
    <w:rsid w:val="00081161"/>
    <w:rsid w:val="000818DA"/>
    <w:rsid w:val="000844D0"/>
    <w:rsid w:val="000845FB"/>
    <w:rsid w:val="0008538D"/>
    <w:rsid w:val="00085657"/>
    <w:rsid w:val="0008664C"/>
    <w:rsid w:val="00086A45"/>
    <w:rsid w:val="000879C9"/>
    <w:rsid w:val="00087C95"/>
    <w:rsid w:val="00090AF7"/>
    <w:rsid w:val="00092132"/>
    <w:rsid w:val="000927FA"/>
    <w:rsid w:val="00093708"/>
    <w:rsid w:val="00093E5F"/>
    <w:rsid w:val="00094D1B"/>
    <w:rsid w:val="00094D5D"/>
    <w:rsid w:val="00094FAB"/>
    <w:rsid w:val="00095954"/>
    <w:rsid w:val="00095C9E"/>
    <w:rsid w:val="00096E2B"/>
    <w:rsid w:val="00097BB4"/>
    <w:rsid w:val="000A040C"/>
    <w:rsid w:val="000A04E7"/>
    <w:rsid w:val="000A0563"/>
    <w:rsid w:val="000A0E7A"/>
    <w:rsid w:val="000A225B"/>
    <w:rsid w:val="000A2C9D"/>
    <w:rsid w:val="000A537D"/>
    <w:rsid w:val="000A54E2"/>
    <w:rsid w:val="000A55BD"/>
    <w:rsid w:val="000A56E7"/>
    <w:rsid w:val="000A6953"/>
    <w:rsid w:val="000A7123"/>
    <w:rsid w:val="000A7EEE"/>
    <w:rsid w:val="000B0351"/>
    <w:rsid w:val="000B0576"/>
    <w:rsid w:val="000B07E4"/>
    <w:rsid w:val="000B1703"/>
    <w:rsid w:val="000B1B70"/>
    <w:rsid w:val="000B2948"/>
    <w:rsid w:val="000B46CF"/>
    <w:rsid w:val="000B6793"/>
    <w:rsid w:val="000B6827"/>
    <w:rsid w:val="000B756A"/>
    <w:rsid w:val="000B775B"/>
    <w:rsid w:val="000B7F88"/>
    <w:rsid w:val="000C006E"/>
    <w:rsid w:val="000C0794"/>
    <w:rsid w:val="000C1572"/>
    <w:rsid w:val="000C26C4"/>
    <w:rsid w:val="000C294D"/>
    <w:rsid w:val="000C4600"/>
    <w:rsid w:val="000C4FAA"/>
    <w:rsid w:val="000C5110"/>
    <w:rsid w:val="000C5AD1"/>
    <w:rsid w:val="000C6383"/>
    <w:rsid w:val="000C7091"/>
    <w:rsid w:val="000C7746"/>
    <w:rsid w:val="000C7D28"/>
    <w:rsid w:val="000D0093"/>
    <w:rsid w:val="000D0747"/>
    <w:rsid w:val="000D0D78"/>
    <w:rsid w:val="000D1D06"/>
    <w:rsid w:val="000D207A"/>
    <w:rsid w:val="000D2591"/>
    <w:rsid w:val="000D25FF"/>
    <w:rsid w:val="000D2A0C"/>
    <w:rsid w:val="000D3446"/>
    <w:rsid w:val="000D39B6"/>
    <w:rsid w:val="000D3AA1"/>
    <w:rsid w:val="000D3ACD"/>
    <w:rsid w:val="000D3B03"/>
    <w:rsid w:val="000D476D"/>
    <w:rsid w:val="000D5BE7"/>
    <w:rsid w:val="000D70BE"/>
    <w:rsid w:val="000D79C8"/>
    <w:rsid w:val="000D7A86"/>
    <w:rsid w:val="000D7CE8"/>
    <w:rsid w:val="000D7E22"/>
    <w:rsid w:val="000E1394"/>
    <w:rsid w:val="000E13F8"/>
    <w:rsid w:val="000E1AA3"/>
    <w:rsid w:val="000E1AFE"/>
    <w:rsid w:val="000E20B0"/>
    <w:rsid w:val="000E2172"/>
    <w:rsid w:val="000E22D2"/>
    <w:rsid w:val="000E29DD"/>
    <w:rsid w:val="000E3471"/>
    <w:rsid w:val="000E39CD"/>
    <w:rsid w:val="000E3EE2"/>
    <w:rsid w:val="000E4B03"/>
    <w:rsid w:val="000E4B10"/>
    <w:rsid w:val="000E6BC6"/>
    <w:rsid w:val="000E6F11"/>
    <w:rsid w:val="000E70C8"/>
    <w:rsid w:val="000E714D"/>
    <w:rsid w:val="000F0982"/>
    <w:rsid w:val="000F1970"/>
    <w:rsid w:val="000F1FA8"/>
    <w:rsid w:val="000F2C9E"/>
    <w:rsid w:val="000F3BDC"/>
    <w:rsid w:val="000F4473"/>
    <w:rsid w:val="000F5B91"/>
    <w:rsid w:val="000F5EDE"/>
    <w:rsid w:val="000F7495"/>
    <w:rsid w:val="000F7A21"/>
    <w:rsid w:val="001004DF"/>
    <w:rsid w:val="00101A88"/>
    <w:rsid w:val="00101BC3"/>
    <w:rsid w:val="00102220"/>
    <w:rsid w:val="00102442"/>
    <w:rsid w:val="00102C68"/>
    <w:rsid w:val="00104918"/>
    <w:rsid w:val="00105277"/>
    <w:rsid w:val="00105EDF"/>
    <w:rsid w:val="00107A7B"/>
    <w:rsid w:val="00110C36"/>
    <w:rsid w:val="0011162D"/>
    <w:rsid w:val="00111A21"/>
    <w:rsid w:val="00111AD9"/>
    <w:rsid w:val="001134B5"/>
    <w:rsid w:val="00113D59"/>
    <w:rsid w:val="00113FF0"/>
    <w:rsid w:val="00114105"/>
    <w:rsid w:val="00114A6B"/>
    <w:rsid w:val="00115A0F"/>
    <w:rsid w:val="00115CCB"/>
    <w:rsid w:val="00116781"/>
    <w:rsid w:val="00116C74"/>
    <w:rsid w:val="001171EF"/>
    <w:rsid w:val="00117A94"/>
    <w:rsid w:val="00117D68"/>
    <w:rsid w:val="00117E15"/>
    <w:rsid w:val="00120C88"/>
    <w:rsid w:val="00121D07"/>
    <w:rsid w:val="00122B90"/>
    <w:rsid w:val="00123C17"/>
    <w:rsid w:val="001244A7"/>
    <w:rsid w:val="00124CD6"/>
    <w:rsid w:val="00124EBC"/>
    <w:rsid w:val="00125106"/>
    <w:rsid w:val="001270EB"/>
    <w:rsid w:val="001275A9"/>
    <w:rsid w:val="00127703"/>
    <w:rsid w:val="00127B6A"/>
    <w:rsid w:val="00127C67"/>
    <w:rsid w:val="00130549"/>
    <w:rsid w:val="001307D5"/>
    <w:rsid w:val="001307EE"/>
    <w:rsid w:val="0013093D"/>
    <w:rsid w:val="00130C3E"/>
    <w:rsid w:val="0013123D"/>
    <w:rsid w:val="00132440"/>
    <w:rsid w:val="00132538"/>
    <w:rsid w:val="00132D5C"/>
    <w:rsid w:val="00132F75"/>
    <w:rsid w:val="0013337B"/>
    <w:rsid w:val="001337AE"/>
    <w:rsid w:val="00134D5B"/>
    <w:rsid w:val="00134DBF"/>
    <w:rsid w:val="0013537E"/>
    <w:rsid w:val="00135804"/>
    <w:rsid w:val="00135FFA"/>
    <w:rsid w:val="00137483"/>
    <w:rsid w:val="001374A5"/>
    <w:rsid w:val="00140403"/>
    <w:rsid w:val="0014097E"/>
    <w:rsid w:val="00141C30"/>
    <w:rsid w:val="0014208C"/>
    <w:rsid w:val="00142426"/>
    <w:rsid w:val="00142806"/>
    <w:rsid w:val="001429DF"/>
    <w:rsid w:val="001439D5"/>
    <w:rsid w:val="0014409A"/>
    <w:rsid w:val="001441CE"/>
    <w:rsid w:val="0014498D"/>
    <w:rsid w:val="00145036"/>
    <w:rsid w:val="00145369"/>
    <w:rsid w:val="00145AB2"/>
    <w:rsid w:val="00146B2D"/>
    <w:rsid w:val="00146CE7"/>
    <w:rsid w:val="00147910"/>
    <w:rsid w:val="00147E18"/>
    <w:rsid w:val="00150181"/>
    <w:rsid w:val="00151604"/>
    <w:rsid w:val="00151F70"/>
    <w:rsid w:val="001527A4"/>
    <w:rsid w:val="001533C2"/>
    <w:rsid w:val="00154111"/>
    <w:rsid w:val="00154CFE"/>
    <w:rsid w:val="001555B3"/>
    <w:rsid w:val="001565C3"/>
    <w:rsid w:val="00156624"/>
    <w:rsid w:val="001570E3"/>
    <w:rsid w:val="00157926"/>
    <w:rsid w:val="00157A40"/>
    <w:rsid w:val="00157ABA"/>
    <w:rsid w:val="00157F70"/>
    <w:rsid w:val="0016040E"/>
    <w:rsid w:val="00160707"/>
    <w:rsid w:val="00160AEC"/>
    <w:rsid w:val="00160B6B"/>
    <w:rsid w:val="00160EAE"/>
    <w:rsid w:val="00161E84"/>
    <w:rsid w:val="0016238A"/>
    <w:rsid w:val="001637C0"/>
    <w:rsid w:val="0016399C"/>
    <w:rsid w:val="00163A4F"/>
    <w:rsid w:val="00163FB0"/>
    <w:rsid w:val="00164841"/>
    <w:rsid w:val="001649F9"/>
    <w:rsid w:val="00164DDC"/>
    <w:rsid w:val="001656FA"/>
    <w:rsid w:val="00166287"/>
    <w:rsid w:val="00166D9D"/>
    <w:rsid w:val="00167890"/>
    <w:rsid w:val="00167F69"/>
    <w:rsid w:val="00170394"/>
    <w:rsid w:val="00170CE8"/>
    <w:rsid w:val="00171F17"/>
    <w:rsid w:val="001725ED"/>
    <w:rsid w:val="0017282E"/>
    <w:rsid w:val="00172B64"/>
    <w:rsid w:val="00172E90"/>
    <w:rsid w:val="00174174"/>
    <w:rsid w:val="001757A0"/>
    <w:rsid w:val="00175A55"/>
    <w:rsid w:val="001761F8"/>
    <w:rsid w:val="00176266"/>
    <w:rsid w:val="00176FA0"/>
    <w:rsid w:val="00180063"/>
    <w:rsid w:val="001803EC"/>
    <w:rsid w:val="001807FA"/>
    <w:rsid w:val="001808A6"/>
    <w:rsid w:val="001814DC"/>
    <w:rsid w:val="001815A5"/>
    <w:rsid w:val="001815F8"/>
    <w:rsid w:val="001820E3"/>
    <w:rsid w:val="00182E9E"/>
    <w:rsid w:val="00182F83"/>
    <w:rsid w:val="001832A9"/>
    <w:rsid w:val="0018378C"/>
    <w:rsid w:val="00184149"/>
    <w:rsid w:val="001841D3"/>
    <w:rsid w:val="00184BDE"/>
    <w:rsid w:val="00184F66"/>
    <w:rsid w:val="00186093"/>
    <w:rsid w:val="00186A18"/>
    <w:rsid w:val="00186D92"/>
    <w:rsid w:val="001870D2"/>
    <w:rsid w:val="001877BA"/>
    <w:rsid w:val="00190080"/>
    <w:rsid w:val="0019140D"/>
    <w:rsid w:val="00191CD1"/>
    <w:rsid w:val="00192195"/>
    <w:rsid w:val="00192886"/>
    <w:rsid w:val="00192918"/>
    <w:rsid w:val="00192C67"/>
    <w:rsid w:val="00193C99"/>
    <w:rsid w:val="001944A6"/>
    <w:rsid w:val="00194CB1"/>
    <w:rsid w:val="00195367"/>
    <w:rsid w:val="00195847"/>
    <w:rsid w:val="00196C61"/>
    <w:rsid w:val="00196D21"/>
    <w:rsid w:val="00197D86"/>
    <w:rsid w:val="001A0535"/>
    <w:rsid w:val="001A345A"/>
    <w:rsid w:val="001A3986"/>
    <w:rsid w:val="001A3A03"/>
    <w:rsid w:val="001A43E5"/>
    <w:rsid w:val="001A5956"/>
    <w:rsid w:val="001B0BFE"/>
    <w:rsid w:val="001B152F"/>
    <w:rsid w:val="001B1558"/>
    <w:rsid w:val="001B204C"/>
    <w:rsid w:val="001B2602"/>
    <w:rsid w:val="001B2732"/>
    <w:rsid w:val="001B2D57"/>
    <w:rsid w:val="001B32E2"/>
    <w:rsid w:val="001B3DED"/>
    <w:rsid w:val="001B4E22"/>
    <w:rsid w:val="001B5095"/>
    <w:rsid w:val="001B577A"/>
    <w:rsid w:val="001B5837"/>
    <w:rsid w:val="001B5897"/>
    <w:rsid w:val="001B5AF0"/>
    <w:rsid w:val="001B608C"/>
    <w:rsid w:val="001B6F83"/>
    <w:rsid w:val="001B71C2"/>
    <w:rsid w:val="001B73B5"/>
    <w:rsid w:val="001B7DF9"/>
    <w:rsid w:val="001C0785"/>
    <w:rsid w:val="001C111A"/>
    <w:rsid w:val="001C208B"/>
    <w:rsid w:val="001C2330"/>
    <w:rsid w:val="001C264F"/>
    <w:rsid w:val="001C347A"/>
    <w:rsid w:val="001C466F"/>
    <w:rsid w:val="001C65F6"/>
    <w:rsid w:val="001C6CE9"/>
    <w:rsid w:val="001C741C"/>
    <w:rsid w:val="001C799C"/>
    <w:rsid w:val="001D066A"/>
    <w:rsid w:val="001D150A"/>
    <w:rsid w:val="001D1B8F"/>
    <w:rsid w:val="001D236F"/>
    <w:rsid w:val="001D2C79"/>
    <w:rsid w:val="001D2CFA"/>
    <w:rsid w:val="001D2E0A"/>
    <w:rsid w:val="001D2F1A"/>
    <w:rsid w:val="001D31B5"/>
    <w:rsid w:val="001D3AA8"/>
    <w:rsid w:val="001D4095"/>
    <w:rsid w:val="001D465B"/>
    <w:rsid w:val="001D47AD"/>
    <w:rsid w:val="001D4DC3"/>
    <w:rsid w:val="001D54D8"/>
    <w:rsid w:val="001D59C9"/>
    <w:rsid w:val="001D5B86"/>
    <w:rsid w:val="001D621C"/>
    <w:rsid w:val="001D731C"/>
    <w:rsid w:val="001E1BCF"/>
    <w:rsid w:val="001E226A"/>
    <w:rsid w:val="001E23B6"/>
    <w:rsid w:val="001E255B"/>
    <w:rsid w:val="001E259B"/>
    <w:rsid w:val="001E2A6E"/>
    <w:rsid w:val="001E2B9C"/>
    <w:rsid w:val="001E2E3B"/>
    <w:rsid w:val="001E3825"/>
    <w:rsid w:val="001E3C69"/>
    <w:rsid w:val="001E4516"/>
    <w:rsid w:val="001E4BA5"/>
    <w:rsid w:val="001E53E4"/>
    <w:rsid w:val="001E5E12"/>
    <w:rsid w:val="001E636E"/>
    <w:rsid w:val="001F0BF5"/>
    <w:rsid w:val="001F0C35"/>
    <w:rsid w:val="001F2348"/>
    <w:rsid w:val="001F2FA3"/>
    <w:rsid w:val="001F32DA"/>
    <w:rsid w:val="001F32E1"/>
    <w:rsid w:val="001F32FE"/>
    <w:rsid w:val="001F464F"/>
    <w:rsid w:val="001F4756"/>
    <w:rsid w:val="001F4E47"/>
    <w:rsid w:val="001F5A19"/>
    <w:rsid w:val="001F6A2A"/>
    <w:rsid w:val="001F6B7A"/>
    <w:rsid w:val="001F6F78"/>
    <w:rsid w:val="001F7CCD"/>
    <w:rsid w:val="002000E0"/>
    <w:rsid w:val="002001AA"/>
    <w:rsid w:val="00200590"/>
    <w:rsid w:val="002005F9"/>
    <w:rsid w:val="00200E73"/>
    <w:rsid w:val="002027A4"/>
    <w:rsid w:val="00202BE9"/>
    <w:rsid w:val="00202C68"/>
    <w:rsid w:val="00203061"/>
    <w:rsid w:val="0020316D"/>
    <w:rsid w:val="00203962"/>
    <w:rsid w:val="00203D8F"/>
    <w:rsid w:val="00204630"/>
    <w:rsid w:val="00205225"/>
    <w:rsid w:val="0020555B"/>
    <w:rsid w:val="00205E8C"/>
    <w:rsid w:val="00206C2A"/>
    <w:rsid w:val="00206D3C"/>
    <w:rsid w:val="00206FBE"/>
    <w:rsid w:val="002078BA"/>
    <w:rsid w:val="00207B1A"/>
    <w:rsid w:val="0021031A"/>
    <w:rsid w:val="002105D0"/>
    <w:rsid w:val="00210710"/>
    <w:rsid w:val="002109A7"/>
    <w:rsid w:val="00210CA5"/>
    <w:rsid w:val="00211171"/>
    <w:rsid w:val="00212EC8"/>
    <w:rsid w:val="002138E5"/>
    <w:rsid w:val="00213AF7"/>
    <w:rsid w:val="00214CC9"/>
    <w:rsid w:val="00214DEA"/>
    <w:rsid w:val="0021596D"/>
    <w:rsid w:val="00215F93"/>
    <w:rsid w:val="0021664A"/>
    <w:rsid w:val="002166C6"/>
    <w:rsid w:val="002169A5"/>
    <w:rsid w:val="00216BC5"/>
    <w:rsid w:val="00217626"/>
    <w:rsid w:val="002179C3"/>
    <w:rsid w:val="00217EC6"/>
    <w:rsid w:val="002200AF"/>
    <w:rsid w:val="00220363"/>
    <w:rsid w:val="002204D5"/>
    <w:rsid w:val="00220565"/>
    <w:rsid w:val="00220638"/>
    <w:rsid w:val="00220C49"/>
    <w:rsid w:val="00220C8A"/>
    <w:rsid w:val="00220DBD"/>
    <w:rsid w:val="00220EE9"/>
    <w:rsid w:val="00221B62"/>
    <w:rsid w:val="00221C10"/>
    <w:rsid w:val="00222991"/>
    <w:rsid w:val="00223830"/>
    <w:rsid w:val="00223E94"/>
    <w:rsid w:val="002241FD"/>
    <w:rsid w:val="00225942"/>
    <w:rsid w:val="002266A6"/>
    <w:rsid w:val="0022737F"/>
    <w:rsid w:val="00227722"/>
    <w:rsid w:val="00227BE9"/>
    <w:rsid w:val="0023013F"/>
    <w:rsid w:val="002302EB"/>
    <w:rsid w:val="0023099F"/>
    <w:rsid w:val="00230F29"/>
    <w:rsid w:val="00231639"/>
    <w:rsid w:val="00232638"/>
    <w:rsid w:val="00232707"/>
    <w:rsid w:val="002327FB"/>
    <w:rsid w:val="00232E7A"/>
    <w:rsid w:val="002336C4"/>
    <w:rsid w:val="00233A32"/>
    <w:rsid w:val="00233DFB"/>
    <w:rsid w:val="002342CB"/>
    <w:rsid w:val="0023444A"/>
    <w:rsid w:val="0023457C"/>
    <w:rsid w:val="00234946"/>
    <w:rsid w:val="00234F3C"/>
    <w:rsid w:val="00235007"/>
    <w:rsid w:val="00235575"/>
    <w:rsid w:val="00235A9D"/>
    <w:rsid w:val="0023610F"/>
    <w:rsid w:val="00236CAB"/>
    <w:rsid w:val="00236FB8"/>
    <w:rsid w:val="00240053"/>
    <w:rsid w:val="0024010E"/>
    <w:rsid w:val="00240FDE"/>
    <w:rsid w:val="00242195"/>
    <w:rsid w:val="00242225"/>
    <w:rsid w:val="002423AF"/>
    <w:rsid w:val="00242EAB"/>
    <w:rsid w:val="00243174"/>
    <w:rsid w:val="00243A07"/>
    <w:rsid w:val="00243C69"/>
    <w:rsid w:val="0024413E"/>
    <w:rsid w:val="002441C4"/>
    <w:rsid w:val="002445E0"/>
    <w:rsid w:val="00244A80"/>
    <w:rsid w:val="00245561"/>
    <w:rsid w:val="002460AB"/>
    <w:rsid w:val="00246A2B"/>
    <w:rsid w:val="00246B8C"/>
    <w:rsid w:val="002502F1"/>
    <w:rsid w:val="00251033"/>
    <w:rsid w:val="002518B2"/>
    <w:rsid w:val="002521A0"/>
    <w:rsid w:val="0025249A"/>
    <w:rsid w:val="00252FDC"/>
    <w:rsid w:val="00253377"/>
    <w:rsid w:val="0025443B"/>
    <w:rsid w:val="002548B0"/>
    <w:rsid w:val="00254A27"/>
    <w:rsid w:val="00255723"/>
    <w:rsid w:val="00256DDF"/>
    <w:rsid w:val="00256EBE"/>
    <w:rsid w:val="00257411"/>
    <w:rsid w:val="002574E7"/>
    <w:rsid w:val="00257FD0"/>
    <w:rsid w:val="00261366"/>
    <w:rsid w:val="002615BF"/>
    <w:rsid w:val="002627C4"/>
    <w:rsid w:val="00262F5B"/>
    <w:rsid w:val="00264296"/>
    <w:rsid w:val="002664E2"/>
    <w:rsid w:val="00266A0C"/>
    <w:rsid w:val="00266C25"/>
    <w:rsid w:val="00267302"/>
    <w:rsid w:val="0026798F"/>
    <w:rsid w:val="00267FAB"/>
    <w:rsid w:val="002701CE"/>
    <w:rsid w:val="0027031E"/>
    <w:rsid w:val="00270623"/>
    <w:rsid w:val="00270E95"/>
    <w:rsid w:val="0027141F"/>
    <w:rsid w:val="00271C70"/>
    <w:rsid w:val="00272111"/>
    <w:rsid w:val="002729B5"/>
    <w:rsid w:val="00273711"/>
    <w:rsid w:val="00273A7F"/>
    <w:rsid w:val="00273EB6"/>
    <w:rsid w:val="0027471D"/>
    <w:rsid w:val="002748FB"/>
    <w:rsid w:val="00274B6B"/>
    <w:rsid w:val="00274E05"/>
    <w:rsid w:val="00275F5C"/>
    <w:rsid w:val="002764AA"/>
    <w:rsid w:val="00277052"/>
    <w:rsid w:val="00277540"/>
    <w:rsid w:val="0027796A"/>
    <w:rsid w:val="00280863"/>
    <w:rsid w:val="00280EE2"/>
    <w:rsid w:val="00280FD5"/>
    <w:rsid w:val="002817FC"/>
    <w:rsid w:val="00282A30"/>
    <w:rsid w:val="00282E2A"/>
    <w:rsid w:val="00282ED1"/>
    <w:rsid w:val="0028358E"/>
    <w:rsid w:val="0028438F"/>
    <w:rsid w:val="00284550"/>
    <w:rsid w:val="00284B17"/>
    <w:rsid w:val="00285984"/>
    <w:rsid w:val="002868B5"/>
    <w:rsid w:val="0028725A"/>
    <w:rsid w:val="002879D7"/>
    <w:rsid w:val="00287E6B"/>
    <w:rsid w:val="002906E0"/>
    <w:rsid w:val="0029118F"/>
    <w:rsid w:val="00291906"/>
    <w:rsid w:val="00291BCC"/>
    <w:rsid w:val="0029212B"/>
    <w:rsid w:val="0029220E"/>
    <w:rsid w:val="002925DE"/>
    <w:rsid w:val="00292DBE"/>
    <w:rsid w:val="0029332F"/>
    <w:rsid w:val="002936EF"/>
    <w:rsid w:val="00293FA3"/>
    <w:rsid w:val="0029434F"/>
    <w:rsid w:val="0029443F"/>
    <w:rsid w:val="0029481B"/>
    <w:rsid w:val="00294D43"/>
    <w:rsid w:val="00295368"/>
    <w:rsid w:val="00295D0F"/>
    <w:rsid w:val="00295EE2"/>
    <w:rsid w:val="00296186"/>
    <w:rsid w:val="00296708"/>
    <w:rsid w:val="0029676E"/>
    <w:rsid w:val="00296D65"/>
    <w:rsid w:val="00296F4A"/>
    <w:rsid w:val="00297608"/>
    <w:rsid w:val="002A08A4"/>
    <w:rsid w:val="002A0D8B"/>
    <w:rsid w:val="002A1028"/>
    <w:rsid w:val="002A1906"/>
    <w:rsid w:val="002A2719"/>
    <w:rsid w:val="002A28AC"/>
    <w:rsid w:val="002A34E4"/>
    <w:rsid w:val="002A35C9"/>
    <w:rsid w:val="002A3A71"/>
    <w:rsid w:val="002A438C"/>
    <w:rsid w:val="002A468C"/>
    <w:rsid w:val="002A4A22"/>
    <w:rsid w:val="002A565A"/>
    <w:rsid w:val="002A5FFA"/>
    <w:rsid w:val="002A613E"/>
    <w:rsid w:val="002A6431"/>
    <w:rsid w:val="002A7C00"/>
    <w:rsid w:val="002B0D6E"/>
    <w:rsid w:val="002B0D7D"/>
    <w:rsid w:val="002B1F3F"/>
    <w:rsid w:val="002B3364"/>
    <w:rsid w:val="002B3724"/>
    <w:rsid w:val="002B42A1"/>
    <w:rsid w:val="002B45B3"/>
    <w:rsid w:val="002B4A46"/>
    <w:rsid w:val="002B4D19"/>
    <w:rsid w:val="002B53DD"/>
    <w:rsid w:val="002B5DB1"/>
    <w:rsid w:val="002B6097"/>
    <w:rsid w:val="002B6C8B"/>
    <w:rsid w:val="002C0041"/>
    <w:rsid w:val="002C0837"/>
    <w:rsid w:val="002C2080"/>
    <w:rsid w:val="002C26A9"/>
    <w:rsid w:val="002C35FE"/>
    <w:rsid w:val="002C4358"/>
    <w:rsid w:val="002C4430"/>
    <w:rsid w:val="002C456B"/>
    <w:rsid w:val="002C5AE7"/>
    <w:rsid w:val="002C695E"/>
    <w:rsid w:val="002C6BB9"/>
    <w:rsid w:val="002C6C37"/>
    <w:rsid w:val="002C71E3"/>
    <w:rsid w:val="002C74BD"/>
    <w:rsid w:val="002C79AF"/>
    <w:rsid w:val="002D2695"/>
    <w:rsid w:val="002D356A"/>
    <w:rsid w:val="002D3C1D"/>
    <w:rsid w:val="002D3CE1"/>
    <w:rsid w:val="002D3D6C"/>
    <w:rsid w:val="002D3DE0"/>
    <w:rsid w:val="002D44D6"/>
    <w:rsid w:val="002D4B3C"/>
    <w:rsid w:val="002D4C50"/>
    <w:rsid w:val="002D4E0C"/>
    <w:rsid w:val="002D4EA1"/>
    <w:rsid w:val="002D5D82"/>
    <w:rsid w:val="002D6027"/>
    <w:rsid w:val="002D60FE"/>
    <w:rsid w:val="002D6797"/>
    <w:rsid w:val="002D6B2C"/>
    <w:rsid w:val="002D6CF4"/>
    <w:rsid w:val="002D7232"/>
    <w:rsid w:val="002D7256"/>
    <w:rsid w:val="002D7AF1"/>
    <w:rsid w:val="002D7B70"/>
    <w:rsid w:val="002D7C55"/>
    <w:rsid w:val="002E09E1"/>
    <w:rsid w:val="002E0CCF"/>
    <w:rsid w:val="002E1075"/>
    <w:rsid w:val="002E1560"/>
    <w:rsid w:val="002E1FD8"/>
    <w:rsid w:val="002E291E"/>
    <w:rsid w:val="002E3387"/>
    <w:rsid w:val="002E3708"/>
    <w:rsid w:val="002E39BA"/>
    <w:rsid w:val="002E4DFC"/>
    <w:rsid w:val="002E572B"/>
    <w:rsid w:val="002E61E7"/>
    <w:rsid w:val="002E6A82"/>
    <w:rsid w:val="002F0BB0"/>
    <w:rsid w:val="002F1707"/>
    <w:rsid w:val="002F1C59"/>
    <w:rsid w:val="002F2128"/>
    <w:rsid w:val="002F2E1B"/>
    <w:rsid w:val="002F39E8"/>
    <w:rsid w:val="002F485C"/>
    <w:rsid w:val="002F4D90"/>
    <w:rsid w:val="002F4EF9"/>
    <w:rsid w:val="002F71F6"/>
    <w:rsid w:val="002F7A6E"/>
    <w:rsid w:val="002F7B4A"/>
    <w:rsid w:val="002F7FFB"/>
    <w:rsid w:val="00301963"/>
    <w:rsid w:val="00301B88"/>
    <w:rsid w:val="00302958"/>
    <w:rsid w:val="00302D39"/>
    <w:rsid w:val="00302F71"/>
    <w:rsid w:val="00303C0F"/>
    <w:rsid w:val="00304930"/>
    <w:rsid w:val="0030507B"/>
    <w:rsid w:val="00305BA7"/>
    <w:rsid w:val="00305EA0"/>
    <w:rsid w:val="003072CF"/>
    <w:rsid w:val="003077FB"/>
    <w:rsid w:val="00310024"/>
    <w:rsid w:val="003113B2"/>
    <w:rsid w:val="00311E19"/>
    <w:rsid w:val="00313FA2"/>
    <w:rsid w:val="0031463A"/>
    <w:rsid w:val="00314956"/>
    <w:rsid w:val="00314C33"/>
    <w:rsid w:val="003158CD"/>
    <w:rsid w:val="00315BA0"/>
    <w:rsid w:val="003164DF"/>
    <w:rsid w:val="00316CA7"/>
    <w:rsid w:val="00316DA7"/>
    <w:rsid w:val="00317374"/>
    <w:rsid w:val="00317F4F"/>
    <w:rsid w:val="00320ECA"/>
    <w:rsid w:val="00321013"/>
    <w:rsid w:val="00322BC1"/>
    <w:rsid w:val="00322D9D"/>
    <w:rsid w:val="0032311A"/>
    <w:rsid w:val="00324AF6"/>
    <w:rsid w:val="00324C29"/>
    <w:rsid w:val="00325619"/>
    <w:rsid w:val="00325CD2"/>
    <w:rsid w:val="0032612B"/>
    <w:rsid w:val="003264A9"/>
    <w:rsid w:val="00327AEF"/>
    <w:rsid w:val="00327BDE"/>
    <w:rsid w:val="00331417"/>
    <w:rsid w:val="003315A2"/>
    <w:rsid w:val="0033177A"/>
    <w:rsid w:val="003320C1"/>
    <w:rsid w:val="0033253D"/>
    <w:rsid w:val="00332817"/>
    <w:rsid w:val="003331D1"/>
    <w:rsid w:val="0033360F"/>
    <w:rsid w:val="00334C1D"/>
    <w:rsid w:val="00334F6F"/>
    <w:rsid w:val="0033510A"/>
    <w:rsid w:val="00335EA1"/>
    <w:rsid w:val="00336151"/>
    <w:rsid w:val="00337089"/>
    <w:rsid w:val="00337A49"/>
    <w:rsid w:val="00337D45"/>
    <w:rsid w:val="00337DF6"/>
    <w:rsid w:val="00337FFC"/>
    <w:rsid w:val="0034007C"/>
    <w:rsid w:val="00340571"/>
    <w:rsid w:val="003420B3"/>
    <w:rsid w:val="003420F7"/>
    <w:rsid w:val="00342FDA"/>
    <w:rsid w:val="003432E4"/>
    <w:rsid w:val="0034349B"/>
    <w:rsid w:val="00344240"/>
    <w:rsid w:val="00344C52"/>
    <w:rsid w:val="00344DF1"/>
    <w:rsid w:val="00344F20"/>
    <w:rsid w:val="003467C9"/>
    <w:rsid w:val="00346816"/>
    <w:rsid w:val="00347B50"/>
    <w:rsid w:val="00350599"/>
    <w:rsid w:val="00351628"/>
    <w:rsid w:val="00352AA9"/>
    <w:rsid w:val="00352B56"/>
    <w:rsid w:val="003536BC"/>
    <w:rsid w:val="00354188"/>
    <w:rsid w:val="0035463E"/>
    <w:rsid w:val="00354642"/>
    <w:rsid w:val="003554D7"/>
    <w:rsid w:val="00356B49"/>
    <w:rsid w:val="00356F80"/>
    <w:rsid w:val="00357299"/>
    <w:rsid w:val="0035750B"/>
    <w:rsid w:val="00357575"/>
    <w:rsid w:val="00357C8B"/>
    <w:rsid w:val="00360213"/>
    <w:rsid w:val="0036086E"/>
    <w:rsid w:val="0036113F"/>
    <w:rsid w:val="00361A3F"/>
    <w:rsid w:val="00361CEF"/>
    <w:rsid w:val="0036215F"/>
    <w:rsid w:val="00362898"/>
    <w:rsid w:val="00363587"/>
    <w:rsid w:val="0036386E"/>
    <w:rsid w:val="00363B7A"/>
    <w:rsid w:val="00364277"/>
    <w:rsid w:val="003643DD"/>
    <w:rsid w:val="003650A7"/>
    <w:rsid w:val="003658FA"/>
    <w:rsid w:val="00366125"/>
    <w:rsid w:val="00367360"/>
    <w:rsid w:val="00367609"/>
    <w:rsid w:val="003677B2"/>
    <w:rsid w:val="003677DB"/>
    <w:rsid w:val="0037012D"/>
    <w:rsid w:val="00370C86"/>
    <w:rsid w:val="00370F82"/>
    <w:rsid w:val="00371BAB"/>
    <w:rsid w:val="00373629"/>
    <w:rsid w:val="00374E4E"/>
    <w:rsid w:val="00374F83"/>
    <w:rsid w:val="00374FA7"/>
    <w:rsid w:val="00376660"/>
    <w:rsid w:val="00376B35"/>
    <w:rsid w:val="0037713B"/>
    <w:rsid w:val="00377158"/>
    <w:rsid w:val="00377645"/>
    <w:rsid w:val="00377805"/>
    <w:rsid w:val="00377AA0"/>
    <w:rsid w:val="00381082"/>
    <w:rsid w:val="00381359"/>
    <w:rsid w:val="003827EC"/>
    <w:rsid w:val="00382EBD"/>
    <w:rsid w:val="00382FE0"/>
    <w:rsid w:val="00383805"/>
    <w:rsid w:val="00383EC4"/>
    <w:rsid w:val="0038407D"/>
    <w:rsid w:val="003844BC"/>
    <w:rsid w:val="0038479A"/>
    <w:rsid w:val="00384994"/>
    <w:rsid w:val="00385435"/>
    <w:rsid w:val="0038547F"/>
    <w:rsid w:val="00385758"/>
    <w:rsid w:val="00385885"/>
    <w:rsid w:val="00385FD5"/>
    <w:rsid w:val="0038605D"/>
    <w:rsid w:val="00386303"/>
    <w:rsid w:val="00386D4E"/>
    <w:rsid w:val="00387726"/>
    <w:rsid w:val="00390020"/>
    <w:rsid w:val="00390326"/>
    <w:rsid w:val="003909AB"/>
    <w:rsid w:val="00390C46"/>
    <w:rsid w:val="00390FF8"/>
    <w:rsid w:val="00391661"/>
    <w:rsid w:val="003918E2"/>
    <w:rsid w:val="0039195F"/>
    <w:rsid w:val="00392A11"/>
    <w:rsid w:val="00393254"/>
    <w:rsid w:val="00393A3E"/>
    <w:rsid w:val="003943F2"/>
    <w:rsid w:val="003944B6"/>
    <w:rsid w:val="00394D83"/>
    <w:rsid w:val="00394DE6"/>
    <w:rsid w:val="00395B6E"/>
    <w:rsid w:val="00395C09"/>
    <w:rsid w:val="00395C57"/>
    <w:rsid w:val="003969E5"/>
    <w:rsid w:val="00396DEA"/>
    <w:rsid w:val="0039721A"/>
    <w:rsid w:val="00397F57"/>
    <w:rsid w:val="003A0ACC"/>
    <w:rsid w:val="003A0AD7"/>
    <w:rsid w:val="003A0C6F"/>
    <w:rsid w:val="003A0CAF"/>
    <w:rsid w:val="003A16F2"/>
    <w:rsid w:val="003A1A89"/>
    <w:rsid w:val="003A208C"/>
    <w:rsid w:val="003A23FD"/>
    <w:rsid w:val="003A2AA0"/>
    <w:rsid w:val="003A2BC0"/>
    <w:rsid w:val="003A2F19"/>
    <w:rsid w:val="003A48E1"/>
    <w:rsid w:val="003A4CD2"/>
    <w:rsid w:val="003A5B4E"/>
    <w:rsid w:val="003A5F05"/>
    <w:rsid w:val="003A6A17"/>
    <w:rsid w:val="003A6A40"/>
    <w:rsid w:val="003A7100"/>
    <w:rsid w:val="003A779A"/>
    <w:rsid w:val="003A7C4A"/>
    <w:rsid w:val="003B0102"/>
    <w:rsid w:val="003B01F8"/>
    <w:rsid w:val="003B02FD"/>
    <w:rsid w:val="003B07D7"/>
    <w:rsid w:val="003B0901"/>
    <w:rsid w:val="003B141E"/>
    <w:rsid w:val="003B19C4"/>
    <w:rsid w:val="003B1F44"/>
    <w:rsid w:val="003B2D0F"/>
    <w:rsid w:val="003B31F2"/>
    <w:rsid w:val="003B33E8"/>
    <w:rsid w:val="003B39F4"/>
    <w:rsid w:val="003B3A38"/>
    <w:rsid w:val="003B489C"/>
    <w:rsid w:val="003B495A"/>
    <w:rsid w:val="003B4CFC"/>
    <w:rsid w:val="003B560B"/>
    <w:rsid w:val="003B5B38"/>
    <w:rsid w:val="003B5B6C"/>
    <w:rsid w:val="003B5E32"/>
    <w:rsid w:val="003B622E"/>
    <w:rsid w:val="003B6470"/>
    <w:rsid w:val="003B69F7"/>
    <w:rsid w:val="003C027E"/>
    <w:rsid w:val="003C05CC"/>
    <w:rsid w:val="003C091F"/>
    <w:rsid w:val="003C12B6"/>
    <w:rsid w:val="003C15DB"/>
    <w:rsid w:val="003C1876"/>
    <w:rsid w:val="003C190E"/>
    <w:rsid w:val="003C279E"/>
    <w:rsid w:val="003C2C9E"/>
    <w:rsid w:val="003C2E12"/>
    <w:rsid w:val="003C2ED5"/>
    <w:rsid w:val="003C418C"/>
    <w:rsid w:val="003C451E"/>
    <w:rsid w:val="003C4C61"/>
    <w:rsid w:val="003C5688"/>
    <w:rsid w:val="003C5CEE"/>
    <w:rsid w:val="003C5CF4"/>
    <w:rsid w:val="003C7895"/>
    <w:rsid w:val="003C7FEB"/>
    <w:rsid w:val="003D0297"/>
    <w:rsid w:val="003D0EA7"/>
    <w:rsid w:val="003D11EE"/>
    <w:rsid w:val="003D1E38"/>
    <w:rsid w:val="003D2678"/>
    <w:rsid w:val="003D2830"/>
    <w:rsid w:val="003D28FE"/>
    <w:rsid w:val="003D43CE"/>
    <w:rsid w:val="003D4461"/>
    <w:rsid w:val="003D4930"/>
    <w:rsid w:val="003D4F41"/>
    <w:rsid w:val="003D5A31"/>
    <w:rsid w:val="003D6FE7"/>
    <w:rsid w:val="003D7C80"/>
    <w:rsid w:val="003E094B"/>
    <w:rsid w:val="003E0B77"/>
    <w:rsid w:val="003E1C88"/>
    <w:rsid w:val="003E26E5"/>
    <w:rsid w:val="003E3F3A"/>
    <w:rsid w:val="003E44F4"/>
    <w:rsid w:val="003E46E7"/>
    <w:rsid w:val="003E5162"/>
    <w:rsid w:val="003E52A9"/>
    <w:rsid w:val="003E6DF2"/>
    <w:rsid w:val="003E796A"/>
    <w:rsid w:val="003F0097"/>
    <w:rsid w:val="003F110A"/>
    <w:rsid w:val="003F13B6"/>
    <w:rsid w:val="003F1ABB"/>
    <w:rsid w:val="003F2227"/>
    <w:rsid w:val="003F22B3"/>
    <w:rsid w:val="003F2BA7"/>
    <w:rsid w:val="003F33D5"/>
    <w:rsid w:val="003F3424"/>
    <w:rsid w:val="003F35EA"/>
    <w:rsid w:val="003F36C4"/>
    <w:rsid w:val="003F55F7"/>
    <w:rsid w:val="003F5996"/>
    <w:rsid w:val="003F5B53"/>
    <w:rsid w:val="003F6A9A"/>
    <w:rsid w:val="003F706A"/>
    <w:rsid w:val="003F70A9"/>
    <w:rsid w:val="003F721B"/>
    <w:rsid w:val="003F76EB"/>
    <w:rsid w:val="003F79E3"/>
    <w:rsid w:val="003F7F64"/>
    <w:rsid w:val="004002A9"/>
    <w:rsid w:val="004008D9"/>
    <w:rsid w:val="00401704"/>
    <w:rsid w:val="004017AA"/>
    <w:rsid w:val="00401B6D"/>
    <w:rsid w:val="0040201A"/>
    <w:rsid w:val="004024AE"/>
    <w:rsid w:val="00402B37"/>
    <w:rsid w:val="00402B53"/>
    <w:rsid w:val="004037D5"/>
    <w:rsid w:val="00403A4E"/>
    <w:rsid w:val="00403AF1"/>
    <w:rsid w:val="0040432B"/>
    <w:rsid w:val="00404470"/>
    <w:rsid w:val="00404A5B"/>
    <w:rsid w:val="004052C9"/>
    <w:rsid w:val="00407923"/>
    <w:rsid w:val="00410262"/>
    <w:rsid w:val="00410A7D"/>
    <w:rsid w:val="004113F6"/>
    <w:rsid w:val="00412937"/>
    <w:rsid w:val="00412D69"/>
    <w:rsid w:val="00412F71"/>
    <w:rsid w:val="004144E0"/>
    <w:rsid w:val="004145EE"/>
    <w:rsid w:val="0041485D"/>
    <w:rsid w:val="00414DF3"/>
    <w:rsid w:val="00415C2F"/>
    <w:rsid w:val="00415C80"/>
    <w:rsid w:val="00415D3E"/>
    <w:rsid w:val="00416DC0"/>
    <w:rsid w:val="004173E3"/>
    <w:rsid w:val="00417B9E"/>
    <w:rsid w:val="00417BA9"/>
    <w:rsid w:val="00417C82"/>
    <w:rsid w:val="00417CD9"/>
    <w:rsid w:val="00421A7D"/>
    <w:rsid w:val="00421BAE"/>
    <w:rsid w:val="0042232C"/>
    <w:rsid w:val="00422C71"/>
    <w:rsid w:val="00423D6F"/>
    <w:rsid w:val="00423E61"/>
    <w:rsid w:val="004242A7"/>
    <w:rsid w:val="00425498"/>
    <w:rsid w:val="00426058"/>
    <w:rsid w:val="00427353"/>
    <w:rsid w:val="004273B6"/>
    <w:rsid w:val="0042780B"/>
    <w:rsid w:val="00427B05"/>
    <w:rsid w:val="004305A6"/>
    <w:rsid w:val="004305AF"/>
    <w:rsid w:val="00430768"/>
    <w:rsid w:val="004316B8"/>
    <w:rsid w:val="00431EB5"/>
    <w:rsid w:val="00431F03"/>
    <w:rsid w:val="0043221D"/>
    <w:rsid w:val="00432303"/>
    <w:rsid w:val="0043263A"/>
    <w:rsid w:val="00433424"/>
    <w:rsid w:val="00434562"/>
    <w:rsid w:val="004349C3"/>
    <w:rsid w:val="00434BD4"/>
    <w:rsid w:val="00434FF0"/>
    <w:rsid w:val="00435165"/>
    <w:rsid w:val="00435251"/>
    <w:rsid w:val="0043545B"/>
    <w:rsid w:val="004356E1"/>
    <w:rsid w:val="00435837"/>
    <w:rsid w:val="00435BBA"/>
    <w:rsid w:val="0043662D"/>
    <w:rsid w:val="00436AFB"/>
    <w:rsid w:val="00437230"/>
    <w:rsid w:val="00437898"/>
    <w:rsid w:val="004379AA"/>
    <w:rsid w:val="00437D7B"/>
    <w:rsid w:val="00440293"/>
    <w:rsid w:val="00441018"/>
    <w:rsid w:val="00441E43"/>
    <w:rsid w:val="00442D67"/>
    <w:rsid w:val="00443144"/>
    <w:rsid w:val="004435B0"/>
    <w:rsid w:val="0044411B"/>
    <w:rsid w:val="004445C1"/>
    <w:rsid w:val="00444A7B"/>
    <w:rsid w:val="00445417"/>
    <w:rsid w:val="004458E2"/>
    <w:rsid w:val="00446D8B"/>
    <w:rsid w:val="00446F14"/>
    <w:rsid w:val="004504E2"/>
    <w:rsid w:val="00451106"/>
    <w:rsid w:val="00451F69"/>
    <w:rsid w:val="00452D53"/>
    <w:rsid w:val="0045305E"/>
    <w:rsid w:val="0045415B"/>
    <w:rsid w:val="00454622"/>
    <w:rsid w:val="00454FD1"/>
    <w:rsid w:val="004560F9"/>
    <w:rsid w:val="00456776"/>
    <w:rsid w:val="00457138"/>
    <w:rsid w:val="004574E1"/>
    <w:rsid w:val="00457CE0"/>
    <w:rsid w:val="00457EAE"/>
    <w:rsid w:val="00461B21"/>
    <w:rsid w:val="00461C1B"/>
    <w:rsid w:val="0046291F"/>
    <w:rsid w:val="00463342"/>
    <w:rsid w:val="00463687"/>
    <w:rsid w:val="0046379A"/>
    <w:rsid w:val="004638E0"/>
    <w:rsid w:val="004652DB"/>
    <w:rsid w:val="004652E0"/>
    <w:rsid w:val="00465486"/>
    <w:rsid w:val="0046589D"/>
    <w:rsid w:val="00465A91"/>
    <w:rsid w:val="00465B82"/>
    <w:rsid w:val="004662F1"/>
    <w:rsid w:val="00466963"/>
    <w:rsid w:val="004669AF"/>
    <w:rsid w:val="00466DB1"/>
    <w:rsid w:val="004677FC"/>
    <w:rsid w:val="00470211"/>
    <w:rsid w:val="00470278"/>
    <w:rsid w:val="00471391"/>
    <w:rsid w:val="0047355F"/>
    <w:rsid w:val="0047390D"/>
    <w:rsid w:val="00473D3C"/>
    <w:rsid w:val="00474AF1"/>
    <w:rsid w:val="00474EE4"/>
    <w:rsid w:val="00475188"/>
    <w:rsid w:val="004755BC"/>
    <w:rsid w:val="00475792"/>
    <w:rsid w:val="00475BA6"/>
    <w:rsid w:val="00476191"/>
    <w:rsid w:val="00476809"/>
    <w:rsid w:val="0047698C"/>
    <w:rsid w:val="00476FCD"/>
    <w:rsid w:val="0047792D"/>
    <w:rsid w:val="00480061"/>
    <w:rsid w:val="00480134"/>
    <w:rsid w:val="00480453"/>
    <w:rsid w:val="004805C6"/>
    <w:rsid w:val="0048081B"/>
    <w:rsid w:val="00480EAB"/>
    <w:rsid w:val="00481029"/>
    <w:rsid w:val="0048130B"/>
    <w:rsid w:val="00482BFE"/>
    <w:rsid w:val="00482F1D"/>
    <w:rsid w:val="00483988"/>
    <w:rsid w:val="00483A7A"/>
    <w:rsid w:val="00484F65"/>
    <w:rsid w:val="00485D52"/>
    <w:rsid w:val="00485E2B"/>
    <w:rsid w:val="00486779"/>
    <w:rsid w:val="004870A8"/>
    <w:rsid w:val="00487B89"/>
    <w:rsid w:val="00487C97"/>
    <w:rsid w:val="00487D5D"/>
    <w:rsid w:val="00490413"/>
    <w:rsid w:val="00490987"/>
    <w:rsid w:val="00490AAE"/>
    <w:rsid w:val="004918BA"/>
    <w:rsid w:val="00491C3C"/>
    <w:rsid w:val="00491D2E"/>
    <w:rsid w:val="00492005"/>
    <w:rsid w:val="004931A6"/>
    <w:rsid w:val="0049368B"/>
    <w:rsid w:val="00493960"/>
    <w:rsid w:val="00493BB4"/>
    <w:rsid w:val="00493DD2"/>
    <w:rsid w:val="004940CA"/>
    <w:rsid w:val="00494373"/>
    <w:rsid w:val="0049497C"/>
    <w:rsid w:val="0049587E"/>
    <w:rsid w:val="004966B5"/>
    <w:rsid w:val="00496857"/>
    <w:rsid w:val="00497023"/>
    <w:rsid w:val="004A0C34"/>
    <w:rsid w:val="004A0D3B"/>
    <w:rsid w:val="004A134B"/>
    <w:rsid w:val="004A2200"/>
    <w:rsid w:val="004A266D"/>
    <w:rsid w:val="004A2FDC"/>
    <w:rsid w:val="004A31AE"/>
    <w:rsid w:val="004A3261"/>
    <w:rsid w:val="004A4440"/>
    <w:rsid w:val="004A46D5"/>
    <w:rsid w:val="004A5451"/>
    <w:rsid w:val="004A68D6"/>
    <w:rsid w:val="004A6C91"/>
    <w:rsid w:val="004A7217"/>
    <w:rsid w:val="004A7D46"/>
    <w:rsid w:val="004B035A"/>
    <w:rsid w:val="004B0588"/>
    <w:rsid w:val="004B064B"/>
    <w:rsid w:val="004B0685"/>
    <w:rsid w:val="004B0EA5"/>
    <w:rsid w:val="004B1D77"/>
    <w:rsid w:val="004B201F"/>
    <w:rsid w:val="004B262C"/>
    <w:rsid w:val="004B2F2F"/>
    <w:rsid w:val="004B31C2"/>
    <w:rsid w:val="004B35A1"/>
    <w:rsid w:val="004B4D29"/>
    <w:rsid w:val="004B5442"/>
    <w:rsid w:val="004B5540"/>
    <w:rsid w:val="004B5B25"/>
    <w:rsid w:val="004B6373"/>
    <w:rsid w:val="004B69BC"/>
    <w:rsid w:val="004B7146"/>
    <w:rsid w:val="004B77FC"/>
    <w:rsid w:val="004B7B7D"/>
    <w:rsid w:val="004C01B6"/>
    <w:rsid w:val="004C0315"/>
    <w:rsid w:val="004C09FF"/>
    <w:rsid w:val="004C0E36"/>
    <w:rsid w:val="004C2AB8"/>
    <w:rsid w:val="004C2C17"/>
    <w:rsid w:val="004C30F9"/>
    <w:rsid w:val="004C4C72"/>
    <w:rsid w:val="004C4F68"/>
    <w:rsid w:val="004C4FD3"/>
    <w:rsid w:val="004C56F0"/>
    <w:rsid w:val="004C5EB7"/>
    <w:rsid w:val="004C62DB"/>
    <w:rsid w:val="004C76D1"/>
    <w:rsid w:val="004C7AA6"/>
    <w:rsid w:val="004D0DD6"/>
    <w:rsid w:val="004D139D"/>
    <w:rsid w:val="004D175C"/>
    <w:rsid w:val="004D1DA0"/>
    <w:rsid w:val="004D2DC9"/>
    <w:rsid w:val="004D3B9A"/>
    <w:rsid w:val="004D3C2A"/>
    <w:rsid w:val="004D4434"/>
    <w:rsid w:val="004D4BAE"/>
    <w:rsid w:val="004D54F0"/>
    <w:rsid w:val="004D5901"/>
    <w:rsid w:val="004D5E8E"/>
    <w:rsid w:val="004D62FC"/>
    <w:rsid w:val="004D65A5"/>
    <w:rsid w:val="004D681A"/>
    <w:rsid w:val="004D6E44"/>
    <w:rsid w:val="004D6FE0"/>
    <w:rsid w:val="004D7293"/>
    <w:rsid w:val="004D73CC"/>
    <w:rsid w:val="004D76C1"/>
    <w:rsid w:val="004D7B19"/>
    <w:rsid w:val="004E076A"/>
    <w:rsid w:val="004E20C2"/>
    <w:rsid w:val="004E35F8"/>
    <w:rsid w:val="004E4211"/>
    <w:rsid w:val="004E4265"/>
    <w:rsid w:val="004E4285"/>
    <w:rsid w:val="004E4C23"/>
    <w:rsid w:val="004E5228"/>
    <w:rsid w:val="004E6475"/>
    <w:rsid w:val="004E7C08"/>
    <w:rsid w:val="004F0152"/>
    <w:rsid w:val="004F0492"/>
    <w:rsid w:val="004F0947"/>
    <w:rsid w:val="004F0AD3"/>
    <w:rsid w:val="004F0D09"/>
    <w:rsid w:val="004F108F"/>
    <w:rsid w:val="004F1B4D"/>
    <w:rsid w:val="004F1BD5"/>
    <w:rsid w:val="004F1DC1"/>
    <w:rsid w:val="004F1F17"/>
    <w:rsid w:val="004F238E"/>
    <w:rsid w:val="004F337F"/>
    <w:rsid w:val="004F471F"/>
    <w:rsid w:val="004F4BD0"/>
    <w:rsid w:val="004F4C86"/>
    <w:rsid w:val="004F5C2F"/>
    <w:rsid w:val="004F5D37"/>
    <w:rsid w:val="004F5EE3"/>
    <w:rsid w:val="004F65CF"/>
    <w:rsid w:val="00500AC3"/>
    <w:rsid w:val="005011A6"/>
    <w:rsid w:val="005021A0"/>
    <w:rsid w:val="00502529"/>
    <w:rsid w:val="00502BCF"/>
    <w:rsid w:val="00504502"/>
    <w:rsid w:val="00504FE2"/>
    <w:rsid w:val="0050526C"/>
    <w:rsid w:val="005052D0"/>
    <w:rsid w:val="005060E3"/>
    <w:rsid w:val="00506525"/>
    <w:rsid w:val="00506AC4"/>
    <w:rsid w:val="00510721"/>
    <w:rsid w:val="005108D7"/>
    <w:rsid w:val="00510971"/>
    <w:rsid w:val="00510CCA"/>
    <w:rsid w:val="00510DCE"/>
    <w:rsid w:val="00511251"/>
    <w:rsid w:val="00511905"/>
    <w:rsid w:val="00511B91"/>
    <w:rsid w:val="00511F70"/>
    <w:rsid w:val="00512198"/>
    <w:rsid w:val="00512279"/>
    <w:rsid w:val="00512D57"/>
    <w:rsid w:val="00513136"/>
    <w:rsid w:val="005136F0"/>
    <w:rsid w:val="0051372D"/>
    <w:rsid w:val="00513C26"/>
    <w:rsid w:val="005152B7"/>
    <w:rsid w:val="00515B16"/>
    <w:rsid w:val="00515B7D"/>
    <w:rsid w:val="0051664A"/>
    <w:rsid w:val="005167F0"/>
    <w:rsid w:val="0051686D"/>
    <w:rsid w:val="0052080E"/>
    <w:rsid w:val="005208C3"/>
    <w:rsid w:val="0052164A"/>
    <w:rsid w:val="0052191D"/>
    <w:rsid w:val="00522C91"/>
    <w:rsid w:val="005246AA"/>
    <w:rsid w:val="005247C5"/>
    <w:rsid w:val="005252E6"/>
    <w:rsid w:val="00526F43"/>
    <w:rsid w:val="00527124"/>
    <w:rsid w:val="005273BD"/>
    <w:rsid w:val="00527AE6"/>
    <w:rsid w:val="00530B07"/>
    <w:rsid w:val="00530CFF"/>
    <w:rsid w:val="00531938"/>
    <w:rsid w:val="00531EE3"/>
    <w:rsid w:val="0053279A"/>
    <w:rsid w:val="00533831"/>
    <w:rsid w:val="00533FF3"/>
    <w:rsid w:val="00534535"/>
    <w:rsid w:val="0053473E"/>
    <w:rsid w:val="00535DB6"/>
    <w:rsid w:val="0053605D"/>
    <w:rsid w:val="00540111"/>
    <w:rsid w:val="00541D16"/>
    <w:rsid w:val="00542EB0"/>
    <w:rsid w:val="00543882"/>
    <w:rsid w:val="00543ACB"/>
    <w:rsid w:val="00543D9C"/>
    <w:rsid w:val="0054404C"/>
    <w:rsid w:val="0054460E"/>
    <w:rsid w:val="00545056"/>
    <w:rsid w:val="00545648"/>
    <w:rsid w:val="00545728"/>
    <w:rsid w:val="005458D1"/>
    <w:rsid w:val="005459B1"/>
    <w:rsid w:val="00547532"/>
    <w:rsid w:val="00547F6A"/>
    <w:rsid w:val="00550947"/>
    <w:rsid w:val="00550A56"/>
    <w:rsid w:val="005511A0"/>
    <w:rsid w:val="00551981"/>
    <w:rsid w:val="0055230B"/>
    <w:rsid w:val="00553032"/>
    <w:rsid w:val="00555845"/>
    <w:rsid w:val="005558ED"/>
    <w:rsid w:val="00556769"/>
    <w:rsid w:val="00557C8A"/>
    <w:rsid w:val="005613E6"/>
    <w:rsid w:val="005618AE"/>
    <w:rsid w:val="005628F6"/>
    <w:rsid w:val="005629E1"/>
    <w:rsid w:val="00562B03"/>
    <w:rsid w:val="00562B0C"/>
    <w:rsid w:val="00562D63"/>
    <w:rsid w:val="00562DCC"/>
    <w:rsid w:val="00562F3A"/>
    <w:rsid w:val="005640A5"/>
    <w:rsid w:val="00564AD5"/>
    <w:rsid w:val="00564C11"/>
    <w:rsid w:val="0056518F"/>
    <w:rsid w:val="00565631"/>
    <w:rsid w:val="00565894"/>
    <w:rsid w:val="00566EE2"/>
    <w:rsid w:val="00567148"/>
    <w:rsid w:val="005674F9"/>
    <w:rsid w:val="00567626"/>
    <w:rsid w:val="00570D43"/>
    <w:rsid w:val="005712CB"/>
    <w:rsid w:val="0057187B"/>
    <w:rsid w:val="00572BA2"/>
    <w:rsid w:val="00573505"/>
    <w:rsid w:val="00574207"/>
    <w:rsid w:val="0057437A"/>
    <w:rsid w:val="005747AF"/>
    <w:rsid w:val="005748E4"/>
    <w:rsid w:val="00574BD6"/>
    <w:rsid w:val="00575805"/>
    <w:rsid w:val="00576913"/>
    <w:rsid w:val="00576C01"/>
    <w:rsid w:val="00577013"/>
    <w:rsid w:val="00577393"/>
    <w:rsid w:val="00577465"/>
    <w:rsid w:val="00577E2C"/>
    <w:rsid w:val="00577F8B"/>
    <w:rsid w:val="00580098"/>
    <w:rsid w:val="005807A6"/>
    <w:rsid w:val="00580987"/>
    <w:rsid w:val="00581186"/>
    <w:rsid w:val="0058198A"/>
    <w:rsid w:val="00582A0D"/>
    <w:rsid w:val="00582ABF"/>
    <w:rsid w:val="00582D62"/>
    <w:rsid w:val="00582F6E"/>
    <w:rsid w:val="00583147"/>
    <w:rsid w:val="00583DE5"/>
    <w:rsid w:val="00584366"/>
    <w:rsid w:val="005847BC"/>
    <w:rsid w:val="00585FDD"/>
    <w:rsid w:val="00586108"/>
    <w:rsid w:val="0058653E"/>
    <w:rsid w:val="00586CB7"/>
    <w:rsid w:val="00586FD8"/>
    <w:rsid w:val="00587A73"/>
    <w:rsid w:val="0059079B"/>
    <w:rsid w:val="00590ABD"/>
    <w:rsid w:val="00590B30"/>
    <w:rsid w:val="00591241"/>
    <w:rsid w:val="00592549"/>
    <w:rsid w:val="0059264D"/>
    <w:rsid w:val="00593279"/>
    <w:rsid w:val="0059341C"/>
    <w:rsid w:val="00593A33"/>
    <w:rsid w:val="00594313"/>
    <w:rsid w:val="005946E8"/>
    <w:rsid w:val="0059498D"/>
    <w:rsid w:val="00594D95"/>
    <w:rsid w:val="00595074"/>
    <w:rsid w:val="0059555C"/>
    <w:rsid w:val="00595978"/>
    <w:rsid w:val="00595D2F"/>
    <w:rsid w:val="0059661B"/>
    <w:rsid w:val="0059678A"/>
    <w:rsid w:val="005968AC"/>
    <w:rsid w:val="005971F9"/>
    <w:rsid w:val="005974B2"/>
    <w:rsid w:val="005A01DD"/>
    <w:rsid w:val="005A03CA"/>
    <w:rsid w:val="005A046E"/>
    <w:rsid w:val="005A0712"/>
    <w:rsid w:val="005A08C8"/>
    <w:rsid w:val="005A1280"/>
    <w:rsid w:val="005A1CA4"/>
    <w:rsid w:val="005A1FB8"/>
    <w:rsid w:val="005A2135"/>
    <w:rsid w:val="005A27EB"/>
    <w:rsid w:val="005A2DEC"/>
    <w:rsid w:val="005A313D"/>
    <w:rsid w:val="005A3A96"/>
    <w:rsid w:val="005A3CBD"/>
    <w:rsid w:val="005A54CE"/>
    <w:rsid w:val="005A5633"/>
    <w:rsid w:val="005A57D0"/>
    <w:rsid w:val="005A66CA"/>
    <w:rsid w:val="005A6EAB"/>
    <w:rsid w:val="005A72C4"/>
    <w:rsid w:val="005A7396"/>
    <w:rsid w:val="005A7B6B"/>
    <w:rsid w:val="005A7F77"/>
    <w:rsid w:val="005B00F8"/>
    <w:rsid w:val="005B01A5"/>
    <w:rsid w:val="005B0519"/>
    <w:rsid w:val="005B065D"/>
    <w:rsid w:val="005B0C6A"/>
    <w:rsid w:val="005B0E2C"/>
    <w:rsid w:val="005B1B5E"/>
    <w:rsid w:val="005B261A"/>
    <w:rsid w:val="005B3770"/>
    <w:rsid w:val="005B4C27"/>
    <w:rsid w:val="005B517E"/>
    <w:rsid w:val="005B520F"/>
    <w:rsid w:val="005B56F7"/>
    <w:rsid w:val="005B6101"/>
    <w:rsid w:val="005B7184"/>
    <w:rsid w:val="005B7FB6"/>
    <w:rsid w:val="005C0AC7"/>
    <w:rsid w:val="005C0B2A"/>
    <w:rsid w:val="005C237A"/>
    <w:rsid w:val="005C3B7A"/>
    <w:rsid w:val="005C40A7"/>
    <w:rsid w:val="005C47EC"/>
    <w:rsid w:val="005C5602"/>
    <w:rsid w:val="005C5902"/>
    <w:rsid w:val="005C71C3"/>
    <w:rsid w:val="005C71EA"/>
    <w:rsid w:val="005D06FE"/>
    <w:rsid w:val="005D11A3"/>
    <w:rsid w:val="005D223C"/>
    <w:rsid w:val="005D2C9A"/>
    <w:rsid w:val="005D2EC4"/>
    <w:rsid w:val="005D313F"/>
    <w:rsid w:val="005D354A"/>
    <w:rsid w:val="005D3BF0"/>
    <w:rsid w:val="005D4763"/>
    <w:rsid w:val="005D4A15"/>
    <w:rsid w:val="005D5711"/>
    <w:rsid w:val="005D596D"/>
    <w:rsid w:val="005D61B5"/>
    <w:rsid w:val="005D64A4"/>
    <w:rsid w:val="005D69B1"/>
    <w:rsid w:val="005D72D9"/>
    <w:rsid w:val="005D7BD8"/>
    <w:rsid w:val="005D7DF0"/>
    <w:rsid w:val="005E12CE"/>
    <w:rsid w:val="005E17F5"/>
    <w:rsid w:val="005E1855"/>
    <w:rsid w:val="005E2336"/>
    <w:rsid w:val="005E2418"/>
    <w:rsid w:val="005E2930"/>
    <w:rsid w:val="005E29E1"/>
    <w:rsid w:val="005E2BF5"/>
    <w:rsid w:val="005E2C86"/>
    <w:rsid w:val="005E34AF"/>
    <w:rsid w:val="005E3D1D"/>
    <w:rsid w:val="005E3E41"/>
    <w:rsid w:val="005E4834"/>
    <w:rsid w:val="005E5442"/>
    <w:rsid w:val="005E54BE"/>
    <w:rsid w:val="005E5E5B"/>
    <w:rsid w:val="005E69DD"/>
    <w:rsid w:val="005E6F6A"/>
    <w:rsid w:val="005E7539"/>
    <w:rsid w:val="005F1037"/>
    <w:rsid w:val="005F1DFC"/>
    <w:rsid w:val="005F2592"/>
    <w:rsid w:val="005F2F16"/>
    <w:rsid w:val="005F2FB2"/>
    <w:rsid w:val="005F3B40"/>
    <w:rsid w:val="005F3D95"/>
    <w:rsid w:val="005F3EA2"/>
    <w:rsid w:val="005F515B"/>
    <w:rsid w:val="005F575C"/>
    <w:rsid w:val="005F5B2A"/>
    <w:rsid w:val="005F6517"/>
    <w:rsid w:val="005F74D8"/>
    <w:rsid w:val="005F7A96"/>
    <w:rsid w:val="005F7EA6"/>
    <w:rsid w:val="00600419"/>
    <w:rsid w:val="0060068A"/>
    <w:rsid w:val="00601014"/>
    <w:rsid w:val="006011DB"/>
    <w:rsid w:val="00601E1A"/>
    <w:rsid w:val="00602BAF"/>
    <w:rsid w:val="0060388A"/>
    <w:rsid w:val="00603930"/>
    <w:rsid w:val="00603FA2"/>
    <w:rsid w:val="00604220"/>
    <w:rsid w:val="0060521B"/>
    <w:rsid w:val="00605721"/>
    <w:rsid w:val="00605DD4"/>
    <w:rsid w:val="00606629"/>
    <w:rsid w:val="00610640"/>
    <w:rsid w:val="006121A5"/>
    <w:rsid w:val="00612547"/>
    <w:rsid w:val="00612AFA"/>
    <w:rsid w:val="00612E0C"/>
    <w:rsid w:val="00612F26"/>
    <w:rsid w:val="00612F5A"/>
    <w:rsid w:val="00613176"/>
    <w:rsid w:val="006137D6"/>
    <w:rsid w:val="00613897"/>
    <w:rsid w:val="006143DE"/>
    <w:rsid w:val="00614517"/>
    <w:rsid w:val="00616927"/>
    <w:rsid w:val="00616DE8"/>
    <w:rsid w:val="0062000D"/>
    <w:rsid w:val="00620805"/>
    <w:rsid w:val="0062099B"/>
    <w:rsid w:val="00621029"/>
    <w:rsid w:val="006212C9"/>
    <w:rsid w:val="006215F6"/>
    <w:rsid w:val="006224F7"/>
    <w:rsid w:val="00622AAE"/>
    <w:rsid w:val="006233B0"/>
    <w:rsid w:val="006238CB"/>
    <w:rsid w:val="00624375"/>
    <w:rsid w:val="006247B5"/>
    <w:rsid w:val="00625960"/>
    <w:rsid w:val="00625AFD"/>
    <w:rsid w:val="00625F2F"/>
    <w:rsid w:val="006262F9"/>
    <w:rsid w:val="00626374"/>
    <w:rsid w:val="00626C9E"/>
    <w:rsid w:val="00627811"/>
    <w:rsid w:val="00627E24"/>
    <w:rsid w:val="006302BD"/>
    <w:rsid w:val="00630455"/>
    <w:rsid w:val="0063074A"/>
    <w:rsid w:val="006315E2"/>
    <w:rsid w:val="00631901"/>
    <w:rsid w:val="00632294"/>
    <w:rsid w:val="00632540"/>
    <w:rsid w:val="0063315B"/>
    <w:rsid w:val="006331C7"/>
    <w:rsid w:val="006332FC"/>
    <w:rsid w:val="00634D50"/>
    <w:rsid w:val="006355A6"/>
    <w:rsid w:val="00635E59"/>
    <w:rsid w:val="006361C9"/>
    <w:rsid w:val="006367DD"/>
    <w:rsid w:val="006370EB"/>
    <w:rsid w:val="00637389"/>
    <w:rsid w:val="006401E7"/>
    <w:rsid w:val="00640490"/>
    <w:rsid w:val="00640DF3"/>
    <w:rsid w:val="00641376"/>
    <w:rsid w:val="00642581"/>
    <w:rsid w:val="0064366B"/>
    <w:rsid w:val="006439BB"/>
    <w:rsid w:val="006439DA"/>
    <w:rsid w:val="00644C0E"/>
    <w:rsid w:val="00644C77"/>
    <w:rsid w:val="006451A2"/>
    <w:rsid w:val="006462E8"/>
    <w:rsid w:val="00646904"/>
    <w:rsid w:val="00646DEB"/>
    <w:rsid w:val="00646FAA"/>
    <w:rsid w:val="00647038"/>
    <w:rsid w:val="0064710A"/>
    <w:rsid w:val="0064783A"/>
    <w:rsid w:val="00650738"/>
    <w:rsid w:val="00650C1A"/>
    <w:rsid w:val="0065105E"/>
    <w:rsid w:val="00651CA5"/>
    <w:rsid w:val="00651E82"/>
    <w:rsid w:val="0065220F"/>
    <w:rsid w:val="00653325"/>
    <w:rsid w:val="00653EBA"/>
    <w:rsid w:val="00653EC7"/>
    <w:rsid w:val="00654397"/>
    <w:rsid w:val="0065468A"/>
    <w:rsid w:val="006548CF"/>
    <w:rsid w:val="00654954"/>
    <w:rsid w:val="0065595E"/>
    <w:rsid w:val="00655C37"/>
    <w:rsid w:val="00655E0E"/>
    <w:rsid w:val="00656656"/>
    <w:rsid w:val="00656D15"/>
    <w:rsid w:val="00657174"/>
    <w:rsid w:val="00661498"/>
    <w:rsid w:val="0066150D"/>
    <w:rsid w:val="00661F1D"/>
    <w:rsid w:val="006620F9"/>
    <w:rsid w:val="00662851"/>
    <w:rsid w:val="00662B02"/>
    <w:rsid w:val="00662F0E"/>
    <w:rsid w:val="00663676"/>
    <w:rsid w:val="00663C2F"/>
    <w:rsid w:val="00663C8D"/>
    <w:rsid w:val="00664E0B"/>
    <w:rsid w:val="00665205"/>
    <w:rsid w:val="00665720"/>
    <w:rsid w:val="0066659D"/>
    <w:rsid w:val="006678C0"/>
    <w:rsid w:val="00670615"/>
    <w:rsid w:val="00670631"/>
    <w:rsid w:val="006709D1"/>
    <w:rsid w:val="00670CD5"/>
    <w:rsid w:val="00670DDE"/>
    <w:rsid w:val="00670EFD"/>
    <w:rsid w:val="0067121B"/>
    <w:rsid w:val="006719E7"/>
    <w:rsid w:val="00671B66"/>
    <w:rsid w:val="006724DE"/>
    <w:rsid w:val="00672A21"/>
    <w:rsid w:val="00673DEA"/>
    <w:rsid w:val="00674E8C"/>
    <w:rsid w:val="00675A35"/>
    <w:rsid w:val="00675D71"/>
    <w:rsid w:val="00676665"/>
    <w:rsid w:val="00677AB3"/>
    <w:rsid w:val="006812BF"/>
    <w:rsid w:val="00681AE2"/>
    <w:rsid w:val="00682156"/>
    <w:rsid w:val="00683E1D"/>
    <w:rsid w:val="006848D1"/>
    <w:rsid w:val="00684F62"/>
    <w:rsid w:val="006851CF"/>
    <w:rsid w:val="006861C7"/>
    <w:rsid w:val="00686506"/>
    <w:rsid w:val="00686CAF"/>
    <w:rsid w:val="006902E7"/>
    <w:rsid w:val="00691877"/>
    <w:rsid w:val="00691C74"/>
    <w:rsid w:val="006923A5"/>
    <w:rsid w:val="00692901"/>
    <w:rsid w:val="006933D3"/>
    <w:rsid w:val="0069358F"/>
    <w:rsid w:val="006936AE"/>
    <w:rsid w:val="00693EBD"/>
    <w:rsid w:val="00694435"/>
    <w:rsid w:val="00694849"/>
    <w:rsid w:val="00694899"/>
    <w:rsid w:val="00696259"/>
    <w:rsid w:val="00697D1A"/>
    <w:rsid w:val="006A093B"/>
    <w:rsid w:val="006A18EF"/>
    <w:rsid w:val="006A1B4A"/>
    <w:rsid w:val="006A22E4"/>
    <w:rsid w:val="006A2549"/>
    <w:rsid w:val="006A280E"/>
    <w:rsid w:val="006A2902"/>
    <w:rsid w:val="006A3717"/>
    <w:rsid w:val="006A3891"/>
    <w:rsid w:val="006A3D84"/>
    <w:rsid w:val="006A42B9"/>
    <w:rsid w:val="006A4881"/>
    <w:rsid w:val="006A52EC"/>
    <w:rsid w:val="006A6631"/>
    <w:rsid w:val="006A6937"/>
    <w:rsid w:val="006A72FF"/>
    <w:rsid w:val="006A739C"/>
    <w:rsid w:val="006A7A1C"/>
    <w:rsid w:val="006B0226"/>
    <w:rsid w:val="006B028F"/>
    <w:rsid w:val="006B0788"/>
    <w:rsid w:val="006B08D7"/>
    <w:rsid w:val="006B0E14"/>
    <w:rsid w:val="006B12F1"/>
    <w:rsid w:val="006B25E3"/>
    <w:rsid w:val="006B2665"/>
    <w:rsid w:val="006B311E"/>
    <w:rsid w:val="006B32CA"/>
    <w:rsid w:val="006B3605"/>
    <w:rsid w:val="006B3B9A"/>
    <w:rsid w:val="006B41BD"/>
    <w:rsid w:val="006B44AD"/>
    <w:rsid w:val="006B44FF"/>
    <w:rsid w:val="006B4536"/>
    <w:rsid w:val="006B5330"/>
    <w:rsid w:val="006B6AA5"/>
    <w:rsid w:val="006B7B01"/>
    <w:rsid w:val="006B7C5B"/>
    <w:rsid w:val="006B7D74"/>
    <w:rsid w:val="006C05BF"/>
    <w:rsid w:val="006C0CE4"/>
    <w:rsid w:val="006C0FA8"/>
    <w:rsid w:val="006C14BF"/>
    <w:rsid w:val="006C1535"/>
    <w:rsid w:val="006C1A6A"/>
    <w:rsid w:val="006C2090"/>
    <w:rsid w:val="006C23BB"/>
    <w:rsid w:val="006C2BE7"/>
    <w:rsid w:val="006C37E6"/>
    <w:rsid w:val="006C38CB"/>
    <w:rsid w:val="006C3B5A"/>
    <w:rsid w:val="006C4490"/>
    <w:rsid w:val="006C4780"/>
    <w:rsid w:val="006C4E30"/>
    <w:rsid w:val="006C70AB"/>
    <w:rsid w:val="006C7DCA"/>
    <w:rsid w:val="006D0FAA"/>
    <w:rsid w:val="006D17E9"/>
    <w:rsid w:val="006D19ED"/>
    <w:rsid w:val="006D215C"/>
    <w:rsid w:val="006D229D"/>
    <w:rsid w:val="006D2578"/>
    <w:rsid w:val="006D28BB"/>
    <w:rsid w:val="006D3A94"/>
    <w:rsid w:val="006D3DFA"/>
    <w:rsid w:val="006D4261"/>
    <w:rsid w:val="006D49E9"/>
    <w:rsid w:val="006D518E"/>
    <w:rsid w:val="006D56FF"/>
    <w:rsid w:val="006D6359"/>
    <w:rsid w:val="006D7068"/>
    <w:rsid w:val="006D77D7"/>
    <w:rsid w:val="006E0CB5"/>
    <w:rsid w:val="006E0F88"/>
    <w:rsid w:val="006E1D2A"/>
    <w:rsid w:val="006E23FA"/>
    <w:rsid w:val="006E243D"/>
    <w:rsid w:val="006E2D61"/>
    <w:rsid w:val="006E31CF"/>
    <w:rsid w:val="006E368D"/>
    <w:rsid w:val="006E3F74"/>
    <w:rsid w:val="006E408D"/>
    <w:rsid w:val="006E5712"/>
    <w:rsid w:val="006E5EAA"/>
    <w:rsid w:val="006E69D3"/>
    <w:rsid w:val="006E745C"/>
    <w:rsid w:val="006E7A42"/>
    <w:rsid w:val="006E7F68"/>
    <w:rsid w:val="006F0A32"/>
    <w:rsid w:val="006F0F6B"/>
    <w:rsid w:val="006F1DB0"/>
    <w:rsid w:val="006F21B9"/>
    <w:rsid w:val="006F3221"/>
    <w:rsid w:val="006F3859"/>
    <w:rsid w:val="006F38F6"/>
    <w:rsid w:val="006F44CE"/>
    <w:rsid w:val="006F4AE5"/>
    <w:rsid w:val="006F4EA0"/>
    <w:rsid w:val="006F5908"/>
    <w:rsid w:val="006F5FDF"/>
    <w:rsid w:val="006F6D72"/>
    <w:rsid w:val="00700600"/>
    <w:rsid w:val="00700A12"/>
    <w:rsid w:val="00701507"/>
    <w:rsid w:val="00702133"/>
    <w:rsid w:val="00702A7B"/>
    <w:rsid w:val="00702B20"/>
    <w:rsid w:val="00702DBB"/>
    <w:rsid w:val="00703939"/>
    <w:rsid w:val="00703C7E"/>
    <w:rsid w:val="00705B55"/>
    <w:rsid w:val="007062A4"/>
    <w:rsid w:val="00706661"/>
    <w:rsid w:val="00706A22"/>
    <w:rsid w:val="00706BDD"/>
    <w:rsid w:val="00707ADF"/>
    <w:rsid w:val="00707F82"/>
    <w:rsid w:val="0071085A"/>
    <w:rsid w:val="00710EFC"/>
    <w:rsid w:val="00711A68"/>
    <w:rsid w:val="00711BFE"/>
    <w:rsid w:val="007122C1"/>
    <w:rsid w:val="00712A8E"/>
    <w:rsid w:val="00712E3E"/>
    <w:rsid w:val="00713617"/>
    <w:rsid w:val="0071394E"/>
    <w:rsid w:val="00713F06"/>
    <w:rsid w:val="00714305"/>
    <w:rsid w:val="0071476E"/>
    <w:rsid w:val="00715125"/>
    <w:rsid w:val="0071573B"/>
    <w:rsid w:val="00715919"/>
    <w:rsid w:val="007176A7"/>
    <w:rsid w:val="00717A97"/>
    <w:rsid w:val="007200AD"/>
    <w:rsid w:val="007211C0"/>
    <w:rsid w:val="007220D8"/>
    <w:rsid w:val="00722360"/>
    <w:rsid w:val="007248FE"/>
    <w:rsid w:val="00724ADE"/>
    <w:rsid w:val="00724F6E"/>
    <w:rsid w:val="00725A3E"/>
    <w:rsid w:val="00730449"/>
    <w:rsid w:val="00730E9F"/>
    <w:rsid w:val="00730EEF"/>
    <w:rsid w:val="00731B48"/>
    <w:rsid w:val="007337A0"/>
    <w:rsid w:val="00735608"/>
    <w:rsid w:val="007366CB"/>
    <w:rsid w:val="007369C5"/>
    <w:rsid w:val="00736CF9"/>
    <w:rsid w:val="00740CE9"/>
    <w:rsid w:val="00741410"/>
    <w:rsid w:val="00742677"/>
    <w:rsid w:val="00742985"/>
    <w:rsid w:val="00742B54"/>
    <w:rsid w:val="00743BDF"/>
    <w:rsid w:val="00743C66"/>
    <w:rsid w:val="007457AE"/>
    <w:rsid w:val="00745DC2"/>
    <w:rsid w:val="00745E96"/>
    <w:rsid w:val="0074678F"/>
    <w:rsid w:val="00747064"/>
    <w:rsid w:val="0074749C"/>
    <w:rsid w:val="007478D6"/>
    <w:rsid w:val="00747A93"/>
    <w:rsid w:val="00747B02"/>
    <w:rsid w:val="00747CB8"/>
    <w:rsid w:val="00747E27"/>
    <w:rsid w:val="00752848"/>
    <w:rsid w:val="00752960"/>
    <w:rsid w:val="007529CD"/>
    <w:rsid w:val="00752A08"/>
    <w:rsid w:val="00752A48"/>
    <w:rsid w:val="00752B26"/>
    <w:rsid w:val="00752D2D"/>
    <w:rsid w:val="00752DA7"/>
    <w:rsid w:val="00753E3C"/>
    <w:rsid w:val="00753E8C"/>
    <w:rsid w:val="0075413C"/>
    <w:rsid w:val="007541D6"/>
    <w:rsid w:val="007548F2"/>
    <w:rsid w:val="00754B17"/>
    <w:rsid w:val="00754CB9"/>
    <w:rsid w:val="00755450"/>
    <w:rsid w:val="00755848"/>
    <w:rsid w:val="00755EAA"/>
    <w:rsid w:val="00755FB5"/>
    <w:rsid w:val="00757D29"/>
    <w:rsid w:val="00760157"/>
    <w:rsid w:val="00760463"/>
    <w:rsid w:val="0076115E"/>
    <w:rsid w:val="007614D1"/>
    <w:rsid w:val="00761963"/>
    <w:rsid w:val="007628DF"/>
    <w:rsid w:val="00762E6D"/>
    <w:rsid w:val="00763D32"/>
    <w:rsid w:val="00764387"/>
    <w:rsid w:val="00764564"/>
    <w:rsid w:val="007652E5"/>
    <w:rsid w:val="00765883"/>
    <w:rsid w:val="00766834"/>
    <w:rsid w:val="00766A08"/>
    <w:rsid w:val="00767527"/>
    <w:rsid w:val="007675E4"/>
    <w:rsid w:val="00770985"/>
    <w:rsid w:val="00771023"/>
    <w:rsid w:val="00771184"/>
    <w:rsid w:val="0077129E"/>
    <w:rsid w:val="007714EE"/>
    <w:rsid w:val="007721F4"/>
    <w:rsid w:val="0077307D"/>
    <w:rsid w:val="007743AB"/>
    <w:rsid w:val="007744A8"/>
    <w:rsid w:val="007748E7"/>
    <w:rsid w:val="00775AEC"/>
    <w:rsid w:val="00776739"/>
    <w:rsid w:val="00777EBA"/>
    <w:rsid w:val="00780631"/>
    <w:rsid w:val="007807AA"/>
    <w:rsid w:val="00780A56"/>
    <w:rsid w:val="00780BAB"/>
    <w:rsid w:val="00780D95"/>
    <w:rsid w:val="00781FAF"/>
    <w:rsid w:val="007821C8"/>
    <w:rsid w:val="007828C6"/>
    <w:rsid w:val="00782DB5"/>
    <w:rsid w:val="00782E0D"/>
    <w:rsid w:val="00783371"/>
    <w:rsid w:val="00783750"/>
    <w:rsid w:val="00783B8B"/>
    <w:rsid w:val="00784587"/>
    <w:rsid w:val="00784E43"/>
    <w:rsid w:val="0078515A"/>
    <w:rsid w:val="00785BE7"/>
    <w:rsid w:val="0078623D"/>
    <w:rsid w:val="00786CE4"/>
    <w:rsid w:val="00786D3D"/>
    <w:rsid w:val="00787C4D"/>
    <w:rsid w:val="00790989"/>
    <w:rsid w:val="00790E99"/>
    <w:rsid w:val="0079211D"/>
    <w:rsid w:val="00792148"/>
    <w:rsid w:val="007931F5"/>
    <w:rsid w:val="00793E3F"/>
    <w:rsid w:val="007942DC"/>
    <w:rsid w:val="00795F94"/>
    <w:rsid w:val="007962E5"/>
    <w:rsid w:val="0079630E"/>
    <w:rsid w:val="00796519"/>
    <w:rsid w:val="00796764"/>
    <w:rsid w:val="00796CBD"/>
    <w:rsid w:val="00796F9C"/>
    <w:rsid w:val="00796FAC"/>
    <w:rsid w:val="0079711E"/>
    <w:rsid w:val="007A0850"/>
    <w:rsid w:val="007A1A02"/>
    <w:rsid w:val="007A1B23"/>
    <w:rsid w:val="007A215A"/>
    <w:rsid w:val="007A2347"/>
    <w:rsid w:val="007A23F9"/>
    <w:rsid w:val="007A2439"/>
    <w:rsid w:val="007A2877"/>
    <w:rsid w:val="007A29D4"/>
    <w:rsid w:val="007A2ED2"/>
    <w:rsid w:val="007A3077"/>
    <w:rsid w:val="007A34B0"/>
    <w:rsid w:val="007A3BA0"/>
    <w:rsid w:val="007A3C00"/>
    <w:rsid w:val="007A41CF"/>
    <w:rsid w:val="007A42C2"/>
    <w:rsid w:val="007A5470"/>
    <w:rsid w:val="007A550D"/>
    <w:rsid w:val="007A582A"/>
    <w:rsid w:val="007A6683"/>
    <w:rsid w:val="007A6DCD"/>
    <w:rsid w:val="007B01FF"/>
    <w:rsid w:val="007B0651"/>
    <w:rsid w:val="007B0B5E"/>
    <w:rsid w:val="007B0D0C"/>
    <w:rsid w:val="007B0F81"/>
    <w:rsid w:val="007B141B"/>
    <w:rsid w:val="007B397C"/>
    <w:rsid w:val="007B42F7"/>
    <w:rsid w:val="007B4D08"/>
    <w:rsid w:val="007B4F56"/>
    <w:rsid w:val="007B4FD6"/>
    <w:rsid w:val="007B51D4"/>
    <w:rsid w:val="007B5288"/>
    <w:rsid w:val="007B6B16"/>
    <w:rsid w:val="007B7490"/>
    <w:rsid w:val="007B7B8B"/>
    <w:rsid w:val="007B7F7C"/>
    <w:rsid w:val="007C00D1"/>
    <w:rsid w:val="007C05BF"/>
    <w:rsid w:val="007C082D"/>
    <w:rsid w:val="007C0A1A"/>
    <w:rsid w:val="007C1355"/>
    <w:rsid w:val="007C1B0C"/>
    <w:rsid w:val="007C1BD3"/>
    <w:rsid w:val="007C2011"/>
    <w:rsid w:val="007C225C"/>
    <w:rsid w:val="007C2D7D"/>
    <w:rsid w:val="007C32B3"/>
    <w:rsid w:val="007C4B9D"/>
    <w:rsid w:val="007C4FB2"/>
    <w:rsid w:val="007C62C2"/>
    <w:rsid w:val="007C6BCA"/>
    <w:rsid w:val="007C731B"/>
    <w:rsid w:val="007C7FBF"/>
    <w:rsid w:val="007D0014"/>
    <w:rsid w:val="007D05A6"/>
    <w:rsid w:val="007D0CF0"/>
    <w:rsid w:val="007D117F"/>
    <w:rsid w:val="007D1FBB"/>
    <w:rsid w:val="007D2641"/>
    <w:rsid w:val="007D4946"/>
    <w:rsid w:val="007D5250"/>
    <w:rsid w:val="007D5FEA"/>
    <w:rsid w:val="007D6509"/>
    <w:rsid w:val="007E06B2"/>
    <w:rsid w:val="007E11BC"/>
    <w:rsid w:val="007E139A"/>
    <w:rsid w:val="007E1B97"/>
    <w:rsid w:val="007E41B9"/>
    <w:rsid w:val="007E44DE"/>
    <w:rsid w:val="007E4C2A"/>
    <w:rsid w:val="007E4CC8"/>
    <w:rsid w:val="007E50D8"/>
    <w:rsid w:val="007E61E1"/>
    <w:rsid w:val="007E73D3"/>
    <w:rsid w:val="007F00F5"/>
    <w:rsid w:val="007F01C9"/>
    <w:rsid w:val="007F0877"/>
    <w:rsid w:val="007F0D44"/>
    <w:rsid w:val="007F22E6"/>
    <w:rsid w:val="007F2A16"/>
    <w:rsid w:val="007F32D6"/>
    <w:rsid w:val="007F333B"/>
    <w:rsid w:val="007F33A3"/>
    <w:rsid w:val="007F3454"/>
    <w:rsid w:val="007F3FD7"/>
    <w:rsid w:val="007F4010"/>
    <w:rsid w:val="007F4DBC"/>
    <w:rsid w:val="007F4E98"/>
    <w:rsid w:val="007F508C"/>
    <w:rsid w:val="007F580C"/>
    <w:rsid w:val="007F5863"/>
    <w:rsid w:val="007F5A96"/>
    <w:rsid w:val="007F669B"/>
    <w:rsid w:val="007F6705"/>
    <w:rsid w:val="007F69EC"/>
    <w:rsid w:val="007F746F"/>
    <w:rsid w:val="007F75E2"/>
    <w:rsid w:val="00800030"/>
    <w:rsid w:val="008002B1"/>
    <w:rsid w:val="00800909"/>
    <w:rsid w:val="00800951"/>
    <w:rsid w:val="00800C51"/>
    <w:rsid w:val="0080136B"/>
    <w:rsid w:val="008032AB"/>
    <w:rsid w:val="008046F0"/>
    <w:rsid w:val="00804967"/>
    <w:rsid w:val="00804EE6"/>
    <w:rsid w:val="00805130"/>
    <w:rsid w:val="00805477"/>
    <w:rsid w:val="008055BD"/>
    <w:rsid w:val="00805C3B"/>
    <w:rsid w:val="008060A7"/>
    <w:rsid w:val="00807088"/>
    <w:rsid w:val="008073F2"/>
    <w:rsid w:val="00807FFC"/>
    <w:rsid w:val="00810009"/>
    <w:rsid w:val="00810A4A"/>
    <w:rsid w:val="00810C2C"/>
    <w:rsid w:val="00811087"/>
    <w:rsid w:val="008113B9"/>
    <w:rsid w:val="00812531"/>
    <w:rsid w:val="00812D38"/>
    <w:rsid w:val="00813736"/>
    <w:rsid w:val="00813F40"/>
    <w:rsid w:val="008144F0"/>
    <w:rsid w:val="00815154"/>
    <w:rsid w:val="008159A1"/>
    <w:rsid w:val="00815EA2"/>
    <w:rsid w:val="00815F1B"/>
    <w:rsid w:val="00816A8B"/>
    <w:rsid w:val="00816B5F"/>
    <w:rsid w:val="00816F41"/>
    <w:rsid w:val="00816F5C"/>
    <w:rsid w:val="00816F66"/>
    <w:rsid w:val="00816F82"/>
    <w:rsid w:val="00817D5C"/>
    <w:rsid w:val="008208E6"/>
    <w:rsid w:val="00820A7F"/>
    <w:rsid w:val="00820AB0"/>
    <w:rsid w:val="0082179E"/>
    <w:rsid w:val="008217D8"/>
    <w:rsid w:val="008218A8"/>
    <w:rsid w:val="00821963"/>
    <w:rsid w:val="008223C9"/>
    <w:rsid w:val="0082390F"/>
    <w:rsid w:val="00823DC6"/>
    <w:rsid w:val="008243EF"/>
    <w:rsid w:val="0082462C"/>
    <w:rsid w:val="00824ACE"/>
    <w:rsid w:val="00824F72"/>
    <w:rsid w:val="00825FC1"/>
    <w:rsid w:val="00826690"/>
    <w:rsid w:val="00826809"/>
    <w:rsid w:val="00826838"/>
    <w:rsid w:val="00826A15"/>
    <w:rsid w:val="008275AA"/>
    <w:rsid w:val="00827F1E"/>
    <w:rsid w:val="00831443"/>
    <w:rsid w:val="008319CF"/>
    <w:rsid w:val="00832021"/>
    <w:rsid w:val="008320F9"/>
    <w:rsid w:val="00833497"/>
    <w:rsid w:val="008350EC"/>
    <w:rsid w:val="00836192"/>
    <w:rsid w:val="008362D5"/>
    <w:rsid w:val="00836AAF"/>
    <w:rsid w:val="0083719E"/>
    <w:rsid w:val="0083777B"/>
    <w:rsid w:val="0083788A"/>
    <w:rsid w:val="00837E70"/>
    <w:rsid w:val="00840395"/>
    <w:rsid w:val="00840C4F"/>
    <w:rsid w:val="00840EDC"/>
    <w:rsid w:val="00842A90"/>
    <w:rsid w:val="008431B2"/>
    <w:rsid w:val="00843686"/>
    <w:rsid w:val="00844DBB"/>
    <w:rsid w:val="008455B5"/>
    <w:rsid w:val="0084595C"/>
    <w:rsid w:val="00845B46"/>
    <w:rsid w:val="00845FF9"/>
    <w:rsid w:val="00846340"/>
    <w:rsid w:val="008463E1"/>
    <w:rsid w:val="0084692C"/>
    <w:rsid w:val="00846F9A"/>
    <w:rsid w:val="00847900"/>
    <w:rsid w:val="00847DB5"/>
    <w:rsid w:val="00847E40"/>
    <w:rsid w:val="008505E3"/>
    <w:rsid w:val="0085070A"/>
    <w:rsid w:val="00850749"/>
    <w:rsid w:val="00850A05"/>
    <w:rsid w:val="008513E3"/>
    <w:rsid w:val="0085206B"/>
    <w:rsid w:val="008524B5"/>
    <w:rsid w:val="00852AF7"/>
    <w:rsid w:val="008530ED"/>
    <w:rsid w:val="0085365D"/>
    <w:rsid w:val="00853F13"/>
    <w:rsid w:val="00854D28"/>
    <w:rsid w:val="0085616C"/>
    <w:rsid w:val="00856F2E"/>
    <w:rsid w:val="00857027"/>
    <w:rsid w:val="0085707D"/>
    <w:rsid w:val="00860BB3"/>
    <w:rsid w:val="008611B0"/>
    <w:rsid w:val="00861821"/>
    <w:rsid w:val="00861967"/>
    <w:rsid w:val="00862143"/>
    <w:rsid w:val="008626D2"/>
    <w:rsid w:val="00863637"/>
    <w:rsid w:val="008648D7"/>
    <w:rsid w:val="0086498C"/>
    <w:rsid w:val="0086563B"/>
    <w:rsid w:val="00865ADA"/>
    <w:rsid w:val="00865CC3"/>
    <w:rsid w:val="00865CDA"/>
    <w:rsid w:val="0086645C"/>
    <w:rsid w:val="008667AB"/>
    <w:rsid w:val="008669D5"/>
    <w:rsid w:val="00867D3C"/>
    <w:rsid w:val="0087077B"/>
    <w:rsid w:val="008712D5"/>
    <w:rsid w:val="00872338"/>
    <w:rsid w:val="00872591"/>
    <w:rsid w:val="00872E8E"/>
    <w:rsid w:val="00873119"/>
    <w:rsid w:val="00874263"/>
    <w:rsid w:val="0087437A"/>
    <w:rsid w:val="00874699"/>
    <w:rsid w:val="00874AF7"/>
    <w:rsid w:val="00875917"/>
    <w:rsid w:val="00876329"/>
    <w:rsid w:val="00876C4B"/>
    <w:rsid w:val="00877885"/>
    <w:rsid w:val="008806DC"/>
    <w:rsid w:val="0088087F"/>
    <w:rsid w:val="0088123E"/>
    <w:rsid w:val="008817CA"/>
    <w:rsid w:val="008842FE"/>
    <w:rsid w:val="0088498B"/>
    <w:rsid w:val="00884EE2"/>
    <w:rsid w:val="0088510E"/>
    <w:rsid w:val="00885172"/>
    <w:rsid w:val="0088557B"/>
    <w:rsid w:val="00885A82"/>
    <w:rsid w:val="00886621"/>
    <w:rsid w:val="00886976"/>
    <w:rsid w:val="008871DF"/>
    <w:rsid w:val="008906BC"/>
    <w:rsid w:val="00891BDE"/>
    <w:rsid w:val="0089367C"/>
    <w:rsid w:val="00896F11"/>
    <w:rsid w:val="00897730"/>
    <w:rsid w:val="008A0D93"/>
    <w:rsid w:val="008A177C"/>
    <w:rsid w:val="008A1AF9"/>
    <w:rsid w:val="008A260C"/>
    <w:rsid w:val="008A2985"/>
    <w:rsid w:val="008A3082"/>
    <w:rsid w:val="008A3420"/>
    <w:rsid w:val="008A3441"/>
    <w:rsid w:val="008A3518"/>
    <w:rsid w:val="008A3E24"/>
    <w:rsid w:val="008A4AEB"/>
    <w:rsid w:val="008A524B"/>
    <w:rsid w:val="008A5390"/>
    <w:rsid w:val="008A548C"/>
    <w:rsid w:val="008A56C6"/>
    <w:rsid w:val="008A5B99"/>
    <w:rsid w:val="008A7606"/>
    <w:rsid w:val="008A78E9"/>
    <w:rsid w:val="008B05DF"/>
    <w:rsid w:val="008B0685"/>
    <w:rsid w:val="008B0EE9"/>
    <w:rsid w:val="008B10FC"/>
    <w:rsid w:val="008B13E8"/>
    <w:rsid w:val="008B24AB"/>
    <w:rsid w:val="008B2E00"/>
    <w:rsid w:val="008B3571"/>
    <w:rsid w:val="008B3693"/>
    <w:rsid w:val="008B374B"/>
    <w:rsid w:val="008B4022"/>
    <w:rsid w:val="008B4AA2"/>
    <w:rsid w:val="008B559A"/>
    <w:rsid w:val="008B59A6"/>
    <w:rsid w:val="008B59D2"/>
    <w:rsid w:val="008B63EC"/>
    <w:rsid w:val="008B7CA2"/>
    <w:rsid w:val="008B7F19"/>
    <w:rsid w:val="008B7F86"/>
    <w:rsid w:val="008C02DC"/>
    <w:rsid w:val="008C1AD5"/>
    <w:rsid w:val="008C20B8"/>
    <w:rsid w:val="008C325B"/>
    <w:rsid w:val="008C6520"/>
    <w:rsid w:val="008C69B2"/>
    <w:rsid w:val="008C6C1F"/>
    <w:rsid w:val="008C6D34"/>
    <w:rsid w:val="008C71AB"/>
    <w:rsid w:val="008C7A75"/>
    <w:rsid w:val="008D0C3B"/>
    <w:rsid w:val="008D1137"/>
    <w:rsid w:val="008D1BCA"/>
    <w:rsid w:val="008D23B1"/>
    <w:rsid w:val="008D34F0"/>
    <w:rsid w:val="008D360F"/>
    <w:rsid w:val="008D39F0"/>
    <w:rsid w:val="008D3B9C"/>
    <w:rsid w:val="008D4363"/>
    <w:rsid w:val="008D497D"/>
    <w:rsid w:val="008D4AF9"/>
    <w:rsid w:val="008D4E0D"/>
    <w:rsid w:val="008D53D3"/>
    <w:rsid w:val="008D5554"/>
    <w:rsid w:val="008D57BB"/>
    <w:rsid w:val="008D6780"/>
    <w:rsid w:val="008E00EB"/>
    <w:rsid w:val="008E0547"/>
    <w:rsid w:val="008E0F27"/>
    <w:rsid w:val="008E1298"/>
    <w:rsid w:val="008E2383"/>
    <w:rsid w:val="008E29F9"/>
    <w:rsid w:val="008E2CF2"/>
    <w:rsid w:val="008E2E7A"/>
    <w:rsid w:val="008E3C75"/>
    <w:rsid w:val="008E46B8"/>
    <w:rsid w:val="008E46C0"/>
    <w:rsid w:val="008E46EE"/>
    <w:rsid w:val="008E4B4F"/>
    <w:rsid w:val="008E4D2E"/>
    <w:rsid w:val="008E62E4"/>
    <w:rsid w:val="008E662E"/>
    <w:rsid w:val="008E6E0A"/>
    <w:rsid w:val="008E7A23"/>
    <w:rsid w:val="008E7D08"/>
    <w:rsid w:val="008E7F1A"/>
    <w:rsid w:val="008F05BE"/>
    <w:rsid w:val="008F09B2"/>
    <w:rsid w:val="008F1264"/>
    <w:rsid w:val="008F255D"/>
    <w:rsid w:val="008F288B"/>
    <w:rsid w:val="008F2C55"/>
    <w:rsid w:val="008F31AB"/>
    <w:rsid w:val="008F3BB7"/>
    <w:rsid w:val="008F437E"/>
    <w:rsid w:val="008F4EDB"/>
    <w:rsid w:val="008F4FF8"/>
    <w:rsid w:val="008F5096"/>
    <w:rsid w:val="008F50C6"/>
    <w:rsid w:val="008F52BA"/>
    <w:rsid w:val="008F533F"/>
    <w:rsid w:val="008F53DF"/>
    <w:rsid w:val="008F577E"/>
    <w:rsid w:val="008F6956"/>
    <w:rsid w:val="008F7107"/>
    <w:rsid w:val="009001C6"/>
    <w:rsid w:val="0090097C"/>
    <w:rsid w:val="0090201C"/>
    <w:rsid w:val="00902278"/>
    <w:rsid w:val="0090228C"/>
    <w:rsid w:val="009023FC"/>
    <w:rsid w:val="009028DE"/>
    <w:rsid w:val="0090293A"/>
    <w:rsid w:val="009031A0"/>
    <w:rsid w:val="00903BCB"/>
    <w:rsid w:val="00904006"/>
    <w:rsid w:val="009045C0"/>
    <w:rsid w:val="00904877"/>
    <w:rsid w:val="00905129"/>
    <w:rsid w:val="00905192"/>
    <w:rsid w:val="00905637"/>
    <w:rsid w:val="00905A6C"/>
    <w:rsid w:val="009066A7"/>
    <w:rsid w:val="00911AEC"/>
    <w:rsid w:val="00912092"/>
    <w:rsid w:val="009129FD"/>
    <w:rsid w:val="009136C8"/>
    <w:rsid w:val="00913FE8"/>
    <w:rsid w:val="00914432"/>
    <w:rsid w:val="0091469C"/>
    <w:rsid w:val="00914F12"/>
    <w:rsid w:val="00915BB7"/>
    <w:rsid w:val="009166B4"/>
    <w:rsid w:val="0091732A"/>
    <w:rsid w:val="0091780A"/>
    <w:rsid w:val="009200C8"/>
    <w:rsid w:val="009204FE"/>
    <w:rsid w:val="00921EA4"/>
    <w:rsid w:val="009223F0"/>
    <w:rsid w:val="00922A54"/>
    <w:rsid w:val="00923A58"/>
    <w:rsid w:val="00923C86"/>
    <w:rsid w:val="009241BA"/>
    <w:rsid w:val="00924B66"/>
    <w:rsid w:val="009253BE"/>
    <w:rsid w:val="0092552F"/>
    <w:rsid w:val="009257EC"/>
    <w:rsid w:val="00925926"/>
    <w:rsid w:val="009259F8"/>
    <w:rsid w:val="009263C6"/>
    <w:rsid w:val="009271CF"/>
    <w:rsid w:val="00930BEC"/>
    <w:rsid w:val="009312AB"/>
    <w:rsid w:val="009316F5"/>
    <w:rsid w:val="0093185E"/>
    <w:rsid w:val="00932179"/>
    <w:rsid w:val="00932726"/>
    <w:rsid w:val="00932845"/>
    <w:rsid w:val="009336A5"/>
    <w:rsid w:val="0093388C"/>
    <w:rsid w:val="00933990"/>
    <w:rsid w:val="00933A6A"/>
    <w:rsid w:val="00933C67"/>
    <w:rsid w:val="00933D4D"/>
    <w:rsid w:val="00934BD3"/>
    <w:rsid w:val="00934E54"/>
    <w:rsid w:val="00934E6C"/>
    <w:rsid w:val="009357BC"/>
    <w:rsid w:val="00935854"/>
    <w:rsid w:val="0093595E"/>
    <w:rsid w:val="009359C3"/>
    <w:rsid w:val="00936058"/>
    <w:rsid w:val="00936ED5"/>
    <w:rsid w:val="0093729E"/>
    <w:rsid w:val="00941337"/>
    <w:rsid w:val="009415C7"/>
    <w:rsid w:val="009415E8"/>
    <w:rsid w:val="00941EF3"/>
    <w:rsid w:val="00943450"/>
    <w:rsid w:val="00943559"/>
    <w:rsid w:val="00943AAA"/>
    <w:rsid w:val="00944998"/>
    <w:rsid w:val="009461CE"/>
    <w:rsid w:val="00946C85"/>
    <w:rsid w:val="00946D77"/>
    <w:rsid w:val="009472C5"/>
    <w:rsid w:val="00947708"/>
    <w:rsid w:val="009478F8"/>
    <w:rsid w:val="00947B7F"/>
    <w:rsid w:val="00947C46"/>
    <w:rsid w:val="009509BD"/>
    <w:rsid w:val="00951045"/>
    <w:rsid w:val="009510A5"/>
    <w:rsid w:val="009514F9"/>
    <w:rsid w:val="009518FC"/>
    <w:rsid w:val="00951B6A"/>
    <w:rsid w:val="00951F29"/>
    <w:rsid w:val="0095202F"/>
    <w:rsid w:val="00952C05"/>
    <w:rsid w:val="00953F47"/>
    <w:rsid w:val="00954622"/>
    <w:rsid w:val="00954713"/>
    <w:rsid w:val="00954766"/>
    <w:rsid w:val="00954884"/>
    <w:rsid w:val="00954B75"/>
    <w:rsid w:val="00954BBB"/>
    <w:rsid w:val="0095560B"/>
    <w:rsid w:val="00955678"/>
    <w:rsid w:val="00955754"/>
    <w:rsid w:val="00955BAB"/>
    <w:rsid w:val="00955E21"/>
    <w:rsid w:val="00955E51"/>
    <w:rsid w:val="00956486"/>
    <w:rsid w:val="009569B3"/>
    <w:rsid w:val="00957E79"/>
    <w:rsid w:val="00960884"/>
    <w:rsid w:val="009609A2"/>
    <w:rsid w:val="00961813"/>
    <w:rsid w:val="00962A50"/>
    <w:rsid w:val="009630FE"/>
    <w:rsid w:val="0096332E"/>
    <w:rsid w:val="00963527"/>
    <w:rsid w:val="0096460B"/>
    <w:rsid w:val="00965740"/>
    <w:rsid w:val="009664A5"/>
    <w:rsid w:val="00966D89"/>
    <w:rsid w:val="00966EA3"/>
    <w:rsid w:val="00967788"/>
    <w:rsid w:val="00967DB1"/>
    <w:rsid w:val="009703DF"/>
    <w:rsid w:val="00971209"/>
    <w:rsid w:val="00971A73"/>
    <w:rsid w:val="00971C31"/>
    <w:rsid w:val="00974349"/>
    <w:rsid w:val="009749E3"/>
    <w:rsid w:val="00974AC9"/>
    <w:rsid w:val="00974DA4"/>
    <w:rsid w:val="00975405"/>
    <w:rsid w:val="009762B4"/>
    <w:rsid w:val="0097768A"/>
    <w:rsid w:val="00977948"/>
    <w:rsid w:val="00977B39"/>
    <w:rsid w:val="00977E16"/>
    <w:rsid w:val="009806C7"/>
    <w:rsid w:val="009811B9"/>
    <w:rsid w:val="00981634"/>
    <w:rsid w:val="009817E2"/>
    <w:rsid w:val="00982262"/>
    <w:rsid w:val="00982636"/>
    <w:rsid w:val="00982F67"/>
    <w:rsid w:val="00985149"/>
    <w:rsid w:val="009859D4"/>
    <w:rsid w:val="00985EAC"/>
    <w:rsid w:val="00985EB9"/>
    <w:rsid w:val="009868A2"/>
    <w:rsid w:val="0098756C"/>
    <w:rsid w:val="00987C42"/>
    <w:rsid w:val="00990A6A"/>
    <w:rsid w:val="00990F34"/>
    <w:rsid w:val="009914A3"/>
    <w:rsid w:val="0099155E"/>
    <w:rsid w:val="009918D1"/>
    <w:rsid w:val="009935A3"/>
    <w:rsid w:val="00995075"/>
    <w:rsid w:val="00995168"/>
    <w:rsid w:val="00995CBF"/>
    <w:rsid w:val="00996781"/>
    <w:rsid w:val="009A00D8"/>
    <w:rsid w:val="009A0475"/>
    <w:rsid w:val="009A0B0C"/>
    <w:rsid w:val="009A17FD"/>
    <w:rsid w:val="009A1FF4"/>
    <w:rsid w:val="009A2074"/>
    <w:rsid w:val="009A25FC"/>
    <w:rsid w:val="009A3132"/>
    <w:rsid w:val="009A33EE"/>
    <w:rsid w:val="009A3714"/>
    <w:rsid w:val="009A46F0"/>
    <w:rsid w:val="009A4AB3"/>
    <w:rsid w:val="009A4ABC"/>
    <w:rsid w:val="009A4F04"/>
    <w:rsid w:val="009A5212"/>
    <w:rsid w:val="009A6EC7"/>
    <w:rsid w:val="009A766F"/>
    <w:rsid w:val="009A79DB"/>
    <w:rsid w:val="009B0360"/>
    <w:rsid w:val="009B1B21"/>
    <w:rsid w:val="009B1B6D"/>
    <w:rsid w:val="009B2EAA"/>
    <w:rsid w:val="009B4316"/>
    <w:rsid w:val="009B489E"/>
    <w:rsid w:val="009B6032"/>
    <w:rsid w:val="009B6529"/>
    <w:rsid w:val="009B6C24"/>
    <w:rsid w:val="009B6D88"/>
    <w:rsid w:val="009B7020"/>
    <w:rsid w:val="009B7186"/>
    <w:rsid w:val="009B7D12"/>
    <w:rsid w:val="009B7DD9"/>
    <w:rsid w:val="009C029B"/>
    <w:rsid w:val="009C128B"/>
    <w:rsid w:val="009C1B9A"/>
    <w:rsid w:val="009C1CD9"/>
    <w:rsid w:val="009C2269"/>
    <w:rsid w:val="009C26B7"/>
    <w:rsid w:val="009C2AD9"/>
    <w:rsid w:val="009C34DD"/>
    <w:rsid w:val="009C3ADE"/>
    <w:rsid w:val="009C4006"/>
    <w:rsid w:val="009C470D"/>
    <w:rsid w:val="009C47E6"/>
    <w:rsid w:val="009C4A1B"/>
    <w:rsid w:val="009C513C"/>
    <w:rsid w:val="009C621A"/>
    <w:rsid w:val="009C62D3"/>
    <w:rsid w:val="009D1A64"/>
    <w:rsid w:val="009D21A5"/>
    <w:rsid w:val="009D3DA7"/>
    <w:rsid w:val="009D3FE8"/>
    <w:rsid w:val="009D4551"/>
    <w:rsid w:val="009D50AC"/>
    <w:rsid w:val="009D52DB"/>
    <w:rsid w:val="009D5C24"/>
    <w:rsid w:val="009D6A3C"/>
    <w:rsid w:val="009D75EC"/>
    <w:rsid w:val="009D7DEE"/>
    <w:rsid w:val="009E03DB"/>
    <w:rsid w:val="009E0E1D"/>
    <w:rsid w:val="009E1474"/>
    <w:rsid w:val="009E330F"/>
    <w:rsid w:val="009E349E"/>
    <w:rsid w:val="009E360B"/>
    <w:rsid w:val="009E3BEF"/>
    <w:rsid w:val="009E4AB0"/>
    <w:rsid w:val="009E4D4E"/>
    <w:rsid w:val="009E53CB"/>
    <w:rsid w:val="009E5A5E"/>
    <w:rsid w:val="009E6BEF"/>
    <w:rsid w:val="009F01C0"/>
    <w:rsid w:val="009F0392"/>
    <w:rsid w:val="009F0C73"/>
    <w:rsid w:val="009F0EB9"/>
    <w:rsid w:val="009F0F72"/>
    <w:rsid w:val="009F1407"/>
    <w:rsid w:val="009F231C"/>
    <w:rsid w:val="009F25A6"/>
    <w:rsid w:val="009F30DC"/>
    <w:rsid w:val="009F4B61"/>
    <w:rsid w:val="009F5326"/>
    <w:rsid w:val="009F6BF5"/>
    <w:rsid w:val="009F6E98"/>
    <w:rsid w:val="009F6F66"/>
    <w:rsid w:val="009F734A"/>
    <w:rsid w:val="009F75CC"/>
    <w:rsid w:val="009F79B3"/>
    <w:rsid w:val="00A00BD8"/>
    <w:rsid w:val="00A00C4B"/>
    <w:rsid w:val="00A01608"/>
    <w:rsid w:val="00A03761"/>
    <w:rsid w:val="00A048BD"/>
    <w:rsid w:val="00A04A32"/>
    <w:rsid w:val="00A04D81"/>
    <w:rsid w:val="00A05028"/>
    <w:rsid w:val="00A05F89"/>
    <w:rsid w:val="00A064A0"/>
    <w:rsid w:val="00A065D3"/>
    <w:rsid w:val="00A06612"/>
    <w:rsid w:val="00A1176F"/>
    <w:rsid w:val="00A12F41"/>
    <w:rsid w:val="00A131F8"/>
    <w:rsid w:val="00A13ADC"/>
    <w:rsid w:val="00A13D24"/>
    <w:rsid w:val="00A14E09"/>
    <w:rsid w:val="00A14ED4"/>
    <w:rsid w:val="00A151E5"/>
    <w:rsid w:val="00A15394"/>
    <w:rsid w:val="00A15DE4"/>
    <w:rsid w:val="00A16B9B"/>
    <w:rsid w:val="00A176DB"/>
    <w:rsid w:val="00A1772C"/>
    <w:rsid w:val="00A1793D"/>
    <w:rsid w:val="00A1796C"/>
    <w:rsid w:val="00A20303"/>
    <w:rsid w:val="00A2082F"/>
    <w:rsid w:val="00A21C18"/>
    <w:rsid w:val="00A21FB1"/>
    <w:rsid w:val="00A23734"/>
    <w:rsid w:val="00A23985"/>
    <w:rsid w:val="00A23E1B"/>
    <w:rsid w:val="00A24304"/>
    <w:rsid w:val="00A2487C"/>
    <w:rsid w:val="00A24FA7"/>
    <w:rsid w:val="00A25895"/>
    <w:rsid w:val="00A25C4B"/>
    <w:rsid w:val="00A25D9C"/>
    <w:rsid w:val="00A261F7"/>
    <w:rsid w:val="00A265DD"/>
    <w:rsid w:val="00A26A85"/>
    <w:rsid w:val="00A27413"/>
    <w:rsid w:val="00A27E09"/>
    <w:rsid w:val="00A27F18"/>
    <w:rsid w:val="00A3097E"/>
    <w:rsid w:val="00A31559"/>
    <w:rsid w:val="00A31B47"/>
    <w:rsid w:val="00A3287A"/>
    <w:rsid w:val="00A3345B"/>
    <w:rsid w:val="00A347D0"/>
    <w:rsid w:val="00A35138"/>
    <w:rsid w:val="00A35E27"/>
    <w:rsid w:val="00A363A6"/>
    <w:rsid w:val="00A37808"/>
    <w:rsid w:val="00A40291"/>
    <w:rsid w:val="00A413FD"/>
    <w:rsid w:val="00A41844"/>
    <w:rsid w:val="00A41A93"/>
    <w:rsid w:val="00A421A0"/>
    <w:rsid w:val="00A42255"/>
    <w:rsid w:val="00A423EB"/>
    <w:rsid w:val="00A424F2"/>
    <w:rsid w:val="00A4283B"/>
    <w:rsid w:val="00A43A6F"/>
    <w:rsid w:val="00A442AD"/>
    <w:rsid w:val="00A449B7"/>
    <w:rsid w:val="00A44BD6"/>
    <w:rsid w:val="00A44BFD"/>
    <w:rsid w:val="00A44F72"/>
    <w:rsid w:val="00A459D9"/>
    <w:rsid w:val="00A45A17"/>
    <w:rsid w:val="00A46CC4"/>
    <w:rsid w:val="00A47B08"/>
    <w:rsid w:val="00A50A92"/>
    <w:rsid w:val="00A50D3B"/>
    <w:rsid w:val="00A5210A"/>
    <w:rsid w:val="00A52250"/>
    <w:rsid w:val="00A53462"/>
    <w:rsid w:val="00A53D53"/>
    <w:rsid w:val="00A54534"/>
    <w:rsid w:val="00A54A10"/>
    <w:rsid w:val="00A5582F"/>
    <w:rsid w:val="00A56C51"/>
    <w:rsid w:val="00A5705F"/>
    <w:rsid w:val="00A577F4"/>
    <w:rsid w:val="00A60096"/>
    <w:rsid w:val="00A60319"/>
    <w:rsid w:val="00A607BE"/>
    <w:rsid w:val="00A613AE"/>
    <w:rsid w:val="00A613CD"/>
    <w:rsid w:val="00A61C59"/>
    <w:rsid w:val="00A6214F"/>
    <w:rsid w:val="00A6219E"/>
    <w:rsid w:val="00A62CEA"/>
    <w:rsid w:val="00A62D09"/>
    <w:rsid w:val="00A6340C"/>
    <w:rsid w:val="00A63A4B"/>
    <w:rsid w:val="00A64763"/>
    <w:rsid w:val="00A65DDD"/>
    <w:rsid w:val="00A66223"/>
    <w:rsid w:val="00A662CA"/>
    <w:rsid w:val="00A663B7"/>
    <w:rsid w:val="00A66947"/>
    <w:rsid w:val="00A66C8B"/>
    <w:rsid w:val="00A66F33"/>
    <w:rsid w:val="00A6733E"/>
    <w:rsid w:val="00A679A0"/>
    <w:rsid w:val="00A67A9A"/>
    <w:rsid w:val="00A7179C"/>
    <w:rsid w:val="00A71802"/>
    <w:rsid w:val="00A71DBE"/>
    <w:rsid w:val="00A72DA0"/>
    <w:rsid w:val="00A730C6"/>
    <w:rsid w:val="00A73243"/>
    <w:rsid w:val="00A73AD6"/>
    <w:rsid w:val="00A73F0C"/>
    <w:rsid w:val="00A743BF"/>
    <w:rsid w:val="00A74959"/>
    <w:rsid w:val="00A74B52"/>
    <w:rsid w:val="00A7516F"/>
    <w:rsid w:val="00A753FA"/>
    <w:rsid w:val="00A7552F"/>
    <w:rsid w:val="00A75BC5"/>
    <w:rsid w:val="00A766A6"/>
    <w:rsid w:val="00A76AE3"/>
    <w:rsid w:val="00A76FBD"/>
    <w:rsid w:val="00A77174"/>
    <w:rsid w:val="00A7784B"/>
    <w:rsid w:val="00A77991"/>
    <w:rsid w:val="00A77ED3"/>
    <w:rsid w:val="00A8047F"/>
    <w:rsid w:val="00A8191B"/>
    <w:rsid w:val="00A81935"/>
    <w:rsid w:val="00A821E3"/>
    <w:rsid w:val="00A84A6E"/>
    <w:rsid w:val="00A85B8A"/>
    <w:rsid w:val="00A85F69"/>
    <w:rsid w:val="00A85FB8"/>
    <w:rsid w:val="00A86541"/>
    <w:rsid w:val="00A867F1"/>
    <w:rsid w:val="00A8789C"/>
    <w:rsid w:val="00A87E45"/>
    <w:rsid w:val="00A901E5"/>
    <w:rsid w:val="00A9040C"/>
    <w:rsid w:val="00A9051B"/>
    <w:rsid w:val="00A9238C"/>
    <w:rsid w:val="00A92FA7"/>
    <w:rsid w:val="00A9313C"/>
    <w:rsid w:val="00A93567"/>
    <w:rsid w:val="00A949A6"/>
    <w:rsid w:val="00A949D1"/>
    <w:rsid w:val="00A94BAB"/>
    <w:rsid w:val="00A94CC1"/>
    <w:rsid w:val="00A9503D"/>
    <w:rsid w:val="00A9506B"/>
    <w:rsid w:val="00A9522D"/>
    <w:rsid w:val="00A954D1"/>
    <w:rsid w:val="00A9550E"/>
    <w:rsid w:val="00A96D0A"/>
    <w:rsid w:val="00A97444"/>
    <w:rsid w:val="00A9797F"/>
    <w:rsid w:val="00AA08D7"/>
    <w:rsid w:val="00AA0D84"/>
    <w:rsid w:val="00AA1330"/>
    <w:rsid w:val="00AA22DA"/>
    <w:rsid w:val="00AA2CB9"/>
    <w:rsid w:val="00AA3421"/>
    <w:rsid w:val="00AA3994"/>
    <w:rsid w:val="00AA53E0"/>
    <w:rsid w:val="00AA59CA"/>
    <w:rsid w:val="00AA646A"/>
    <w:rsid w:val="00AB0797"/>
    <w:rsid w:val="00AB0C87"/>
    <w:rsid w:val="00AB111B"/>
    <w:rsid w:val="00AB1977"/>
    <w:rsid w:val="00AB21C4"/>
    <w:rsid w:val="00AB2450"/>
    <w:rsid w:val="00AB2686"/>
    <w:rsid w:val="00AB2BA6"/>
    <w:rsid w:val="00AB33CA"/>
    <w:rsid w:val="00AB37B2"/>
    <w:rsid w:val="00AB3983"/>
    <w:rsid w:val="00AB478E"/>
    <w:rsid w:val="00AB4987"/>
    <w:rsid w:val="00AB509B"/>
    <w:rsid w:val="00AB56BF"/>
    <w:rsid w:val="00AB5852"/>
    <w:rsid w:val="00AB5F85"/>
    <w:rsid w:val="00AB6612"/>
    <w:rsid w:val="00AB6997"/>
    <w:rsid w:val="00AB6BDE"/>
    <w:rsid w:val="00AB7707"/>
    <w:rsid w:val="00AB78AA"/>
    <w:rsid w:val="00AC0471"/>
    <w:rsid w:val="00AC11BA"/>
    <w:rsid w:val="00AC208D"/>
    <w:rsid w:val="00AC28F7"/>
    <w:rsid w:val="00AC3284"/>
    <w:rsid w:val="00AC3D88"/>
    <w:rsid w:val="00AC4577"/>
    <w:rsid w:val="00AC4FD0"/>
    <w:rsid w:val="00AC52C6"/>
    <w:rsid w:val="00AC58F1"/>
    <w:rsid w:val="00AC606F"/>
    <w:rsid w:val="00AC6435"/>
    <w:rsid w:val="00AC7214"/>
    <w:rsid w:val="00AD03A5"/>
    <w:rsid w:val="00AD0439"/>
    <w:rsid w:val="00AD0EF2"/>
    <w:rsid w:val="00AD21D8"/>
    <w:rsid w:val="00AD28C2"/>
    <w:rsid w:val="00AD2956"/>
    <w:rsid w:val="00AD2A8F"/>
    <w:rsid w:val="00AD353A"/>
    <w:rsid w:val="00AD3832"/>
    <w:rsid w:val="00AD3E82"/>
    <w:rsid w:val="00AD4422"/>
    <w:rsid w:val="00AD4595"/>
    <w:rsid w:val="00AD4C03"/>
    <w:rsid w:val="00AD4C4A"/>
    <w:rsid w:val="00AD528E"/>
    <w:rsid w:val="00AD54DC"/>
    <w:rsid w:val="00AD58F2"/>
    <w:rsid w:val="00AD5A71"/>
    <w:rsid w:val="00AD61C2"/>
    <w:rsid w:val="00AD6B7A"/>
    <w:rsid w:val="00AD6E9B"/>
    <w:rsid w:val="00AD76A3"/>
    <w:rsid w:val="00AE1DB7"/>
    <w:rsid w:val="00AE2963"/>
    <w:rsid w:val="00AE2B58"/>
    <w:rsid w:val="00AE33AF"/>
    <w:rsid w:val="00AE516E"/>
    <w:rsid w:val="00AE575B"/>
    <w:rsid w:val="00AE6B88"/>
    <w:rsid w:val="00AE7157"/>
    <w:rsid w:val="00AE7A1A"/>
    <w:rsid w:val="00AE7FBD"/>
    <w:rsid w:val="00AF02F1"/>
    <w:rsid w:val="00AF03FC"/>
    <w:rsid w:val="00AF0435"/>
    <w:rsid w:val="00AF1C8A"/>
    <w:rsid w:val="00AF2402"/>
    <w:rsid w:val="00AF39FB"/>
    <w:rsid w:val="00AF42D1"/>
    <w:rsid w:val="00AF4888"/>
    <w:rsid w:val="00AF4AAB"/>
    <w:rsid w:val="00AF4EAF"/>
    <w:rsid w:val="00AF52F1"/>
    <w:rsid w:val="00AF668C"/>
    <w:rsid w:val="00AF7C85"/>
    <w:rsid w:val="00AF7F4F"/>
    <w:rsid w:val="00AF7F9A"/>
    <w:rsid w:val="00B00196"/>
    <w:rsid w:val="00B01498"/>
    <w:rsid w:val="00B019E0"/>
    <w:rsid w:val="00B02B5B"/>
    <w:rsid w:val="00B02CD8"/>
    <w:rsid w:val="00B03D3C"/>
    <w:rsid w:val="00B042AB"/>
    <w:rsid w:val="00B045F2"/>
    <w:rsid w:val="00B04812"/>
    <w:rsid w:val="00B052D0"/>
    <w:rsid w:val="00B059BF"/>
    <w:rsid w:val="00B06792"/>
    <w:rsid w:val="00B06A8C"/>
    <w:rsid w:val="00B07072"/>
    <w:rsid w:val="00B07C76"/>
    <w:rsid w:val="00B1118E"/>
    <w:rsid w:val="00B1243F"/>
    <w:rsid w:val="00B12A13"/>
    <w:rsid w:val="00B12BE7"/>
    <w:rsid w:val="00B139BD"/>
    <w:rsid w:val="00B14187"/>
    <w:rsid w:val="00B14AB0"/>
    <w:rsid w:val="00B15B11"/>
    <w:rsid w:val="00B15F22"/>
    <w:rsid w:val="00B16DAA"/>
    <w:rsid w:val="00B2074F"/>
    <w:rsid w:val="00B21CC4"/>
    <w:rsid w:val="00B21E1A"/>
    <w:rsid w:val="00B224E0"/>
    <w:rsid w:val="00B22BBC"/>
    <w:rsid w:val="00B22F28"/>
    <w:rsid w:val="00B22FF9"/>
    <w:rsid w:val="00B231AF"/>
    <w:rsid w:val="00B23950"/>
    <w:rsid w:val="00B23D1F"/>
    <w:rsid w:val="00B24410"/>
    <w:rsid w:val="00B24575"/>
    <w:rsid w:val="00B2469B"/>
    <w:rsid w:val="00B24849"/>
    <w:rsid w:val="00B2570D"/>
    <w:rsid w:val="00B257E1"/>
    <w:rsid w:val="00B259E5"/>
    <w:rsid w:val="00B26030"/>
    <w:rsid w:val="00B2618D"/>
    <w:rsid w:val="00B262CC"/>
    <w:rsid w:val="00B27229"/>
    <w:rsid w:val="00B272DE"/>
    <w:rsid w:val="00B27E2A"/>
    <w:rsid w:val="00B3001B"/>
    <w:rsid w:val="00B300E5"/>
    <w:rsid w:val="00B304C8"/>
    <w:rsid w:val="00B3077F"/>
    <w:rsid w:val="00B30A89"/>
    <w:rsid w:val="00B30D66"/>
    <w:rsid w:val="00B30F34"/>
    <w:rsid w:val="00B31AEE"/>
    <w:rsid w:val="00B32272"/>
    <w:rsid w:val="00B325A8"/>
    <w:rsid w:val="00B32B92"/>
    <w:rsid w:val="00B33A36"/>
    <w:rsid w:val="00B33C8E"/>
    <w:rsid w:val="00B343E8"/>
    <w:rsid w:val="00B346B2"/>
    <w:rsid w:val="00B349F7"/>
    <w:rsid w:val="00B34D66"/>
    <w:rsid w:val="00B35262"/>
    <w:rsid w:val="00B3580A"/>
    <w:rsid w:val="00B36E28"/>
    <w:rsid w:val="00B37A3E"/>
    <w:rsid w:val="00B40606"/>
    <w:rsid w:val="00B40851"/>
    <w:rsid w:val="00B40B6A"/>
    <w:rsid w:val="00B410D5"/>
    <w:rsid w:val="00B41B1A"/>
    <w:rsid w:val="00B42872"/>
    <w:rsid w:val="00B42E53"/>
    <w:rsid w:val="00B4377B"/>
    <w:rsid w:val="00B43A04"/>
    <w:rsid w:val="00B4420C"/>
    <w:rsid w:val="00B446C0"/>
    <w:rsid w:val="00B44895"/>
    <w:rsid w:val="00B44953"/>
    <w:rsid w:val="00B45619"/>
    <w:rsid w:val="00B46F9F"/>
    <w:rsid w:val="00B47015"/>
    <w:rsid w:val="00B471DF"/>
    <w:rsid w:val="00B478C9"/>
    <w:rsid w:val="00B47C6A"/>
    <w:rsid w:val="00B50208"/>
    <w:rsid w:val="00B50587"/>
    <w:rsid w:val="00B50618"/>
    <w:rsid w:val="00B51BB1"/>
    <w:rsid w:val="00B52080"/>
    <w:rsid w:val="00B5245F"/>
    <w:rsid w:val="00B52CEE"/>
    <w:rsid w:val="00B53586"/>
    <w:rsid w:val="00B53B9E"/>
    <w:rsid w:val="00B54111"/>
    <w:rsid w:val="00B5506B"/>
    <w:rsid w:val="00B56A2F"/>
    <w:rsid w:val="00B57DC0"/>
    <w:rsid w:val="00B57E63"/>
    <w:rsid w:val="00B60217"/>
    <w:rsid w:val="00B608B9"/>
    <w:rsid w:val="00B60A28"/>
    <w:rsid w:val="00B611A4"/>
    <w:rsid w:val="00B623DB"/>
    <w:rsid w:val="00B62723"/>
    <w:rsid w:val="00B62C47"/>
    <w:rsid w:val="00B6330A"/>
    <w:rsid w:val="00B63422"/>
    <w:rsid w:val="00B64205"/>
    <w:rsid w:val="00B64BDC"/>
    <w:rsid w:val="00B650B8"/>
    <w:rsid w:val="00B65359"/>
    <w:rsid w:val="00B65EED"/>
    <w:rsid w:val="00B66A41"/>
    <w:rsid w:val="00B66E99"/>
    <w:rsid w:val="00B66EDA"/>
    <w:rsid w:val="00B67269"/>
    <w:rsid w:val="00B6741A"/>
    <w:rsid w:val="00B67C6A"/>
    <w:rsid w:val="00B7028B"/>
    <w:rsid w:val="00B70319"/>
    <w:rsid w:val="00B70FD0"/>
    <w:rsid w:val="00B71DD1"/>
    <w:rsid w:val="00B720CF"/>
    <w:rsid w:val="00B72469"/>
    <w:rsid w:val="00B72EA1"/>
    <w:rsid w:val="00B73631"/>
    <w:rsid w:val="00B738CD"/>
    <w:rsid w:val="00B73EC2"/>
    <w:rsid w:val="00B74A96"/>
    <w:rsid w:val="00B751AF"/>
    <w:rsid w:val="00B763D3"/>
    <w:rsid w:val="00B76709"/>
    <w:rsid w:val="00B76CD6"/>
    <w:rsid w:val="00B7725A"/>
    <w:rsid w:val="00B772DB"/>
    <w:rsid w:val="00B774E9"/>
    <w:rsid w:val="00B77BA0"/>
    <w:rsid w:val="00B77C0E"/>
    <w:rsid w:val="00B77D99"/>
    <w:rsid w:val="00B8000E"/>
    <w:rsid w:val="00B8011E"/>
    <w:rsid w:val="00B80174"/>
    <w:rsid w:val="00B80212"/>
    <w:rsid w:val="00B8103A"/>
    <w:rsid w:val="00B81F72"/>
    <w:rsid w:val="00B82206"/>
    <w:rsid w:val="00B827CF"/>
    <w:rsid w:val="00B82AA3"/>
    <w:rsid w:val="00B82AFF"/>
    <w:rsid w:val="00B83F1E"/>
    <w:rsid w:val="00B84381"/>
    <w:rsid w:val="00B854F7"/>
    <w:rsid w:val="00B85EA8"/>
    <w:rsid w:val="00B85FA5"/>
    <w:rsid w:val="00B864AA"/>
    <w:rsid w:val="00B87770"/>
    <w:rsid w:val="00B90991"/>
    <w:rsid w:val="00B90A68"/>
    <w:rsid w:val="00B91217"/>
    <w:rsid w:val="00B91C10"/>
    <w:rsid w:val="00B92401"/>
    <w:rsid w:val="00B92601"/>
    <w:rsid w:val="00B93AD6"/>
    <w:rsid w:val="00B94815"/>
    <w:rsid w:val="00B948A4"/>
    <w:rsid w:val="00B951F7"/>
    <w:rsid w:val="00B960E0"/>
    <w:rsid w:val="00B96662"/>
    <w:rsid w:val="00B967A2"/>
    <w:rsid w:val="00B96D7C"/>
    <w:rsid w:val="00B96E82"/>
    <w:rsid w:val="00B9727C"/>
    <w:rsid w:val="00B973CF"/>
    <w:rsid w:val="00B979B7"/>
    <w:rsid w:val="00B97A52"/>
    <w:rsid w:val="00BA012C"/>
    <w:rsid w:val="00BA0463"/>
    <w:rsid w:val="00BA1257"/>
    <w:rsid w:val="00BA135C"/>
    <w:rsid w:val="00BA1B50"/>
    <w:rsid w:val="00BA2423"/>
    <w:rsid w:val="00BA2477"/>
    <w:rsid w:val="00BA265A"/>
    <w:rsid w:val="00BA2D8A"/>
    <w:rsid w:val="00BA3F33"/>
    <w:rsid w:val="00BA5F7F"/>
    <w:rsid w:val="00BA6A96"/>
    <w:rsid w:val="00BA769B"/>
    <w:rsid w:val="00BA76FF"/>
    <w:rsid w:val="00BB061E"/>
    <w:rsid w:val="00BB06B5"/>
    <w:rsid w:val="00BB079B"/>
    <w:rsid w:val="00BB08D1"/>
    <w:rsid w:val="00BB26A6"/>
    <w:rsid w:val="00BB35AD"/>
    <w:rsid w:val="00BB3632"/>
    <w:rsid w:val="00BB3823"/>
    <w:rsid w:val="00BB4804"/>
    <w:rsid w:val="00BB4B86"/>
    <w:rsid w:val="00BB4E6A"/>
    <w:rsid w:val="00BB5E85"/>
    <w:rsid w:val="00BB618D"/>
    <w:rsid w:val="00BB65D4"/>
    <w:rsid w:val="00BB6737"/>
    <w:rsid w:val="00BB6E8E"/>
    <w:rsid w:val="00BB6FF5"/>
    <w:rsid w:val="00BB747B"/>
    <w:rsid w:val="00BB77E1"/>
    <w:rsid w:val="00BB7C78"/>
    <w:rsid w:val="00BC069B"/>
    <w:rsid w:val="00BC09C4"/>
    <w:rsid w:val="00BC1CBA"/>
    <w:rsid w:val="00BC24C4"/>
    <w:rsid w:val="00BC2A50"/>
    <w:rsid w:val="00BC2E49"/>
    <w:rsid w:val="00BC30F7"/>
    <w:rsid w:val="00BC33C4"/>
    <w:rsid w:val="00BC3F90"/>
    <w:rsid w:val="00BC4204"/>
    <w:rsid w:val="00BC4A3E"/>
    <w:rsid w:val="00BC4C17"/>
    <w:rsid w:val="00BC5113"/>
    <w:rsid w:val="00BC5371"/>
    <w:rsid w:val="00BC627F"/>
    <w:rsid w:val="00BC69FF"/>
    <w:rsid w:val="00BC6F02"/>
    <w:rsid w:val="00BC7082"/>
    <w:rsid w:val="00BC7D01"/>
    <w:rsid w:val="00BD0F58"/>
    <w:rsid w:val="00BD1074"/>
    <w:rsid w:val="00BD1879"/>
    <w:rsid w:val="00BD1E06"/>
    <w:rsid w:val="00BD1E64"/>
    <w:rsid w:val="00BD40AF"/>
    <w:rsid w:val="00BD42DF"/>
    <w:rsid w:val="00BD4824"/>
    <w:rsid w:val="00BD53EF"/>
    <w:rsid w:val="00BD6C85"/>
    <w:rsid w:val="00BD7396"/>
    <w:rsid w:val="00BD793E"/>
    <w:rsid w:val="00BD7FC5"/>
    <w:rsid w:val="00BE07E8"/>
    <w:rsid w:val="00BE0B22"/>
    <w:rsid w:val="00BE102E"/>
    <w:rsid w:val="00BE163B"/>
    <w:rsid w:val="00BE16B4"/>
    <w:rsid w:val="00BE2451"/>
    <w:rsid w:val="00BE2A4B"/>
    <w:rsid w:val="00BE35CC"/>
    <w:rsid w:val="00BE4967"/>
    <w:rsid w:val="00BE53F1"/>
    <w:rsid w:val="00BE569B"/>
    <w:rsid w:val="00BE57A9"/>
    <w:rsid w:val="00BE6222"/>
    <w:rsid w:val="00BE7480"/>
    <w:rsid w:val="00BE75BB"/>
    <w:rsid w:val="00BE76D2"/>
    <w:rsid w:val="00BE76F9"/>
    <w:rsid w:val="00BF101A"/>
    <w:rsid w:val="00BF15C1"/>
    <w:rsid w:val="00BF1F72"/>
    <w:rsid w:val="00BF2E14"/>
    <w:rsid w:val="00BF3EF5"/>
    <w:rsid w:val="00BF3F5E"/>
    <w:rsid w:val="00BF40D8"/>
    <w:rsid w:val="00BF49E4"/>
    <w:rsid w:val="00BF4AC2"/>
    <w:rsid w:val="00BF5FF6"/>
    <w:rsid w:val="00BF611D"/>
    <w:rsid w:val="00BF6321"/>
    <w:rsid w:val="00BF662A"/>
    <w:rsid w:val="00BF68A4"/>
    <w:rsid w:val="00BF6AD1"/>
    <w:rsid w:val="00BF6C67"/>
    <w:rsid w:val="00BF6ED0"/>
    <w:rsid w:val="00BF6EDB"/>
    <w:rsid w:val="00BF7766"/>
    <w:rsid w:val="00C0005F"/>
    <w:rsid w:val="00C00937"/>
    <w:rsid w:val="00C01EA4"/>
    <w:rsid w:val="00C01FDC"/>
    <w:rsid w:val="00C024C7"/>
    <w:rsid w:val="00C02A88"/>
    <w:rsid w:val="00C03326"/>
    <w:rsid w:val="00C03BC8"/>
    <w:rsid w:val="00C03F29"/>
    <w:rsid w:val="00C04471"/>
    <w:rsid w:val="00C04F66"/>
    <w:rsid w:val="00C06723"/>
    <w:rsid w:val="00C06F14"/>
    <w:rsid w:val="00C076BC"/>
    <w:rsid w:val="00C07CC7"/>
    <w:rsid w:val="00C103C5"/>
    <w:rsid w:val="00C126EA"/>
    <w:rsid w:val="00C12FE1"/>
    <w:rsid w:val="00C137D4"/>
    <w:rsid w:val="00C13809"/>
    <w:rsid w:val="00C13CDD"/>
    <w:rsid w:val="00C13F01"/>
    <w:rsid w:val="00C14459"/>
    <w:rsid w:val="00C14A04"/>
    <w:rsid w:val="00C14B27"/>
    <w:rsid w:val="00C15407"/>
    <w:rsid w:val="00C16AA6"/>
    <w:rsid w:val="00C173D0"/>
    <w:rsid w:val="00C17527"/>
    <w:rsid w:val="00C1791C"/>
    <w:rsid w:val="00C2039F"/>
    <w:rsid w:val="00C20482"/>
    <w:rsid w:val="00C20616"/>
    <w:rsid w:val="00C2167D"/>
    <w:rsid w:val="00C22C61"/>
    <w:rsid w:val="00C2310D"/>
    <w:rsid w:val="00C23503"/>
    <w:rsid w:val="00C25884"/>
    <w:rsid w:val="00C25A5A"/>
    <w:rsid w:val="00C26631"/>
    <w:rsid w:val="00C270DE"/>
    <w:rsid w:val="00C2730C"/>
    <w:rsid w:val="00C275DE"/>
    <w:rsid w:val="00C30629"/>
    <w:rsid w:val="00C31765"/>
    <w:rsid w:val="00C3184F"/>
    <w:rsid w:val="00C3248E"/>
    <w:rsid w:val="00C3376C"/>
    <w:rsid w:val="00C3428F"/>
    <w:rsid w:val="00C35BD0"/>
    <w:rsid w:val="00C36620"/>
    <w:rsid w:val="00C3686C"/>
    <w:rsid w:val="00C36A8E"/>
    <w:rsid w:val="00C37704"/>
    <w:rsid w:val="00C4096E"/>
    <w:rsid w:val="00C40CEF"/>
    <w:rsid w:val="00C40E3F"/>
    <w:rsid w:val="00C41452"/>
    <w:rsid w:val="00C41935"/>
    <w:rsid w:val="00C420DE"/>
    <w:rsid w:val="00C43098"/>
    <w:rsid w:val="00C430DC"/>
    <w:rsid w:val="00C434C2"/>
    <w:rsid w:val="00C43DE3"/>
    <w:rsid w:val="00C441D3"/>
    <w:rsid w:val="00C4432A"/>
    <w:rsid w:val="00C44673"/>
    <w:rsid w:val="00C4566A"/>
    <w:rsid w:val="00C45878"/>
    <w:rsid w:val="00C45B40"/>
    <w:rsid w:val="00C46429"/>
    <w:rsid w:val="00C4703A"/>
    <w:rsid w:val="00C47548"/>
    <w:rsid w:val="00C47D1F"/>
    <w:rsid w:val="00C50267"/>
    <w:rsid w:val="00C50DC2"/>
    <w:rsid w:val="00C518B4"/>
    <w:rsid w:val="00C5248C"/>
    <w:rsid w:val="00C53298"/>
    <w:rsid w:val="00C53565"/>
    <w:rsid w:val="00C53A5E"/>
    <w:rsid w:val="00C5474B"/>
    <w:rsid w:val="00C56518"/>
    <w:rsid w:val="00C57394"/>
    <w:rsid w:val="00C575AE"/>
    <w:rsid w:val="00C57635"/>
    <w:rsid w:val="00C57B48"/>
    <w:rsid w:val="00C57B61"/>
    <w:rsid w:val="00C6018B"/>
    <w:rsid w:val="00C60303"/>
    <w:rsid w:val="00C60B8F"/>
    <w:rsid w:val="00C61777"/>
    <w:rsid w:val="00C61FE4"/>
    <w:rsid w:val="00C623DA"/>
    <w:rsid w:val="00C62555"/>
    <w:rsid w:val="00C625D7"/>
    <w:rsid w:val="00C63092"/>
    <w:rsid w:val="00C63540"/>
    <w:rsid w:val="00C64765"/>
    <w:rsid w:val="00C649A4"/>
    <w:rsid w:val="00C64ACA"/>
    <w:rsid w:val="00C64FAA"/>
    <w:rsid w:val="00C65795"/>
    <w:rsid w:val="00C66382"/>
    <w:rsid w:val="00C66440"/>
    <w:rsid w:val="00C7017B"/>
    <w:rsid w:val="00C70D43"/>
    <w:rsid w:val="00C71034"/>
    <w:rsid w:val="00C71736"/>
    <w:rsid w:val="00C72196"/>
    <w:rsid w:val="00C723F7"/>
    <w:rsid w:val="00C72923"/>
    <w:rsid w:val="00C72E42"/>
    <w:rsid w:val="00C730E2"/>
    <w:rsid w:val="00C734E3"/>
    <w:rsid w:val="00C73AED"/>
    <w:rsid w:val="00C74060"/>
    <w:rsid w:val="00C74200"/>
    <w:rsid w:val="00C759C2"/>
    <w:rsid w:val="00C75B81"/>
    <w:rsid w:val="00C75CF2"/>
    <w:rsid w:val="00C761F2"/>
    <w:rsid w:val="00C76859"/>
    <w:rsid w:val="00C76A4C"/>
    <w:rsid w:val="00C76F45"/>
    <w:rsid w:val="00C774A5"/>
    <w:rsid w:val="00C77A38"/>
    <w:rsid w:val="00C77B38"/>
    <w:rsid w:val="00C77D33"/>
    <w:rsid w:val="00C804B6"/>
    <w:rsid w:val="00C80580"/>
    <w:rsid w:val="00C817C1"/>
    <w:rsid w:val="00C81991"/>
    <w:rsid w:val="00C81B40"/>
    <w:rsid w:val="00C82D80"/>
    <w:rsid w:val="00C83C03"/>
    <w:rsid w:val="00C83D88"/>
    <w:rsid w:val="00C840CB"/>
    <w:rsid w:val="00C843E8"/>
    <w:rsid w:val="00C85130"/>
    <w:rsid w:val="00C8524A"/>
    <w:rsid w:val="00C859C6"/>
    <w:rsid w:val="00C85E9B"/>
    <w:rsid w:val="00C860B4"/>
    <w:rsid w:val="00C86428"/>
    <w:rsid w:val="00C879FE"/>
    <w:rsid w:val="00C87B01"/>
    <w:rsid w:val="00C905E0"/>
    <w:rsid w:val="00C914BA"/>
    <w:rsid w:val="00C91954"/>
    <w:rsid w:val="00C91EE0"/>
    <w:rsid w:val="00C928A1"/>
    <w:rsid w:val="00C935DE"/>
    <w:rsid w:val="00C94853"/>
    <w:rsid w:val="00C949BF"/>
    <w:rsid w:val="00C95196"/>
    <w:rsid w:val="00C9596D"/>
    <w:rsid w:val="00C95CB6"/>
    <w:rsid w:val="00C95EAC"/>
    <w:rsid w:val="00C96E74"/>
    <w:rsid w:val="00C96F73"/>
    <w:rsid w:val="00C972AD"/>
    <w:rsid w:val="00C974E5"/>
    <w:rsid w:val="00C977F5"/>
    <w:rsid w:val="00C978A8"/>
    <w:rsid w:val="00C97F8E"/>
    <w:rsid w:val="00CA1304"/>
    <w:rsid w:val="00CA131D"/>
    <w:rsid w:val="00CA1637"/>
    <w:rsid w:val="00CA1F8F"/>
    <w:rsid w:val="00CA4B19"/>
    <w:rsid w:val="00CA582B"/>
    <w:rsid w:val="00CA5B4D"/>
    <w:rsid w:val="00CA6762"/>
    <w:rsid w:val="00CA71C9"/>
    <w:rsid w:val="00CA727E"/>
    <w:rsid w:val="00CA75DE"/>
    <w:rsid w:val="00CB0A46"/>
    <w:rsid w:val="00CB0A64"/>
    <w:rsid w:val="00CB1A0E"/>
    <w:rsid w:val="00CB1C91"/>
    <w:rsid w:val="00CB2ECB"/>
    <w:rsid w:val="00CB30E9"/>
    <w:rsid w:val="00CB3881"/>
    <w:rsid w:val="00CB4489"/>
    <w:rsid w:val="00CB46FB"/>
    <w:rsid w:val="00CB4E70"/>
    <w:rsid w:val="00CB5248"/>
    <w:rsid w:val="00CB5654"/>
    <w:rsid w:val="00CB5EEA"/>
    <w:rsid w:val="00CB5FB3"/>
    <w:rsid w:val="00CB70D6"/>
    <w:rsid w:val="00CB7510"/>
    <w:rsid w:val="00CC0295"/>
    <w:rsid w:val="00CC08AF"/>
    <w:rsid w:val="00CC09A3"/>
    <w:rsid w:val="00CC0B6F"/>
    <w:rsid w:val="00CC130A"/>
    <w:rsid w:val="00CC1F6A"/>
    <w:rsid w:val="00CC2AB3"/>
    <w:rsid w:val="00CC2D74"/>
    <w:rsid w:val="00CC2E61"/>
    <w:rsid w:val="00CC378D"/>
    <w:rsid w:val="00CC3798"/>
    <w:rsid w:val="00CC3EA9"/>
    <w:rsid w:val="00CC5530"/>
    <w:rsid w:val="00CC5740"/>
    <w:rsid w:val="00CC5C28"/>
    <w:rsid w:val="00CC61C3"/>
    <w:rsid w:val="00CC68CA"/>
    <w:rsid w:val="00CC6B33"/>
    <w:rsid w:val="00CC70B6"/>
    <w:rsid w:val="00CC75AD"/>
    <w:rsid w:val="00CC7BA3"/>
    <w:rsid w:val="00CD076E"/>
    <w:rsid w:val="00CD1A13"/>
    <w:rsid w:val="00CD1D7C"/>
    <w:rsid w:val="00CD1E13"/>
    <w:rsid w:val="00CD3FCB"/>
    <w:rsid w:val="00CD4236"/>
    <w:rsid w:val="00CD44DB"/>
    <w:rsid w:val="00CD44E7"/>
    <w:rsid w:val="00CD47F0"/>
    <w:rsid w:val="00CD5819"/>
    <w:rsid w:val="00CD59BA"/>
    <w:rsid w:val="00CD5B9B"/>
    <w:rsid w:val="00CD606F"/>
    <w:rsid w:val="00CD66DB"/>
    <w:rsid w:val="00CD729C"/>
    <w:rsid w:val="00CD7D93"/>
    <w:rsid w:val="00CE041F"/>
    <w:rsid w:val="00CE0EDB"/>
    <w:rsid w:val="00CE102D"/>
    <w:rsid w:val="00CE1168"/>
    <w:rsid w:val="00CE17DB"/>
    <w:rsid w:val="00CE2318"/>
    <w:rsid w:val="00CE2F25"/>
    <w:rsid w:val="00CE4966"/>
    <w:rsid w:val="00CE5BD0"/>
    <w:rsid w:val="00CE67EF"/>
    <w:rsid w:val="00CF0238"/>
    <w:rsid w:val="00CF0A67"/>
    <w:rsid w:val="00CF0E44"/>
    <w:rsid w:val="00CF1174"/>
    <w:rsid w:val="00CF11C0"/>
    <w:rsid w:val="00CF1B50"/>
    <w:rsid w:val="00CF1DD4"/>
    <w:rsid w:val="00CF1DEE"/>
    <w:rsid w:val="00CF206B"/>
    <w:rsid w:val="00CF20E7"/>
    <w:rsid w:val="00CF2DC3"/>
    <w:rsid w:val="00CF33E1"/>
    <w:rsid w:val="00CF4588"/>
    <w:rsid w:val="00CF46A2"/>
    <w:rsid w:val="00CF55B5"/>
    <w:rsid w:val="00CF6BDC"/>
    <w:rsid w:val="00CF7010"/>
    <w:rsid w:val="00CF734E"/>
    <w:rsid w:val="00CF7F07"/>
    <w:rsid w:val="00D00119"/>
    <w:rsid w:val="00D007F5"/>
    <w:rsid w:val="00D02298"/>
    <w:rsid w:val="00D023A8"/>
    <w:rsid w:val="00D02ACF"/>
    <w:rsid w:val="00D02EE8"/>
    <w:rsid w:val="00D03305"/>
    <w:rsid w:val="00D0347B"/>
    <w:rsid w:val="00D0390B"/>
    <w:rsid w:val="00D04494"/>
    <w:rsid w:val="00D04752"/>
    <w:rsid w:val="00D04BCC"/>
    <w:rsid w:val="00D04EA5"/>
    <w:rsid w:val="00D051E0"/>
    <w:rsid w:val="00D0537F"/>
    <w:rsid w:val="00D059D5"/>
    <w:rsid w:val="00D068F8"/>
    <w:rsid w:val="00D10B50"/>
    <w:rsid w:val="00D11FE1"/>
    <w:rsid w:val="00D12D6D"/>
    <w:rsid w:val="00D13027"/>
    <w:rsid w:val="00D1342A"/>
    <w:rsid w:val="00D139D9"/>
    <w:rsid w:val="00D13ADE"/>
    <w:rsid w:val="00D13E77"/>
    <w:rsid w:val="00D14ECE"/>
    <w:rsid w:val="00D15141"/>
    <w:rsid w:val="00D16D01"/>
    <w:rsid w:val="00D17412"/>
    <w:rsid w:val="00D17807"/>
    <w:rsid w:val="00D17843"/>
    <w:rsid w:val="00D17B3D"/>
    <w:rsid w:val="00D20315"/>
    <w:rsid w:val="00D21D5B"/>
    <w:rsid w:val="00D223FE"/>
    <w:rsid w:val="00D22D48"/>
    <w:rsid w:val="00D22E88"/>
    <w:rsid w:val="00D2427E"/>
    <w:rsid w:val="00D24302"/>
    <w:rsid w:val="00D24A24"/>
    <w:rsid w:val="00D25B96"/>
    <w:rsid w:val="00D25D1E"/>
    <w:rsid w:val="00D25D8B"/>
    <w:rsid w:val="00D25F7D"/>
    <w:rsid w:val="00D261E5"/>
    <w:rsid w:val="00D26AFA"/>
    <w:rsid w:val="00D26FE9"/>
    <w:rsid w:val="00D279F1"/>
    <w:rsid w:val="00D27F95"/>
    <w:rsid w:val="00D307E6"/>
    <w:rsid w:val="00D309DB"/>
    <w:rsid w:val="00D30AFD"/>
    <w:rsid w:val="00D3114A"/>
    <w:rsid w:val="00D31E0F"/>
    <w:rsid w:val="00D32930"/>
    <w:rsid w:val="00D3294E"/>
    <w:rsid w:val="00D32FF2"/>
    <w:rsid w:val="00D3327E"/>
    <w:rsid w:val="00D33EDA"/>
    <w:rsid w:val="00D34B64"/>
    <w:rsid w:val="00D358AC"/>
    <w:rsid w:val="00D358E5"/>
    <w:rsid w:val="00D35A81"/>
    <w:rsid w:val="00D35B06"/>
    <w:rsid w:val="00D35B8C"/>
    <w:rsid w:val="00D35EAC"/>
    <w:rsid w:val="00D3637C"/>
    <w:rsid w:val="00D36ED4"/>
    <w:rsid w:val="00D373F0"/>
    <w:rsid w:val="00D3768C"/>
    <w:rsid w:val="00D40159"/>
    <w:rsid w:val="00D4021A"/>
    <w:rsid w:val="00D405B8"/>
    <w:rsid w:val="00D40678"/>
    <w:rsid w:val="00D407A7"/>
    <w:rsid w:val="00D40BD9"/>
    <w:rsid w:val="00D40CC4"/>
    <w:rsid w:val="00D40D0E"/>
    <w:rsid w:val="00D41821"/>
    <w:rsid w:val="00D41A90"/>
    <w:rsid w:val="00D41B44"/>
    <w:rsid w:val="00D4261A"/>
    <w:rsid w:val="00D42B85"/>
    <w:rsid w:val="00D4320A"/>
    <w:rsid w:val="00D43438"/>
    <w:rsid w:val="00D43BEA"/>
    <w:rsid w:val="00D43C46"/>
    <w:rsid w:val="00D44252"/>
    <w:rsid w:val="00D4485C"/>
    <w:rsid w:val="00D45F58"/>
    <w:rsid w:val="00D46986"/>
    <w:rsid w:val="00D46B8C"/>
    <w:rsid w:val="00D477C4"/>
    <w:rsid w:val="00D47D23"/>
    <w:rsid w:val="00D5049D"/>
    <w:rsid w:val="00D50AA7"/>
    <w:rsid w:val="00D526F0"/>
    <w:rsid w:val="00D52BEF"/>
    <w:rsid w:val="00D53114"/>
    <w:rsid w:val="00D531A2"/>
    <w:rsid w:val="00D53C93"/>
    <w:rsid w:val="00D53DF3"/>
    <w:rsid w:val="00D53F43"/>
    <w:rsid w:val="00D53F77"/>
    <w:rsid w:val="00D5428F"/>
    <w:rsid w:val="00D5555C"/>
    <w:rsid w:val="00D55E57"/>
    <w:rsid w:val="00D5678E"/>
    <w:rsid w:val="00D567C9"/>
    <w:rsid w:val="00D57A92"/>
    <w:rsid w:val="00D57C56"/>
    <w:rsid w:val="00D60578"/>
    <w:rsid w:val="00D6112D"/>
    <w:rsid w:val="00D627FA"/>
    <w:rsid w:val="00D62A8B"/>
    <w:rsid w:val="00D62E2C"/>
    <w:rsid w:val="00D63022"/>
    <w:rsid w:val="00D635FA"/>
    <w:rsid w:val="00D6363E"/>
    <w:rsid w:val="00D642A5"/>
    <w:rsid w:val="00D64971"/>
    <w:rsid w:val="00D64B17"/>
    <w:rsid w:val="00D64D26"/>
    <w:rsid w:val="00D65193"/>
    <w:rsid w:val="00D65E25"/>
    <w:rsid w:val="00D65F62"/>
    <w:rsid w:val="00D66900"/>
    <w:rsid w:val="00D66EBE"/>
    <w:rsid w:val="00D67B52"/>
    <w:rsid w:val="00D70309"/>
    <w:rsid w:val="00D71201"/>
    <w:rsid w:val="00D71851"/>
    <w:rsid w:val="00D71993"/>
    <w:rsid w:val="00D7205D"/>
    <w:rsid w:val="00D728EC"/>
    <w:rsid w:val="00D72B28"/>
    <w:rsid w:val="00D72B38"/>
    <w:rsid w:val="00D72CD3"/>
    <w:rsid w:val="00D73029"/>
    <w:rsid w:val="00D73BEE"/>
    <w:rsid w:val="00D7403B"/>
    <w:rsid w:val="00D75EA9"/>
    <w:rsid w:val="00D76335"/>
    <w:rsid w:val="00D764D8"/>
    <w:rsid w:val="00D76B64"/>
    <w:rsid w:val="00D76E2C"/>
    <w:rsid w:val="00D773BB"/>
    <w:rsid w:val="00D77879"/>
    <w:rsid w:val="00D77D9A"/>
    <w:rsid w:val="00D81284"/>
    <w:rsid w:val="00D81623"/>
    <w:rsid w:val="00D81A31"/>
    <w:rsid w:val="00D8259A"/>
    <w:rsid w:val="00D826BB"/>
    <w:rsid w:val="00D82914"/>
    <w:rsid w:val="00D829B5"/>
    <w:rsid w:val="00D82EBA"/>
    <w:rsid w:val="00D83F3D"/>
    <w:rsid w:val="00D84572"/>
    <w:rsid w:val="00D847E6"/>
    <w:rsid w:val="00D84C7B"/>
    <w:rsid w:val="00D8647E"/>
    <w:rsid w:val="00D90464"/>
    <w:rsid w:val="00D90BA4"/>
    <w:rsid w:val="00D92513"/>
    <w:rsid w:val="00D934E3"/>
    <w:rsid w:val="00D94960"/>
    <w:rsid w:val="00D95197"/>
    <w:rsid w:val="00D9525B"/>
    <w:rsid w:val="00D95403"/>
    <w:rsid w:val="00D963F9"/>
    <w:rsid w:val="00DA03B6"/>
    <w:rsid w:val="00DA0B8C"/>
    <w:rsid w:val="00DA0EFE"/>
    <w:rsid w:val="00DA1152"/>
    <w:rsid w:val="00DA16F4"/>
    <w:rsid w:val="00DA1C86"/>
    <w:rsid w:val="00DA20CE"/>
    <w:rsid w:val="00DA33D7"/>
    <w:rsid w:val="00DA427D"/>
    <w:rsid w:val="00DA43C5"/>
    <w:rsid w:val="00DA4902"/>
    <w:rsid w:val="00DA4BDF"/>
    <w:rsid w:val="00DA4D88"/>
    <w:rsid w:val="00DA4E1C"/>
    <w:rsid w:val="00DA61FB"/>
    <w:rsid w:val="00DA7E50"/>
    <w:rsid w:val="00DB042C"/>
    <w:rsid w:val="00DB0C23"/>
    <w:rsid w:val="00DB0ED8"/>
    <w:rsid w:val="00DB14A4"/>
    <w:rsid w:val="00DB1DCD"/>
    <w:rsid w:val="00DB22EE"/>
    <w:rsid w:val="00DB2489"/>
    <w:rsid w:val="00DB3A40"/>
    <w:rsid w:val="00DB3BA6"/>
    <w:rsid w:val="00DB3E3F"/>
    <w:rsid w:val="00DB4454"/>
    <w:rsid w:val="00DB47AC"/>
    <w:rsid w:val="00DB4BFB"/>
    <w:rsid w:val="00DB4E1A"/>
    <w:rsid w:val="00DB4F8B"/>
    <w:rsid w:val="00DB505F"/>
    <w:rsid w:val="00DB5512"/>
    <w:rsid w:val="00DB5A15"/>
    <w:rsid w:val="00DB75B0"/>
    <w:rsid w:val="00DB797B"/>
    <w:rsid w:val="00DB7C56"/>
    <w:rsid w:val="00DC190E"/>
    <w:rsid w:val="00DC29E0"/>
    <w:rsid w:val="00DC2DC6"/>
    <w:rsid w:val="00DC3C42"/>
    <w:rsid w:val="00DC3CD8"/>
    <w:rsid w:val="00DC436B"/>
    <w:rsid w:val="00DC4775"/>
    <w:rsid w:val="00DC5BC9"/>
    <w:rsid w:val="00DC6152"/>
    <w:rsid w:val="00DC69C7"/>
    <w:rsid w:val="00DC716A"/>
    <w:rsid w:val="00DC7661"/>
    <w:rsid w:val="00DC7A00"/>
    <w:rsid w:val="00DC7E71"/>
    <w:rsid w:val="00DD18E5"/>
    <w:rsid w:val="00DD1A5A"/>
    <w:rsid w:val="00DD1D0A"/>
    <w:rsid w:val="00DD1E1E"/>
    <w:rsid w:val="00DD2C51"/>
    <w:rsid w:val="00DD3663"/>
    <w:rsid w:val="00DD396B"/>
    <w:rsid w:val="00DD411A"/>
    <w:rsid w:val="00DD470C"/>
    <w:rsid w:val="00DD4748"/>
    <w:rsid w:val="00DD4A52"/>
    <w:rsid w:val="00DD4A90"/>
    <w:rsid w:val="00DD4D03"/>
    <w:rsid w:val="00DD5A44"/>
    <w:rsid w:val="00DD605F"/>
    <w:rsid w:val="00DD6584"/>
    <w:rsid w:val="00DD72CB"/>
    <w:rsid w:val="00DE0785"/>
    <w:rsid w:val="00DE0B10"/>
    <w:rsid w:val="00DE0BC8"/>
    <w:rsid w:val="00DE0FA5"/>
    <w:rsid w:val="00DE1683"/>
    <w:rsid w:val="00DE1CED"/>
    <w:rsid w:val="00DE23B8"/>
    <w:rsid w:val="00DE28A3"/>
    <w:rsid w:val="00DE2D69"/>
    <w:rsid w:val="00DE35AA"/>
    <w:rsid w:val="00DE3936"/>
    <w:rsid w:val="00DE3BAB"/>
    <w:rsid w:val="00DE3E2A"/>
    <w:rsid w:val="00DE400E"/>
    <w:rsid w:val="00DE40ED"/>
    <w:rsid w:val="00DE4B77"/>
    <w:rsid w:val="00DE5265"/>
    <w:rsid w:val="00DE5AAB"/>
    <w:rsid w:val="00DE61B0"/>
    <w:rsid w:val="00DE644A"/>
    <w:rsid w:val="00DE6F35"/>
    <w:rsid w:val="00DE70DD"/>
    <w:rsid w:val="00DE76F5"/>
    <w:rsid w:val="00DE7A45"/>
    <w:rsid w:val="00DE7BD2"/>
    <w:rsid w:val="00DE7E0B"/>
    <w:rsid w:val="00DF0855"/>
    <w:rsid w:val="00DF1C13"/>
    <w:rsid w:val="00DF2CB3"/>
    <w:rsid w:val="00DF2EB4"/>
    <w:rsid w:val="00DF32D0"/>
    <w:rsid w:val="00DF33EB"/>
    <w:rsid w:val="00DF350B"/>
    <w:rsid w:val="00DF359B"/>
    <w:rsid w:val="00DF55BF"/>
    <w:rsid w:val="00DF5B25"/>
    <w:rsid w:val="00DF63F5"/>
    <w:rsid w:val="00DF6785"/>
    <w:rsid w:val="00DF69AE"/>
    <w:rsid w:val="00DF69CB"/>
    <w:rsid w:val="00DF69D9"/>
    <w:rsid w:val="00DF6F9F"/>
    <w:rsid w:val="00DF7272"/>
    <w:rsid w:val="00E00BC7"/>
    <w:rsid w:val="00E00E6A"/>
    <w:rsid w:val="00E021C5"/>
    <w:rsid w:val="00E02464"/>
    <w:rsid w:val="00E028B2"/>
    <w:rsid w:val="00E03C2F"/>
    <w:rsid w:val="00E0479D"/>
    <w:rsid w:val="00E04978"/>
    <w:rsid w:val="00E0530E"/>
    <w:rsid w:val="00E05AAF"/>
    <w:rsid w:val="00E05D87"/>
    <w:rsid w:val="00E05EB9"/>
    <w:rsid w:val="00E071AE"/>
    <w:rsid w:val="00E07407"/>
    <w:rsid w:val="00E10334"/>
    <w:rsid w:val="00E10835"/>
    <w:rsid w:val="00E10FA1"/>
    <w:rsid w:val="00E1100E"/>
    <w:rsid w:val="00E126C7"/>
    <w:rsid w:val="00E1273C"/>
    <w:rsid w:val="00E14006"/>
    <w:rsid w:val="00E14131"/>
    <w:rsid w:val="00E14160"/>
    <w:rsid w:val="00E14225"/>
    <w:rsid w:val="00E1504F"/>
    <w:rsid w:val="00E15824"/>
    <w:rsid w:val="00E15EDD"/>
    <w:rsid w:val="00E161E4"/>
    <w:rsid w:val="00E16857"/>
    <w:rsid w:val="00E16920"/>
    <w:rsid w:val="00E16BD0"/>
    <w:rsid w:val="00E176B0"/>
    <w:rsid w:val="00E21229"/>
    <w:rsid w:val="00E21FFC"/>
    <w:rsid w:val="00E2224A"/>
    <w:rsid w:val="00E22775"/>
    <w:rsid w:val="00E22F13"/>
    <w:rsid w:val="00E24089"/>
    <w:rsid w:val="00E240E3"/>
    <w:rsid w:val="00E2468F"/>
    <w:rsid w:val="00E24EE5"/>
    <w:rsid w:val="00E24F15"/>
    <w:rsid w:val="00E25559"/>
    <w:rsid w:val="00E2583B"/>
    <w:rsid w:val="00E25AC4"/>
    <w:rsid w:val="00E26F27"/>
    <w:rsid w:val="00E27507"/>
    <w:rsid w:val="00E27CD8"/>
    <w:rsid w:val="00E30FB3"/>
    <w:rsid w:val="00E311D0"/>
    <w:rsid w:val="00E31333"/>
    <w:rsid w:val="00E319DF"/>
    <w:rsid w:val="00E31FD4"/>
    <w:rsid w:val="00E32704"/>
    <w:rsid w:val="00E329CD"/>
    <w:rsid w:val="00E32A6E"/>
    <w:rsid w:val="00E345D6"/>
    <w:rsid w:val="00E34899"/>
    <w:rsid w:val="00E34FA8"/>
    <w:rsid w:val="00E35C68"/>
    <w:rsid w:val="00E3613A"/>
    <w:rsid w:val="00E36731"/>
    <w:rsid w:val="00E37B53"/>
    <w:rsid w:val="00E4061F"/>
    <w:rsid w:val="00E417E1"/>
    <w:rsid w:val="00E418E1"/>
    <w:rsid w:val="00E42226"/>
    <w:rsid w:val="00E429BB"/>
    <w:rsid w:val="00E42CF5"/>
    <w:rsid w:val="00E42E0E"/>
    <w:rsid w:val="00E4300F"/>
    <w:rsid w:val="00E4320D"/>
    <w:rsid w:val="00E436B9"/>
    <w:rsid w:val="00E4392A"/>
    <w:rsid w:val="00E43ADF"/>
    <w:rsid w:val="00E43CB0"/>
    <w:rsid w:val="00E43CC7"/>
    <w:rsid w:val="00E44766"/>
    <w:rsid w:val="00E44A26"/>
    <w:rsid w:val="00E44D75"/>
    <w:rsid w:val="00E460F0"/>
    <w:rsid w:val="00E462C6"/>
    <w:rsid w:val="00E46F1A"/>
    <w:rsid w:val="00E47CB4"/>
    <w:rsid w:val="00E50583"/>
    <w:rsid w:val="00E50BDA"/>
    <w:rsid w:val="00E520B3"/>
    <w:rsid w:val="00E5251A"/>
    <w:rsid w:val="00E52DBB"/>
    <w:rsid w:val="00E5459D"/>
    <w:rsid w:val="00E546CB"/>
    <w:rsid w:val="00E555AD"/>
    <w:rsid w:val="00E55BC6"/>
    <w:rsid w:val="00E562D8"/>
    <w:rsid w:val="00E56A9B"/>
    <w:rsid w:val="00E56ABB"/>
    <w:rsid w:val="00E575DA"/>
    <w:rsid w:val="00E60CF9"/>
    <w:rsid w:val="00E61F0D"/>
    <w:rsid w:val="00E6203A"/>
    <w:rsid w:val="00E62D91"/>
    <w:rsid w:val="00E6303B"/>
    <w:rsid w:val="00E63663"/>
    <w:rsid w:val="00E63967"/>
    <w:rsid w:val="00E63C4A"/>
    <w:rsid w:val="00E63DA0"/>
    <w:rsid w:val="00E64111"/>
    <w:rsid w:val="00E64469"/>
    <w:rsid w:val="00E645C5"/>
    <w:rsid w:val="00E646D9"/>
    <w:rsid w:val="00E64CFE"/>
    <w:rsid w:val="00E6505E"/>
    <w:rsid w:val="00E65102"/>
    <w:rsid w:val="00E65138"/>
    <w:rsid w:val="00E657F6"/>
    <w:rsid w:val="00E65CFF"/>
    <w:rsid w:val="00E6771C"/>
    <w:rsid w:val="00E67D1C"/>
    <w:rsid w:val="00E706DB"/>
    <w:rsid w:val="00E70CFA"/>
    <w:rsid w:val="00E71CB4"/>
    <w:rsid w:val="00E7454E"/>
    <w:rsid w:val="00E757FB"/>
    <w:rsid w:val="00E75D6E"/>
    <w:rsid w:val="00E767E3"/>
    <w:rsid w:val="00E77A8B"/>
    <w:rsid w:val="00E8019D"/>
    <w:rsid w:val="00E80253"/>
    <w:rsid w:val="00E80EF7"/>
    <w:rsid w:val="00E8120E"/>
    <w:rsid w:val="00E81B1B"/>
    <w:rsid w:val="00E81CB5"/>
    <w:rsid w:val="00E81D70"/>
    <w:rsid w:val="00E82149"/>
    <w:rsid w:val="00E82716"/>
    <w:rsid w:val="00E82E0C"/>
    <w:rsid w:val="00E832AF"/>
    <w:rsid w:val="00E837D9"/>
    <w:rsid w:val="00E838E4"/>
    <w:rsid w:val="00E83995"/>
    <w:rsid w:val="00E85106"/>
    <w:rsid w:val="00E8547F"/>
    <w:rsid w:val="00E85C67"/>
    <w:rsid w:val="00E85D1D"/>
    <w:rsid w:val="00E876EE"/>
    <w:rsid w:val="00E90EE7"/>
    <w:rsid w:val="00E91104"/>
    <w:rsid w:val="00E92380"/>
    <w:rsid w:val="00E927F6"/>
    <w:rsid w:val="00E93207"/>
    <w:rsid w:val="00E93234"/>
    <w:rsid w:val="00E93575"/>
    <w:rsid w:val="00E93C9F"/>
    <w:rsid w:val="00E945F8"/>
    <w:rsid w:val="00E94DE1"/>
    <w:rsid w:val="00E957ED"/>
    <w:rsid w:val="00E95829"/>
    <w:rsid w:val="00E95945"/>
    <w:rsid w:val="00E966B7"/>
    <w:rsid w:val="00E972AD"/>
    <w:rsid w:val="00E97B79"/>
    <w:rsid w:val="00EA0361"/>
    <w:rsid w:val="00EA1BD6"/>
    <w:rsid w:val="00EA230C"/>
    <w:rsid w:val="00EA2549"/>
    <w:rsid w:val="00EA26AE"/>
    <w:rsid w:val="00EA4403"/>
    <w:rsid w:val="00EA4B41"/>
    <w:rsid w:val="00EA4C20"/>
    <w:rsid w:val="00EA569C"/>
    <w:rsid w:val="00EA611D"/>
    <w:rsid w:val="00EA6413"/>
    <w:rsid w:val="00EA7558"/>
    <w:rsid w:val="00EA7AAB"/>
    <w:rsid w:val="00EB079C"/>
    <w:rsid w:val="00EB0999"/>
    <w:rsid w:val="00EB12ED"/>
    <w:rsid w:val="00EB1387"/>
    <w:rsid w:val="00EB13DA"/>
    <w:rsid w:val="00EB1C44"/>
    <w:rsid w:val="00EB20FE"/>
    <w:rsid w:val="00EB224B"/>
    <w:rsid w:val="00EB2295"/>
    <w:rsid w:val="00EB23CE"/>
    <w:rsid w:val="00EB23D6"/>
    <w:rsid w:val="00EB2C41"/>
    <w:rsid w:val="00EB3CFE"/>
    <w:rsid w:val="00EB3EF8"/>
    <w:rsid w:val="00EB53AD"/>
    <w:rsid w:val="00EB5B77"/>
    <w:rsid w:val="00EB5CCC"/>
    <w:rsid w:val="00EB5E9C"/>
    <w:rsid w:val="00EB615F"/>
    <w:rsid w:val="00EB6663"/>
    <w:rsid w:val="00EB6728"/>
    <w:rsid w:val="00EB6E0B"/>
    <w:rsid w:val="00EB6FB1"/>
    <w:rsid w:val="00EB72D7"/>
    <w:rsid w:val="00EB77DC"/>
    <w:rsid w:val="00EB78DE"/>
    <w:rsid w:val="00EB7E7E"/>
    <w:rsid w:val="00EC02AB"/>
    <w:rsid w:val="00EC0676"/>
    <w:rsid w:val="00EC06EB"/>
    <w:rsid w:val="00EC0738"/>
    <w:rsid w:val="00EC0A75"/>
    <w:rsid w:val="00EC0F2E"/>
    <w:rsid w:val="00EC13D6"/>
    <w:rsid w:val="00EC1DFE"/>
    <w:rsid w:val="00EC26D4"/>
    <w:rsid w:val="00EC2ED1"/>
    <w:rsid w:val="00EC33B6"/>
    <w:rsid w:val="00EC3464"/>
    <w:rsid w:val="00EC3DE8"/>
    <w:rsid w:val="00EC3EED"/>
    <w:rsid w:val="00EC4AD4"/>
    <w:rsid w:val="00EC5CCB"/>
    <w:rsid w:val="00EC601E"/>
    <w:rsid w:val="00EC63CF"/>
    <w:rsid w:val="00EC6DEE"/>
    <w:rsid w:val="00EC6FE7"/>
    <w:rsid w:val="00ED02BD"/>
    <w:rsid w:val="00ED09ED"/>
    <w:rsid w:val="00ED0F19"/>
    <w:rsid w:val="00ED16E3"/>
    <w:rsid w:val="00ED18C4"/>
    <w:rsid w:val="00ED226C"/>
    <w:rsid w:val="00ED3443"/>
    <w:rsid w:val="00ED3809"/>
    <w:rsid w:val="00ED3875"/>
    <w:rsid w:val="00ED42B7"/>
    <w:rsid w:val="00ED4F28"/>
    <w:rsid w:val="00ED53CF"/>
    <w:rsid w:val="00ED5C70"/>
    <w:rsid w:val="00ED6560"/>
    <w:rsid w:val="00ED684F"/>
    <w:rsid w:val="00ED696B"/>
    <w:rsid w:val="00ED7E23"/>
    <w:rsid w:val="00EE05C8"/>
    <w:rsid w:val="00EE0F15"/>
    <w:rsid w:val="00EE1F36"/>
    <w:rsid w:val="00EE2C12"/>
    <w:rsid w:val="00EE2C69"/>
    <w:rsid w:val="00EE2CB6"/>
    <w:rsid w:val="00EE3155"/>
    <w:rsid w:val="00EE3E7D"/>
    <w:rsid w:val="00EE5DF7"/>
    <w:rsid w:val="00EE61CF"/>
    <w:rsid w:val="00EE67B1"/>
    <w:rsid w:val="00EE6E66"/>
    <w:rsid w:val="00EE719A"/>
    <w:rsid w:val="00EF13E1"/>
    <w:rsid w:val="00EF176C"/>
    <w:rsid w:val="00EF1FA8"/>
    <w:rsid w:val="00EF2761"/>
    <w:rsid w:val="00EF2E46"/>
    <w:rsid w:val="00EF2E88"/>
    <w:rsid w:val="00EF3255"/>
    <w:rsid w:val="00EF35AB"/>
    <w:rsid w:val="00EF47FB"/>
    <w:rsid w:val="00EF5007"/>
    <w:rsid w:val="00EF50B9"/>
    <w:rsid w:val="00EF546A"/>
    <w:rsid w:val="00EF5A16"/>
    <w:rsid w:val="00EF61F5"/>
    <w:rsid w:val="00EF6B8E"/>
    <w:rsid w:val="00EF712E"/>
    <w:rsid w:val="00F00202"/>
    <w:rsid w:val="00F00586"/>
    <w:rsid w:val="00F00DE0"/>
    <w:rsid w:val="00F01054"/>
    <w:rsid w:val="00F011F8"/>
    <w:rsid w:val="00F01AC6"/>
    <w:rsid w:val="00F01E47"/>
    <w:rsid w:val="00F02E01"/>
    <w:rsid w:val="00F03547"/>
    <w:rsid w:val="00F03E15"/>
    <w:rsid w:val="00F03F96"/>
    <w:rsid w:val="00F0451C"/>
    <w:rsid w:val="00F04956"/>
    <w:rsid w:val="00F04E46"/>
    <w:rsid w:val="00F05481"/>
    <w:rsid w:val="00F0589F"/>
    <w:rsid w:val="00F05A08"/>
    <w:rsid w:val="00F05A2A"/>
    <w:rsid w:val="00F05CDD"/>
    <w:rsid w:val="00F05F1A"/>
    <w:rsid w:val="00F06AAF"/>
    <w:rsid w:val="00F06B4D"/>
    <w:rsid w:val="00F0716F"/>
    <w:rsid w:val="00F071DA"/>
    <w:rsid w:val="00F0794E"/>
    <w:rsid w:val="00F103B0"/>
    <w:rsid w:val="00F109A2"/>
    <w:rsid w:val="00F10AC1"/>
    <w:rsid w:val="00F10B48"/>
    <w:rsid w:val="00F117F3"/>
    <w:rsid w:val="00F12E28"/>
    <w:rsid w:val="00F1367A"/>
    <w:rsid w:val="00F1427E"/>
    <w:rsid w:val="00F14A13"/>
    <w:rsid w:val="00F1579B"/>
    <w:rsid w:val="00F15F82"/>
    <w:rsid w:val="00F16258"/>
    <w:rsid w:val="00F1664B"/>
    <w:rsid w:val="00F16F16"/>
    <w:rsid w:val="00F16F24"/>
    <w:rsid w:val="00F17431"/>
    <w:rsid w:val="00F17766"/>
    <w:rsid w:val="00F17C18"/>
    <w:rsid w:val="00F17D12"/>
    <w:rsid w:val="00F2000F"/>
    <w:rsid w:val="00F20307"/>
    <w:rsid w:val="00F20F6B"/>
    <w:rsid w:val="00F216A5"/>
    <w:rsid w:val="00F21C0C"/>
    <w:rsid w:val="00F221F2"/>
    <w:rsid w:val="00F22C4E"/>
    <w:rsid w:val="00F24604"/>
    <w:rsid w:val="00F24A5C"/>
    <w:rsid w:val="00F24AB9"/>
    <w:rsid w:val="00F25BA9"/>
    <w:rsid w:val="00F25D54"/>
    <w:rsid w:val="00F268F2"/>
    <w:rsid w:val="00F26BBF"/>
    <w:rsid w:val="00F26BE8"/>
    <w:rsid w:val="00F27761"/>
    <w:rsid w:val="00F27CC7"/>
    <w:rsid w:val="00F27DBE"/>
    <w:rsid w:val="00F30754"/>
    <w:rsid w:val="00F30B79"/>
    <w:rsid w:val="00F31181"/>
    <w:rsid w:val="00F3150B"/>
    <w:rsid w:val="00F319EB"/>
    <w:rsid w:val="00F31E23"/>
    <w:rsid w:val="00F3229D"/>
    <w:rsid w:val="00F3265B"/>
    <w:rsid w:val="00F32D56"/>
    <w:rsid w:val="00F32F09"/>
    <w:rsid w:val="00F32F4E"/>
    <w:rsid w:val="00F32F8A"/>
    <w:rsid w:val="00F332F9"/>
    <w:rsid w:val="00F33E0F"/>
    <w:rsid w:val="00F33E95"/>
    <w:rsid w:val="00F34380"/>
    <w:rsid w:val="00F344BC"/>
    <w:rsid w:val="00F34F6A"/>
    <w:rsid w:val="00F361B5"/>
    <w:rsid w:val="00F361EC"/>
    <w:rsid w:val="00F36668"/>
    <w:rsid w:val="00F372E7"/>
    <w:rsid w:val="00F37DD4"/>
    <w:rsid w:val="00F40A40"/>
    <w:rsid w:val="00F40EE5"/>
    <w:rsid w:val="00F4193B"/>
    <w:rsid w:val="00F41A0D"/>
    <w:rsid w:val="00F42268"/>
    <w:rsid w:val="00F42D13"/>
    <w:rsid w:val="00F42EF3"/>
    <w:rsid w:val="00F436F6"/>
    <w:rsid w:val="00F44F7E"/>
    <w:rsid w:val="00F45125"/>
    <w:rsid w:val="00F45429"/>
    <w:rsid w:val="00F468C4"/>
    <w:rsid w:val="00F46C73"/>
    <w:rsid w:val="00F46F36"/>
    <w:rsid w:val="00F471D4"/>
    <w:rsid w:val="00F4722C"/>
    <w:rsid w:val="00F47315"/>
    <w:rsid w:val="00F4759E"/>
    <w:rsid w:val="00F475B0"/>
    <w:rsid w:val="00F47EB7"/>
    <w:rsid w:val="00F50608"/>
    <w:rsid w:val="00F50BE8"/>
    <w:rsid w:val="00F50EE5"/>
    <w:rsid w:val="00F517F8"/>
    <w:rsid w:val="00F51A61"/>
    <w:rsid w:val="00F522A6"/>
    <w:rsid w:val="00F52768"/>
    <w:rsid w:val="00F53361"/>
    <w:rsid w:val="00F53368"/>
    <w:rsid w:val="00F53C65"/>
    <w:rsid w:val="00F54A08"/>
    <w:rsid w:val="00F54C31"/>
    <w:rsid w:val="00F54CA9"/>
    <w:rsid w:val="00F56726"/>
    <w:rsid w:val="00F56F6F"/>
    <w:rsid w:val="00F5708A"/>
    <w:rsid w:val="00F5737D"/>
    <w:rsid w:val="00F57CD8"/>
    <w:rsid w:val="00F60032"/>
    <w:rsid w:val="00F605A9"/>
    <w:rsid w:val="00F60648"/>
    <w:rsid w:val="00F61342"/>
    <w:rsid w:val="00F61584"/>
    <w:rsid w:val="00F63518"/>
    <w:rsid w:val="00F6389A"/>
    <w:rsid w:val="00F63B7F"/>
    <w:rsid w:val="00F642E0"/>
    <w:rsid w:val="00F64367"/>
    <w:rsid w:val="00F64E0D"/>
    <w:rsid w:val="00F65824"/>
    <w:rsid w:val="00F65A0F"/>
    <w:rsid w:val="00F66202"/>
    <w:rsid w:val="00F6636C"/>
    <w:rsid w:val="00F66905"/>
    <w:rsid w:val="00F66E7E"/>
    <w:rsid w:val="00F67793"/>
    <w:rsid w:val="00F67A90"/>
    <w:rsid w:val="00F67DFB"/>
    <w:rsid w:val="00F67EB2"/>
    <w:rsid w:val="00F70498"/>
    <w:rsid w:val="00F726A3"/>
    <w:rsid w:val="00F727EB"/>
    <w:rsid w:val="00F72F6A"/>
    <w:rsid w:val="00F730B6"/>
    <w:rsid w:val="00F73359"/>
    <w:rsid w:val="00F7350C"/>
    <w:rsid w:val="00F73529"/>
    <w:rsid w:val="00F735D4"/>
    <w:rsid w:val="00F74302"/>
    <w:rsid w:val="00F7469A"/>
    <w:rsid w:val="00F74945"/>
    <w:rsid w:val="00F74D01"/>
    <w:rsid w:val="00F752FD"/>
    <w:rsid w:val="00F7655D"/>
    <w:rsid w:val="00F77A07"/>
    <w:rsid w:val="00F77B36"/>
    <w:rsid w:val="00F8017A"/>
    <w:rsid w:val="00F80298"/>
    <w:rsid w:val="00F807CB"/>
    <w:rsid w:val="00F80E21"/>
    <w:rsid w:val="00F81BD8"/>
    <w:rsid w:val="00F838F0"/>
    <w:rsid w:val="00F8399F"/>
    <w:rsid w:val="00F84357"/>
    <w:rsid w:val="00F84B2A"/>
    <w:rsid w:val="00F852A7"/>
    <w:rsid w:val="00F855C8"/>
    <w:rsid w:val="00F8562F"/>
    <w:rsid w:val="00F85B78"/>
    <w:rsid w:val="00F85D7A"/>
    <w:rsid w:val="00F86090"/>
    <w:rsid w:val="00F86137"/>
    <w:rsid w:val="00F86345"/>
    <w:rsid w:val="00F8735B"/>
    <w:rsid w:val="00F875DA"/>
    <w:rsid w:val="00F9063A"/>
    <w:rsid w:val="00F908E0"/>
    <w:rsid w:val="00F91639"/>
    <w:rsid w:val="00F925DC"/>
    <w:rsid w:val="00F9275F"/>
    <w:rsid w:val="00F93E66"/>
    <w:rsid w:val="00F9401A"/>
    <w:rsid w:val="00F943EE"/>
    <w:rsid w:val="00F9456F"/>
    <w:rsid w:val="00F95758"/>
    <w:rsid w:val="00F95845"/>
    <w:rsid w:val="00F958CD"/>
    <w:rsid w:val="00F962EA"/>
    <w:rsid w:val="00F963F9"/>
    <w:rsid w:val="00F965CE"/>
    <w:rsid w:val="00F97DE3"/>
    <w:rsid w:val="00F97F11"/>
    <w:rsid w:val="00FA0E9F"/>
    <w:rsid w:val="00FA0F05"/>
    <w:rsid w:val="00FA1849"/>
    <w:rsid w:val="00FA1BEE"/>
    <w:rsid w:val="00FA26DD"/>
    <w:rsid w:val="00FA2BD0"/>
    <w:rsid w:val="00FA3202"/>
    <w:rsid w:val="00FA42F0"/>
    <w:rsid w:val="00FA569C"/>
    <w:rsid w:val="00FA5BAF"/>
    <w:rsid w:val="00FA614A"/>
    <w:rsid w:val="00FA68BF"/>
    <w:rsid w:val="00FA6ACE"/>
    <w:rsid w:val="00FB037C"/>
    <w:rsid w:val="00FB118D"/>
    <w:rsid w:val="00FB1B01"/>
    <w:rsid w:val="00FB1FFB"/>
    <w:rsid w:val="00FB2767"/>
    <w:rsid w:val="00FB29FE"/>
    <w:rsid w:val="00FB2C78"/>
    <w:rsid w:val="00FB2F17"/>
    <w:rsid w:val="00FB33B1"/>
    <w:rsid w:val="00FB4149"/>
    <w:rsid w:val="00FB47D2"/>
    <w:rsid w:val="00FB497E"/>
    <w:rsid w:val="00FB4FE2"/>
    <w:rsid w:val="00FB59F9"/>
    <w:rsid w:val="00FB5BFC"/>
    <w:rsid w:val="00FB5C31"/>
    <w:rsid w:val="00FB688A"/>
    <w:rsid w:val="00FB6C73"/>
    <w:rsid w:val="00FB7280"/>
    <w:rsid w:val="00FB78E4"/>
    <w:rsid w:val="00FC0091"/>
    <w:rsid w:val="00FC0DD1"/>
    <w:rsid w:val="00FC0E11"/>
    <w:rsid w:val="00FC0FC8"/>
    <w:rsid w:val="00FC193B"/>
    <w:rsid w:val="00FC1CBF"/>
    <w:rsid w:val="00FC1FF9"/>
    <w:rsid w:val="00FC2250"/>
    <w:rsid w:val="00FC2BFB"/>
    <w:rsid w:val="00FC3E21"/>
    <w:rsid w:val="00FC41D7"/>
    <w:rsid w:val="00FC46C8"/>
    <w:rsid w:val="00FC4748"/>
    <w:rsid w:val="00FC4992"/>
    <w:rsid w:val="00FC4D54"/>
    <w:rsid w:val="00FC6794"/>
    <w:rsid w:val="00FC67AE"/>
    <w:rsid w:val="00FC6A86"/>
    <w:rsid w:val="00FC6DAE"/>
    <w:rsid w:val="00FC7097"/>
    <w:rsid w:val="00FC7687"/>
    <w:rsid w:val="00FC7BFC"/>
    <w:rsid w:val="00FD0050"/>
    <w:rsid w:val="00FD1C47"/>
    <w:rsid w:val="00FD22A3"/>
    <w:rsid w:val="00FD2D42"/>
    <w:rsid w:val="00FD4225"/>
    <w:rsid w:val="00FD4346"/>
    <w:rsid w:val="00FD43B5"/>
    <w:rsid w:val="00FD4D8B"/>
    <w:rsid w:val="00FD6A6E"/>
    <w:rsid w:val="00FD77A9"/>
    <w:rsid w:val="00FD7FC6"/>
    <w:rsid w:val="00FE0F20"/>
    <w:rsid w:val="00FE1301"/>
    <w:rsid w:val="00FE137D"/>
    <w:rsid w:val="00FE17B7"/>
    <w:rsid w:val="00FE2A38"/>
    <w:rsid w:val="00FE304F"/>
    <w:rsid w:val="00FE341C"/>
    <w:rsid w:val="00FE3D12"/>
    <w:rsid w:val="00FE404D"/>
    <w:rsid w:val="00FE5595"/>
    <w:rsid w:val="00FE5659"/>
    <w:rsid w:val="00FE5E2E"/>
    <w:rsid w:val="00FE5EE2"/>
    <w:rsid w:val="00FE6630"/>
    <w:rsid w:val="00FE6F6F"/>
    <w:rsid w:val="00FE72AF"/>
    <w:rsid w:val="00FE7AFD"/>
    <w:rsid w:val="00FF0DDE"/>
    <w:rsid w:val="00FF1337"/>
    <w:rsid w:val="00FF13B9"/>
    <w:rsid w:val="00FF15A1"/>
    <w:rsid w:val="00FF1600"/>
    <w:rsid w:val="00FF1A3D"/>
    <w:rsid w:val="00FF1A7F"/>
    <w:rsid w:val="00FF1CAC"/>
    <w:rsid w:val="00FF1D4A"/>
    <w:rsid w:val="00FF1DBE"/>
    <w:rsid w:val="00FF21D2"/>
    <w:rsid w:val="00FF4042"/>
    <w:rsid w:val="00FF49BB"/>
    <w:rsid w:val="00FF4BB3"/>
    <w:rsid w:val="012FE2C8"/>
    <w:rsid w:val="014A96DE"/>
    <w:rsid w:val="0156ECC4"/>
    <w:rsid w:val="015F41D0"/>
    <w:rsid w:val="01DC9385"/>
    <w:rsid w:val="01FD7ADF"/>
    <w:rsid w:val="022D6E31"/>
    <w:rsid w:val="0255A25F"/>
    <w:rsid w:val="028DD839"/>
    <w:rsid w:val="02D213F7"/>
    <w:rsid w:val="03DBC9EB"/>
    <w:rsid w:val="03F56172"/>
    <w:rsid w:val="047F00CB"/>
    <w:rsid w:val="06600472"/>
    <w:rsid w:val="068379FF"/>
    <w:rsid w:val="074096AF"/>
    <w:rsid w:val="081C13DB"/>
    <w:rsid w:val="08BC24D5"/>
    <w:rsid w:val="08CB2991"/>
    <w:rsid w:val="09A9F729"/>
    <w:rsid w:val="0A101BE3"/>
    <w:rsid w:val="0B198D01"/>
    <w:rsid w:val="0B39B220"/>
    <w:rsid w:val="0C1D3C22"/>
    <w:rsid w:val="0C3D91CB"/>
    <w:rsid w:val="0CC32DD7"/>
    <w:rsid w:val="0CF73E2A"/>
    <w:rsid w:val="0D74AA70"/>
    <w:rsid w:val="0DBAE6EC"/>
    <w:rsid w:val="0EBA807F"/>
    <w:rsid w:val="0ED694B4"/>
    <w:rsid w:val="0ED6AC2D"/>
    <w:rsid w:val="0F2C29A9"/>
    <w:rsid w:val="0F361C0B"/>
    <w:rsid w:val="0F4E0969"/>
    <w:rsid w:val="0FBCAA77"/>
    <w:rsid w:val="102B5C20"/>
    <w:rsid w:val="10739B1C"/>
    <w:rsid w:val="108CC96A"/>
    <w:rsid w:val="10C0E72D"/>
    <w:rsid w:val="10D55DD3"/>
    <w:rsid w:val="1195CB3A"/>
    <w:rsid w:val="11C1DFE8"/>
    <w:rsid w:val="11FA0A2E"/>
    <w:rsid w:val="11FB244C"/>
    <w:rsid w:val="1274779D"/>
    <w:rsid w:val="1387C75F"/>
    <w:rsid w:val="13ACEE32"/>
    <w:rsid w:val="13E584D7"/>
    <w:rsid w:val="150F9B61"/>
    <w:rsid w:val="1539B413"/>
    <w:rsid w:val="15C5847D"/>
    <w:rsid w:val="1695DB21"/>
    <w:rsid w:val="169A6724"/>
    <w:rsid w:val="172AD56D"/>
    <w:rsid w:val="17302C78"/>
    <w:rsid w:val="175A4F7C"/>
    <w:rsid w:val="19ECC07A"/>
    <w:rsid w:val="19FF52D6"/>
    <w:rsid w:val="1A074CCE"/>
    <w:rsid w:val="1A09B280"/>
    <w:rsid w:val="1A2FFFE1"/>
    <w:rsid w:val="1A42EFDC"/>
    <w:rsid w:val="1A4F2D24"/>
    <w:rsid w:val="1A73D9D4"/>
    <w:rsid w:val="1A9E52EC"/>
    <w:rsid w:val="1B2AA976"/>
    <w:rsid w:val="1BCC4CF2"/>
    <w:rsid w:val="1C15D5C7"/>
    <w:rsid w:val="1C56A557"/>
    <w:rsid w:val="1C8462E4"/>
    <w:rsid w:val="1DF8ED27"/>
    <w:rsid w:val="1E375FE3"/>
    <w:rsid w:val="1ECB45EF"/>
    <w:rsid w:val="1F384AE3"/>
    <w:rsid w:val="1F4B79EF"/>
    <w:rsid w:val="1FB4D628"/>
    <w:rsid w:val="20391DE0"/>
    <w:rsid w:val="211350D7"/>
    <w:rsid w:val="2169F967"/>
    <w:rsid w:val="21B4D51C"/>
    <w:rsid w:val="2221E1D9"/>
    <w:rsid w:val="2258FD48"/>
    <w:rsid w:val="2332D184"/>
    <w:rsid w:val="23A947BA"/>
    <w:rsid w:val="2404E918"/>
    <w:rsid w:val="24A819CD"/>
    <w:rsid w:val="254C7A7B"/>
    <w:rsid w:val="263F0FDE"/>
    <w:rsid w:val="264F3A0D"/>
    <w:rsid w:val="27B885A5"/>
    <w:rsid w:val="27D975B8"/>
    <w:rsid w:val="27E040EB"/>
    <w:rsid w:val="27EB2287"/>
    <w:rsid w:val="2A12EB1C"/>
    <w:rsid w:val="2A8EA561"/>
    <w:rsid w:val="2B46A853"/>
    <w:rsid w:val="2B524FEA"/>
    <w:rsid w:val="2BAA6DA1"/>
    <w:rsid w:val="2C38256A"/>
    <w:rsid w:val="2C3CCC07"/>
    <w:rsid w:val="2D65981D"/>
    <w:rsid w:val="2E083B83"/>
    <w:rsid w:val="2EC77E02"/>
    <w:rsid w:val="2F49D95A"/>
    <w:rsid w:val="2FFC2AC4"/>
    <w:rsid w:val="30096015"/>
    <w:rsid w:val="30661315"/>
    <w:rsid w:val="30B010C3"/>
    <w:rsid w:val="312AA66D"/>
    <w:rsid w:val="3280627C"/>
    <w:rsid w:val="32FDBC34"/>
    <w:rsid w:val="3304A804"/>
    <w:rsid w:val="3355B8D2"/>
    <w:rsid w:val="33BBF466"/>
    <w:rsid w:val="340C3A5C"/>
    <w:rsid w:val="343CC930"/>
    <w:rsid w:val="34DEBF79"/>
    <w:rsid w:val="357CB804"/>
    <w:rsid w:val="35B01947"/>
    <w:rsid w:val="35EBA04E"/>
    <w:rsid w:val="362F5D40"/>
    <w:rsid w:val="3646078D"/>
    <w:rsid w:val="36ABD44D"/>
    <w:rsid w:val="38577080"/>
    <w:rsid w:val="388707E6"/>
    <w:rsid w:val="38F33F5B"/>
    <w:rsid w:val="3911CD1A"/>
    <w:rsid w:val="3A2DF3AF"/>
    <w:rsid w:val="3A393EB7"/>
    <w:rsid w:val="3A6E6187"/>
    <w:rsid w:val="3A8B22F5"/>
    <w:rsid w:val="3AC4852D"/>
    <w:rsid w:val="3B2FF4D1"/>
    <w:rsid w:val="3C3DE3CD"/>
    <w:rsid w:val="3C6CCAF3"/>
    <w:rsid w:val="3C90EADA"/>
    <w:rsid w:val="3CA62AD4"/>
    <w:rsid w:val="3D4288DE"/>
    <w:rsid w:val="3D4EDD54"/>
    <w:rsid w:val="3D97AD94"/>
    <w:rsid w:val="3D9C93D8"/>
    <w:rsid w:val="3DBAF403"/>
    <w:rsid w:val="3DC8862F"/>
    <w:rsid w:val="3E155F52"/>
    <w:rsid w:val="3EEC2A38"/>
    <w:rsid w:val="3EF0E458"/>
    <w:rsid w:val="411E43B5"/>
    <w:rsid w:val="412EA4E7"/>
    <w:rsid w:val="418CCC70"/>
    <w:rsid w:val="421753A1"/>
    <w:rsid w:val="430CBE3A"/>
    <w:rsid w:val="434783F3"/>
    <w:rsid w:val="4416EA67"/>
    <w:rsid w:val="4452C5B2"/>
    <w:rsid w:val="4509708B"/>
    <w:rsid w:val="458AE2C1"/>
    <w:rsid w:val="4609A09A"/>
    <w:rsid w:val="475769BC"/>
    <w:rsid w:val="47BB38FD"/>
    <w:rsid w:val="4825D609"/>
    <w:rsid w:val="48E50E77"/>
    <w:rsid w:val="49ADCC83"/>
    <w:rsid w:val="4A23C73D"/>
    <w:rsid w:val="4A833CB7"/>
    <w:rsid w:val="4B38A090"/>
    <w:rsid w:val="4BA7B2A6"/>
    <w:rsid w:val="4CA819B0"/>
    <w:rsid w:val="4D6AB369"/>
    <w:rsid w:val="4DB67CD5"/>
    <w:rsid w:val="4F00A2CB"/>
    <w:rsid w:val="4F45A9A3"/>
    <w:rsid w:val="4F4EEFAB"/>
    <w:rsid w:val="4F82A80C"/>
    <w:rsid w:val="4F9E2DDA"/>
    <w:rsid w:val="50E5596F"/>
    <w:rsid w:val="51027152"/>
    <w:rsid w:val="5258F56F"/>
    <w:rsid w:val="52FF2E39"/>
    <w:rsid w:val="53639BBB"/>
    <w:rsid w:val="540ED4F6"/>
    <w:rsid w:val="5442CD37"/>
    <w:rsid w:val="54806925"/>
    <w:rsid w:val="54B21FC9"/>
    <w:rsid w:val="567DCE96"/>
    <w:rsid w:val="56A61218"/>
    <w:rsid w:val="56C3244F"/>
    <w:rsid w:val="57367593"/>
    <w:rsid w:val="576E486B"/>
    <w:rsid w:val="57E4DB74"/>
    <w:rsid w:val="587FDD20"/>
    <w:rsid w:val="5884C605"/>
    <w:rsid w:val="58EA8F86"/>
    <w:rsid w:val="5977D9CB"/>
    <w:rsid w:val="59935BA6"/>
    <w:rsid w:val="59C4608B"/>
    <w:rsid w:val="5A0A43AB"/>
    <w:rsid w:val="5A948513"/>
    <w:rsid w:val="5B9ABE7B"/>
    <w:rsid w:val="5BA8CCBF"/>
    <w:rsid w:val="5C23C2DB"/>
    <w:rsid w:val="5D17604A"/>
    <w:rsid w:val="5E078E72"/>
    <w:rsid w:val="5E522EE6"/>
    <w:rsid w:val="5E56AEF0"/>
    <w:rsid w:val="5EDADA95"/>
    <w:rsid w:val="5EE764E3"/>
    <w:rsid w:val="5F403396"/>
    <w:rsid w:val="5FC501DE"/>
    <w:rsid w:val="60213C44"/>
    <w:rsid w:val="60415ADC"/>
    <w:rsid w:val="6081FB32"/>
    <w:rsid w:val="6121BD2C"/>
    <w:rsid w:val="61E37203"/>
    <w:rsid w:val="625E56D6"/>
    <w:rsid w:val="637EC898"/>
    <w:rsid w:val="63897412"/>
    <w:rsid w:val="64179AD3"/>
    <w:rsid w:val="64A790B5"/>
    <w:rsid w:val="64B89CD4"/>
    <w:rsid w:val="64DCF78B"/>
    <w:rsid w:val="6516305C"/>
    <w:rsid w:val="658EED3B"/>
    <w:rsid w:val="6616DC3C"/>
    <w:rsid w:val="666D3212"/>
    <w:rsid w:val="670DA028"/>
    <w:rsid w:val="67515501"/>
    <w:rsid w:val="67C0110B"/>
    <w:rsid w:val="67F4FDA6"/>
    <w:rsid w:val="68F2D588"/>
    <w:rsid w:val="691C2F64"/>
    <w:rsid w:val="6922059C"/>
    <w:rsid w:val="69CE5C31"/>
    <w:rsid w:val="6AF24843"/>
    <w:rsid w:val="6B3EFABF"/>
    <w:rsid w:val="6B7CE0BD"/>
    <w:rsid w:val="6BF15470"/>
    <w:rsid w:val="6C49E470"/>
    <w:rsid w:val="6C6CEABA"/>
    <w:rsid w:val="6C9195D1"/>
    <w:rsid w:val="6CBFD978"/>
    <w:rsid w:val="6D4C40A8"/>
    <w:rsid w:val="6E46AA8A"/>
    <w:rsid w:val="6E7D69E2"/>
    <w:rsid w:val="70DB59A6"/>
    <w:rsid w:val="7173D84C"/>
    <w:rsid w:val="71E19682"/>
    <w:rsid w:val="72C06A91"/>
    <w:rsid w:val="7362FE61"/>
    <w:rsid w:val="738AB3C8"/>
    <w:rsid w:val="73D6311D"/>
    <w:rsid w:val="74329B63"/>
    <w:rsid w:val="74450F71"/>
    <w:rsid w:val="74492D54"/>
    <w:rsid w:val="7468F3D8"/>
    <w:rsid w:val="75E5F0D2"/>
    <w:rsid w:val="75FD3295"/>
    <w:rsid w:val="77B51977"/>
    <w:rsid w:val="77FDB733"/>
    <w:rsid w:val="783FBD49"/>
    <w:rsid w:val="78628CBE"/>
    <w:rsid w:val="7893446D"/>
    <w:rsid w:val="7896B7BB"/>
    <w:rsid w:val="78D350E1"/>
    <w:rsid w:val="78D7D2A9"/>
    <w:rsid w:val="791BEBA2"/>
    <w:rsid w:val="7B43C89E"/>
    <w:rsid w:val="7BEDCE13"/>
    <w:rsid w:val="7C0ED35A"/>
    <w:rsid w:val="7C731388"/>
    <w:rsid w:val="7C7AA1DD"/>
    <w:rsid w:val="7C92D0F9"/>
    <w:rsid w:val="7CB14FBE"/>
    <w:rsid w:val="7D2B4BD0"/>
    <w:rsid w:val="7D35BF77"/>
    <w:rsid w:val="7D413728"/>
    <w:rsid w:val="7D6AD753"/>
    <w:rsid w:val="7DCAF591"/>
    <w:rsid w:val="7DE6FE9D"/>
    <w:rsid w:val="7E40299E"/>
    <w:rsid w:val="7EAF2041"/>
    <w:rsid w:val="7EB3EF1C"/>
    <w:rsid w:val="7EE21B6B"/>
    <w:rsid w:val="7F37290F"/>
    <w:rsid w:val="7F634FC7"/>
    <w:rsid w:val="7F72864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05D39"/>
  <w14:defaultImageDpi w14:val="330"/>
  <w15:docId w15:val="{69FC034D-4DC3-46FD-9987-33FDD68D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CBF"/>
    <w:pPr>
      <w:spacing w:before="120" w:after="120"/>
      <w:jc w:val="both"/>
    </w:pPr>
    <w:rPr>
      <w:rFonts w:ascii="Arial" w:hAnsi="Arial"/>
      <w:szCs w:val="24"/>
    </w:rPr>
  </w:style>
  <w:style w:type="paragraph" w:styleId="Heading1">
    <w:name w:val="heading 1"/>
    <w:basedOn w:val="Normal"/>
    <w:next w:val="Heading2"/>
    <w:link w:val="Heading1Char"/>
    <w:qFormat/>
    <w:rsid w:val="00D41A90"/>
    <w:pPr>
      <w:keepNext/>
      <w:keepLines/>
      <w:numPr>
        <w:numId w:val="1"/>
      </w:numPr>
      <w:outlineLvl w:val="0"/>
    </w:pPr>
    <w:rPr>
      <w:b/>
      <w:bCs/>
      <w:caps/>
      <w:kern w:val="32"/>
      <w:szCs w:val="32"/>
    </w:rPr>
  </w:style>
  <w:style w:type="paragraph" w:styleId="Heading2">
    <w:name w:val="heading 2"/>
    <w:basedOn w:val="Normal"/>
    <w:link w:val="Heading2Char"/>
    <w:unhideWhenUsed/>
    <w:qFormat/>
    <w:rsid w:val="00D41A90"/>
    <w:pPr>
      <w:numPr>
        <w:ilvl w:val="1"/>
        <w:numId w:val="1"/>
      </w:numPr>
      <w:outlineLvl w:val="1"/>
    </w:pPr>
    <w:rPr>
      <w:bCs/>
      <w:iCs/>
      <w:szCs w:val="28"/>
    </w:rPr>
  </w:style>
  <w:style w:type="paragraph" w:styleId="Heading3">
    <w:name w:val="heading 3"/>
    <w:basedOn w:val="Normal"/>
    <w:next w:val="Normal"/>
    <w:link w:val="Heading3Char"/>
    <w:unhideWhenUsed/>
    <w:qFormat/>
    <w:rsid w:val="00D41A90"/>
    <w:pPr>
      <w:numPr>
        <w:ilvl w:val="2"/>
        <w:numId w:val="1"/>
      </w:numPr>
      <w:outlineLvl w:val="2"/>
    </w:pPr>
    <w:rPr>
      <w:bCs/>
      <w:szCs w:val="26"/>
    </w:rPr>
  </w:style>
  <w:style w:type="paragraph" w:styleId="Heading4">
    <w:name w:val="heading 4"/>
    <w:basedOn w:val="Normal"/>
    <w:next w:val="Normal"/>
    <w:link w:val="Heading4Char"/>
    <w:unhideWhenUsed/>
    <w:qFormat/>
    <w:rsid w:val="00B478C9"/>
    <w:pPr>
      <w:keepNext/>
      <w:numPr>
        <w:ilvl w:val="3"/>
        <w:numId w:val="1"/>
      </w:numPr>
      <w:outlineLvl w:val="3"/>
    </w:pPr>
    <w:rPr>
      <w:bCs/>
      <w:szCs w:val="28"/>
    </w:rPr>
  </w:style>
  <w:style w:type="paragraph" w:styleId="Heading5">
    <w:name w:val="heading 5"/>
    <w:basedOn w:val="Normal"/>
    <w:next w:val="Normal"/>
    <w:link w:val="Heading5Char"/>
    <w:semiHidden/>
    <w:unhideWhenUsed/>
    <w:qFormat/>
    <w:rsid w:val="00B478C9"/>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B478C9"/>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B478C9"/>
    <w:pPr>
      <w:numPr>
        <w:ilvl w:val="6"/>
        <w:numId w:val="1"/>
      </w:numPr>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B478C9"/>
    <w:pPr>
      <w:numPr>
        <w:ilvl w:val="7"/>
        <w:numId w:val="1"/>
      </w:num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rsid w:val="00B478C9"/>
    <w:pPr>
      <w:numPr>
        <w:ilvl w:val="8"/>
        <w:numId w:val="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55C37"/>
    <w:pPr>
      <w:tabs>
        <w:tab w:val="center" w:pos="4819"/>
        <w:tab w:val="right" w:pos="9638"/>
      </w:tabs>
    </w:pPr>
  </w:style>
  <w:style w:type="paragraph" w:styleId="Footer">
    <w:name w:val="footer"/>
    <w:basedOn w:val="Normal"/>
    <w:link w:val="FooterChar"/>
    <w:uiPriority w:val="99"/>
    <w:rsid w:val="00655C37"/>
    <w:pPr>
      <w:tabs>
        <w:tab w:val="center" w:pos="4819"/>
        <w:tab w:val="right" w:pos="9638"/>
      </w:tabs>
    </w:pPr>
  </w:style>
  <w:style w:type="paragraph" w:styleId="BalloonText">
    <w:name w:val="Balloon Text"/>
    <w:basedOn w:val="Normal"/>
    <w:semiHidden/>
    <w:rsid w:val="008E6E0A"/>
    <w:rPr>
      <w:rFonts w:ascii="Tahoma" w:hAnsi="Tahoma" w:cs="Tahoma"/>
      <w:sz w:val="16"/>
      <w:szCs w:val="16"/>
    </w:rPr>
  </w:style>
  <w:style w:type="character" w:styleId="PageNumber">
    <w:name w:val="page number"/>
    <w:basedOn w:val="DefaultParagraphFont"/>
    <w:rsid w:val="00B65359"/>
  </w:style>
  <w:style w:type="character" w:customStyle="1" w:styleId="HeaderChar">
    <w:name w:val="Header Char"/>
    <w:link w:val="Header"/>
    <w:uiPriority w:val="99"/>
    <w:rsid w:val="009B0360"/>
    <w:rPr>
      <w:sz w:val="24"/>
      <w:szCs w:val="24"/>
    </w:rPr>
  </w:style>
  <w:style w:type="character" w:styleId="Hyperlink">
    <w:name w:val="Hyperlink"/>
    <w:uiPriority w:val="99"/>
    <w:unhideWhenUsed/>
    <w:rsid w:val="005E5442"/>
    <w:rPr>
      <w:color w:val="0000FF"/>
      <w:u w:val="single"/>
    </w:rPr>
  </w:style>
  <w:style w:type="paragraph" w:customStyle="1" w:styleId="Antrat11">
    <w:name w:val="Antraštė 11"/>
    <w:basedOn w:val="Normal"/>
    <w:qFormat/>
    <w:rsid w:val="00651CA5"/>
    <w:rPr>
      <w:rFonts w:ascii="Arial Bold" w:hAnsi="Arial Bold"/>
      <w:b/>
      <w:caps/>
    </w:rPr>
  </w:style>
  <w:style w:type="paragraph" w:customStyle="1" w:styleId="Antrat21">
    <w:name w:val="Antraštė 21"/>
    <w:basedOn w:val="Normal"/>
    <w:qFormat/>
    <w:rsid w:val="00543882"/>
  </w:style>
  <w:style w:type="paragraph" w:customStyle="1" w:styleId="Antrat31">
    <w:name w:val="Antraštė 31"/>
    <w:basedOn w:val="Normal"/>
    <w:qFormat/>
    <w:rsid w:val="004966B5"/>
  </w:style>
  <w:style w:type="paragraph" w:customStyle="1" w:styleId="Antrat41">
    <w:name w:val="Antraštė 41"/>
    <w:basedOn w:val="Normal"/>
    <w:qFormat/>
    <w:rsid w:val="001270EB"/>
  </w:style>
  <w:style w:type="paragraph" w:customStyle="1" w:styleId="Antrat51">
    <w:name w:val="Antraštė 51"/>
    <w:basedOn w:val="Normal"/>
    <w:rsid w:val="001270EB"/>
  </w:style>
  <w:style w:type="paragraph" w:customStyle="1" w:styleId="Antrat61">
    <w:name w:val="Antraštė 61"/>
    <w:basedOn w:val="Normal"/>
    <w:rsid w:val="001270EB"/>
  </w:style>
  <w:style w:type="paragraph" w:customStyle="1" w:styleId="Antrat71">
    <w:name w:val="Antraštė 71"/>
    <w:basedOn w:val="Normal"/>
    <w:rsid w:val="001270EB"/>
  </w:style>
  <w:style w:type="paragraph" w:customStyle="1" w:styleId="Antrat81">
    <w:name w:val="Antraštė 81"/>
    <w:basedOn w:val="Normal"/>
    <w:rsid w:val="001270EB"/>
  </w:style>
  <w:style w:type="paragraph" w:customStyle="1" w:styleId="Antrat91">
    <w:name w:val="Antraštė 91"/>
    <w:basedOn w:val="Normal"/>
    <w:rsid w:val="001270EB"/>
  </w:style>
  <w:style w:type="paragraph" w:styleId="Title">
    <w:name w:val="Title"/>
    <w:basedOn w:val="Normal"/>
    <w:next w:val="Normal"/>
    <w:link w:val="TitleChar"/>
    <w:qFormat/>
    <w:rsid w:val="00D41A90"/>
    <w:pPr>
      <w:keepNext/>
      <w:jc w:val="center"/>
      <w:outlineLvl w:val="0"/>
    </w:pPr>
    <w:rPr>
      <w:b/>
      <w:bCs/>
      <w:caps/>
      <w:kern w:val="28"/>
      <w:szCs w:val="32"/>
    </w:rPr>
  </w:style>
  <w:style w:type="character" w:customStyle="1" w:styleId="TitleChar">
    <w:name w:val="Title Char"/>
    <w:link w:val="Title"/>
    <w:rsid w:val="00D41A90"/>
    <w:rPr>
      <w:rFonts w:ascii="Arial" w:hAnsi="Arial"/>
      <w:b/>
      <w:bCs/>
      <w:caps/>
      <w:kern w:val="28"/>
      <w:szCs w:val="32"/>
    </w:rPr>
  </w:style>
  <w:style w:type="paragraph" w:styleId="Subtitle">
    <w:name w:val="Subtitle"/>
    <w:basedOn w:val="Normal"/>
    <w:next w:val="Normal"/>
    <w:link w:val="SubtitleChar"/>
    <w:qFormat/>
    <w:rsid w:val="00D41A90"/>
    <w:pPr>
      <w:keepNext/>
      <w:spacing w:before="60" w:after="60"/>
      <w:jc w:val="right"/>
      <w:outlineLvl w:val="1"/>
    </w:pPr>
  </w:style>
  <w:style w:type="character" w:customStyle="1" w:styleId="SubtitleChar">
    <w:name w:val="Subtitle Char"/>
    <w:link w:val="Subtitle"/>
    <w:rsid w:val="00D41A90"/>
    <w:rPr>
      <w:rFonts w:ascii="Arial" w:hAnsi="Arial"/>
      <w:szCs w:val="24"/>
    </w:rPr>
  </w:style>
  <w:style w:type="character" w:customStyle="1" w:styleId="Heading1Char">
    <w:name w:val="Heading 1 Char"/>
    <w:link w:val="Heading1"/>
    <w:rsid w:val="00D41A90"/>
    <w:rPr>
      <w:rFonts w:ascii="Arial" w:hAnsi="Arial"/>
      <w:b/>
      <w:bCs/>
      <w:caps/>
      <w:kern w:val="32"/>
      <w:szCs w:val="32"/>
    </w:rPr>
  </w:style>
  <w:style w:type="character" w:customStyle="1" w:styleId="Heading2Char">
    <w:name w:val="Heading 2 Char"/>
    <w:link w:val="Heading2"/>
    <w:rsid w:val="00D41A90"/>
    <w:rPr>
      <w:rFonts w:ascii="Arial" w:hAnsi="Arial"/>
      <w:bCs/>
      <w:iCs/>
      <w:szCs w:val="28"/>
    </w:rPr>
  </w:style>
  <w:style w:type="character" w:customStyle="1" w:styleId="Heading4Char">
    <w:name w:val="Heading 4 Char"/>
    <w:link w:val="Heading4"/>
    <w:rsid w:val="00B478C9"/>
    <w:rPr>
      <w:rFonts w:ascii="Arial" w:hAnsi="Arial"/>
      <w:bCs/>
      <w:szCs w:val="28"/>
    </w:rPr>
  </w:style>
  <w:style w:type="character" w:customStyle="1" w:styleId="Heading5Char">
    <w:name w:val="Heading 5 Char"/>
    <w:link w:val="Heading5"/>
    <w:semiHidden/>
    <w:rsid w:val="00B478C9"/>
    <w:rPr>
      <w:rFonts w:ascii="Calibri" w:hAnsi="Calibri"/>
      <w:b/>
      <w:bCs/>
      <w:i/>
      <w:iCs/>
      <w:sz w:val="26"/>
      <w:szCs w:val="26"/>
    </w:rPr>
  </w:style>
  <w:style w:type="character" w:customStyle="1" w:styleId="Heading6Char">
    <w:name w:val="Heading 6 Char"/>
    <w:link w:val="Heading6"/>
    <w:semiHidden/>
    <w:rsid w:val="00B478C9"/>
    <w:rPr>
      <w:rFonts w:ascii="Calibri" w:hAnsi="Calibri"/>
      <w:b/>
      <w:bCs/>
      <w:sz w:val="22"/>
      <w:szCs w:val="22"/>
    </w:rPr>
  </w:style>
  <w:style w:type="character" w:customStyle="1" w:styleId="Heading7Char">
    <w:name w:val="Heading 7 Char"/>
    <w:link w:val="Heading7"/>
    <w:semiHidden/>
    <w:rsid w:val="00B478C9"/>
    <w:rPr>
      <w:rFonts w:ascii="Calibri" w:hAnsi="Calibri"/>
      <w:sz w:val="24"/>
      <w:szCs w:val="24"/>
    </w:rPr>
  </w:style>
  <w:style w:type="character" w:customStyle="1" w:styleId="Heading8Char">
    <w:name w:val="Heading 8 Char"/>
    <w:link w:val="Heading8"/>
    <w:semiHidden/>
    <w:rsid w:val="00B478C9"/>
    <w:rPr>
      <w:rFonts w:ascii="Calibri" w:hAnsi="Calibri"/>
      <w:i/>
      <w:iCs/>
      <w:sz w:val="24"/>
      <w:szCs w:val="24"/>
    </w:rPr>
  </w:style>
  <w:style w:type="character" w:customStyle="1" w:styleId="Heading9Char">
    <w:name w:val="Heading 9 Char"/>
    <w:link w:val="Heading9"/>
    <w:semiHidden/>
    <w:rsid w:val="00B478C9"/>
    <w:rPr>
      <w:rFonts w:ascii="Calibri Light" w:hAnsi="Calibri Light"/>
      <w:sz w:val="22"/>
      <w:szCs w:val="22"/>
    </w:rPr>
  </w:style>
  <w:style w:type="character" w:customStyle="1" w:styleId="Heading3Char">
    <w:name w:val="Heading 3 Char"/>
    <w:link w:val="Heading3"/>
    <w:rsid w:val="00D41A90"/>
    <w:rPr>
      <w:rFonts w:ascii="Arial" w:hAnsi="Arial"/>
      <w:bCs/>
      <w:szCs w:val="26"/>
    </w:rPr>
  </w:style>
  <w:style w:type="paragraph" w:styleId="ListParagraph">
    <w:name w:val="List Paragraph"/>
    <w:aliases w:val="Buletai,Bullet EY,List Paragraph21,List Paragraph1,List Paragraph2,lp1,Bullet 1,Use Case List Paragraph,Numbering,ERP-List Paragraph,List Paragraph11,List Paragraph111,List not in Table"/>
    <w:basedOn w:val="Normal"/>
    <w:link w:val="ListParagraphChar"/>
    <w:uiPriority w:val="34"/>
    <w:qFormat/>
    <w:rsid w:val="00220638"/>
    <w:pPr>
      <w:ind w:left="720"/>
      <w:contextualSpacing/>
    </w:pPr>
    <w:rPr>
      <w:rFonts w:eastAsia="Arial" w:cs="Arial"/>
      <w:szCs w:val="20"/>
      <w:lang w:val="en-US" w:eastAsia="en-US"/>
    </w:rPr>
  </w:style>
  <w:style w:type="character" w:customStyle="1" w:styleId="FooterChar">
    <w:name w:val="Footer Char"/>
    <w:link w:val="Footer"/>
    <w:rsid w:val="005A3CBD"/>
    <w:rPr>
      <w:rFonts w:ascii="Arial" w:hAnsi="Arial"/>
      <w:szCs w:val="24"/>
    </w:rPr>
  </w:style>
  <w:style w:type="character" w:customStyle="1" w:styleId="Paminjimas1">
    <w:name w:val="Paminėjimas1"/>
    <w:uiPriority w:val="99"/>
    <w:unhideWhenUsed/>
    <w:rPr>
      <w:color w:val="2B579A"/>
      <w:shd w:val="clear" w:color="auto" w:fill="E6E6E6"/>
    </w:rPr>
  </w:style>
  <w:style w:type="paragraph" w:styleId="CommentText">
    <w:name w:val="annotation text"/>
    <w:basedOn w:val="Normal"/>
    <w:link w:val="CommentTextChar"/>
    <w:uiPriority w:val="99"/>
    <w:qFormat/>
    <w:rPr>
      <w:szCs w:val="20"/>
    </w:rPr>
  </w:style>
  <w:style w:type="character" w:customStyle="1" w:styleId="CommentTextChar">
    <w:name w:val="Comment Text Char"/>
    <w:link w:val="CommentText"/>
    <w:uiPriority w:val="99"/>
    <w:rPr>
      <w:rFonts w:ascii="Arial" w:hAnsi="Arial"/>
    </w:rPr>
  </w:style>
  <w:style w:type="character" w:styleId="CommentReference">
    <w:name w:val="annotation reference"/>
    <w:uiPriority w:val="99"/>
    <w:qFormat/>
    <w:rPr>
      <w:sz w:val="16"/>
      <w:szCs w:val="16"/>
    </w:rPr>
  </w:style>
  <w:style w:type="paragraph" w:styleId="CommentSubject">
    <w:name w:val="annotation subject"/>
    <w:basedOn w:val="CommentText"/>
    <w:next w:val="CommentText"/>
    <w:link w:val="CommentSubjectChar"/>
    <w:rsid w:val="00C5474B"/>
    <w:rPr>
      <w:b/>
      <w:bCs/>
    </w:rPr>
  </w:style>
  <w:style w:type="character" w:customStyle="1" w:styleId="CommentSubjectChar">
    <w:name w:val="Comment Subject Char"/>
    <w:link w:val="CommentSubject"/>
    <w:rsid w:val="00C5474B"/>
    <w:rPr>
      <w:rFonts w:ascii="Arial" w:hAnsi="Arial"/>
      <w:b/>
      <w:bCs/>
    </w:rPr>
  </w:style>
  <w:style w:type="paragraph" w:styleId="BodyText">
    <w:name w:val="Body Text"/>
    <w:basedOn w:val="Normal"/>
    <w:link w:val="BodyTextChar"/>
    <w:unhideWhenUsed/>
    <w:rsid w:val="00E8547F"/>
  </w:style>
  <w:style w:type="character" w:customStyle="1" w:styleId="BodyTextChar">
    <w:name w:val="Body Text Char"/>
    <w:link w:val="BodyText"/>
    <w:rsid w:val="00E8547F"/>
    <w:rPr>
      <w:rFonts w:ascii="Arial" w:hAnsi="Arial"/>
      <w:szCs w:val="24"/>
    </w:rPr>
  </w:style>
  <w:style w:type="paragraph" w:customStyle="1" w:styleId="Style3">
    <w:name w:val="Style3"/>
    <w:basedOn w:val="Normal"/>
    <w:uiPriority w:val="99"/>
    <w:rsid w:val="00590B30"/>
    <w:pPr>
      <w:widowControl w:val="0"/>
      <w:autoSpaceDE w:val="0"/>
      <w:autoSpaceDN w:val="0"/>
      <w:adjustRightInd w:val="0"/>
      <w:spacing w:before="0" w:after="0" w:line="230" w:lineRule="exact"/>
      <w:ind w:hanging="552"/>
    </w:pPr>
    <w:rPr>
      <w:rFonts w:eastAsiaTheme="minorEastAsia" w:cs="Arial"/>
      <w:sz w:val="24"/>
    </w:rPr>
  </w:style>
  <w:style w:type="character" w:customStyle="1" w:styleId="FontStyle26">
    <w:name w:val="Font Style26"/>
    <w:basedOn w:val="DefaultParagraphFont"/>
    <w:uiPriority w:val="99"/>
    <w:rsid w:val="00590B30"/>
    <w:rPr>
      <w:rFonts w:ascii="Arial" w:hAnsi="Arial" w:cs="Arial"/>
      <w:sz w:val="18"/>
      <w:szCs w:val="18"/>
    </w:rPr>
  </w:style>
  <w:style w:type="character" w:styleId="UnresolvedMention">
    <w:name w:val="Unresolved Mention"/>
    <w:basedOn w:val="DefaultParagraphFont"/>
    <w:uiPriority w:val="99"/>
    <w:semiHidden/>
    <w:unhideWhenUsed/>
    <w:rsid w:val="007C1B0C"/>
    <w:rPr>
      <w:color w:val="605E5C"/>
      <w:shd w:val="clear" w:color="auto" w:fill="E1DFDD"/>
    </w:rPr>
  </w:style>
  <w:style w:type="paragraph" w:customStyle="1" w:styleId="taltipfb">
    <w:name w:val="taltipfb"/>
    <w:basedOn w:val="Normal"/>
    <w:rsid w:val="00D25F7D"/>
    <w:pPr>
      <w:spacing w:before="100" w:beforeAutospacing="1" w:after="100" w:afterAutospacing="1"/>
      <w:jc w:val="left"/>
    </w:pPr>
    <w:rPr>
      <w:rFonts w:ascii="Times New Roman" w:hAnsi="Times New Roman"/>
      <w:sz w:val="24"/>
    </w:rPr>
  </w:style>
  <w:style w:type="paragraph" w:customStyle="1" w:styleId="tajtip">
    <w:name w:val="tajtip"/>
    <w:basedOn w:val="Normal"/>
    <w:rsid w:val="00D25F7D"/>
    <w:pPr>
      <w:spacing w:before="100" w:beforeAutospacing="1" w:after="100" w:afterAutospacing="1"/>
      <w:jc w:val="left"/>
    </w:pPr>
    <w:rPr>
      <w:rFonts w:ascii="Times New Roman" w:hAnsi="Times New Roman"/>
      <w:sz w:val="24"/>
    </w:rPr>
  </w:style>
  <w:style w:type="paragraph" w:customStyle="1" w:styleId="n">
    <w:name w:val="n"/>
    <w:basedOn w:val="Normal"/>
    <w:rsid w:val="00D25F7D"/>
    <w:pPr>
      <w:spacing w:before="100" w:beforeAutospacing="1" w:after="100" w:afterAutospacing="1"/>
      <w:jc w:val="left"/>
    </w:pPr>
    <w:rPr>
      <w:rFonts w:ascii="Times New Roman" w:hAnsi="Times New Roman"/>
      <w:sz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9066A7"/>
    <w:rPr>
      <w:rFonts w:ascii="Arial" w:eastAsia="Arial" w:hAnsi="Arial" w:cs="Arial"/>
      <w:lang w:val="en-US" w:eastAsia="en-US"/>
    </w:rPr>
  </w:style>
  <w:style w:type="paragraph" w:styleId="Revision">
    <w:name w:val="Revision"/>
    <w:hidden/>
    <w:uiPriority w:val="99"/>
    <w:semiHidden/>
    <w:rsid w:val="008E2CF2"/>
    <w:rPr>
      <w:rFonts w:ascii="Arial" w:hAnsi="Arial"/>
      <w:szCs w:val="24"/>
    </w:rPr>
  </w:style>
  <w:style w:type="character" w:styleId="FollowedHyperlink">
    <w:name w:val="FollowedHyperlink"/>
    <w:basedOn w:val="DefaultParagraphFont"/>
    <w:semiHidden/>
    <w:unhideWhenUsed/>
    <w:rsid w:val="000B07E4"/>
    <w:rPr>
      <w:color w:val="954F72" w:themeColor="followedHyperlink"/>
      <w:u w:val="single"/>
    </w:rPr>
  </w:style>
  <w:style w:type="paragraph" w:styleId="HTMLPreformatted">
    <w:name w:val="HTML Preformatted"/>
    <w:basedOn w:val="Normal"/>
    <w:link w:val="HTMLPreformattedChar"/>
    <w:uiPriority w:val="99"/>
    <w:semiHidden/>
    <w:unhideWhenUsed/>
    <w:rsid w:val="005B1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5B1B5E"/>
    <w:rPr>
      <w:rFonts w:ascii="Courier New" w:hAnsi="Courier New" w:cs="Courier New"/>
    </w:rPr>
  </w:style>
  <w:style w:type="character" w:customStyle="1" w:styleId="cf01">
    <w:name w:val="cf01"/>
    <w:basedOn w:val="DefaultParagraphFont"/>
    <w:rsid w:val="00A35138"/>
    <w:rPr>
      <w:rFonts w:ascii="Segoe UI" w:hAnsi="Segoe UI" w:cs="Segoe UI" w:hint="default"/>
      <w:sz w:val="18"/>
      <w:szCs w:val="18"/>
    </w:rPr>
  </w:style>
  <w:style w:type="paragraph" w:customStyle="1" w:styleId="pf0">
    <w:name w:val="pf0"/>
    <w:basedOn w:val="Normal"/>
    <w:rsid w:val="000700F2"/>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183">
      <w:bodyDiv w:val="1"/>
      <w:marLeft w:val="0"/>
      <w:marRight w:val="0"/>
      <w:marTop w:val="0"/>
      <w:marBottom w:val="0"/>
      <w:divBdr>
        <w:top w:val="none" w:sz="0" w:space="0" w:color="auto"/>
        <w:left w:val="none" w:sz="0" w:space="0" w:color="auto"/>
        <w:bottom w:val="none" w:sz="0" w:space="0" w:color="auto"/>
        <w:right w:val="none" w:sz="0" w:space="0" w:color="auto"/>
      </w:divBdr>
    </w:div>
    <w:div w:id="26150312">
      <w:bodyDiv w:val="1"/>
      <w:marLeft w:val="0"/>
      <w:marRight w:val="0"/>
      <w:marTop w:val="0"/>
      <w:marBottom w:val="0"/>
      <w:divBdr>
        <w:top w:val="none" w:sz="0" w:space="0" w:color="auto"/>
        <w:left w:val="none" w:sz="0" w:space="0" w:color="auto"/>
        <w:bottom w:val="none" w:sz="0" w:space="0" w:color="auto"/>
        <w:right w:val="none" w:sz="0" w:space="0" w:color="auto"/>
      </w:divBdr>
    </w:div>
    <w:div w:id="78798229">
      <w:bodyDiv w:val="1"/>
      <w:marLeft w:val="0"/>
      <w:marRight w:val="0"/>
      <w:marTop w:val="0"/>
      <w:marBottom w:val="0"/>
      <w:divBdr>
        <w:top w:val="none" w:sz="0" w:space="0" w:color="auto"/>
        <w:left w:val="none" w:sz="0" w:space="0" w:color="auto"/>
        <w:bottom w:val="none" w:sz="0" w:space="0" w:color="auto"/>
        <w:right w:val="none" w:sz="0" w:space="0" w:color="auto"/>
      </w:divBdr>
    </w:div>
    <w:div w:id="104083561">
      <w:bodyDiv w:val="1"/>
      <w:marLeft w:val="0"/>
      <w:marRight w:val="0"/>
      <w:marTop w:val="0"/>
      <w:marBottom w:val="0"/>
      <w:divBdr>
        <w:top w:val="none" w:sz="0" w:space="0" w:color="auto"/>
        <w:left w:val="none" w:sz="0" w:space="0" w:color="auto"/>
        <w:bottom w:val="none" w:sz="0" w:space="0" w:color="auto"/>
        <w:right w:val="none" w:sz="0" w:space="0" w:color="auto"/>
      </w:divBdr>
    </w:div>
    <w:div w:id="166334253">
      <w:bodyDiv w:val="1"/>
      <w:marLeft w:val="0"/>
      <w:marRight w:val="0"/>
      <w:marTop w:val="0"/>
      <w:marBottom w:val="0"/>
      <w:divBdr>
        <w:top w:val="none" w:sz="0" w:space="0" w:color="auto"/>
        <w:left w:val="none" w:sz="0" w:space="0" w:color="auto"/>
        <w:bottom w:val="none" w:sz="0" w:space="0" w:color="auto"/>
        <w:right w:val="none" w:sz="0" w:space="0" w:color="auto"/>
      </w:divBdr>
    </w:div>
    <w:div w:id="292256064">
      <w:bodyDiv w:val="1"/>
      <w:marLeft w:val="0"/>
      <w:marRight w:val="0"/>
      <w:marTop w:val="0"/>
      <w:marBottom w:val="0"/>
      <w:divBdr>
        <w:top w:val="none" w:sz="0" w:space="0" w:color="auto"/>
        <w:left w:val="none" w:sz="0" w:space="0" w:color="auto"/>
        <w:bottom w:val="none" w:sz="0" w:space="0" w:color="auto"/>
        <w:right w:val="none" w:sz="0" w:space="0" w:color="auto"/>
      </w:divBdr>
    </w:div>
    <w:div w:id="383942498">
      <w:bodyDiv w:val="1"/>
      <w:marLeft w:val="0"/>
      <w:marRight w:val="0"/>
      <w:marTop w:val="0"/>
      <w:marBottom w:val="0"/>
      <w:divBdr>
        <w:top w:val="none" w:sz="0" w:space="0" w:color="auto"/>
        <w:left w:val="none" w:sz="0" w:space="0" w:color="auto"/>
        <w:bottom w:val="none" w:sz="0" w:space="0" w:color="auto"/>
        <w:right w:val="none" w:sz="0" w:space="0" w:color="auto"/>
      </w:divBdr>
    </w:div>
    <w:div w:id="483859025">
      <w:bodyDiv w:val="1"/>
      <w:marLeft w:val="0"/>
      <w:marRight w:val="0"/>
      <w:marTop w:val="0"/>
      <w:marBottom w:val="0"/>
      <w:divBdr>
        <w:top w:val="none" w:sz="0" w:space="0" w:color="auto"/>
        <w:left w:val="none" w:sz="0" w:space="0" w:color="auto"/>
        <w:bottom w:val="none" w:sz="0" w:space="0" w:color="auto"/>
        <w:right w:val="none" w:sz="0" w:space="0" w:color="auto"/>
      </w:divBdr>
    </w:div>
    <w:div w:id="711614264">
      <w:bodyDiv w:val="1"/>
      <w:marLeft w:val="0"/>
      <w:marRight w:val="0"/>
      <w:marTop w:val="0"/>
      <w:marBottom w:val="0"/>
      <w:divBdr>
        <w:top w:val="none" w:sz="0" w:space="0" w:color="auto"/>
        <w:left w:val="none" w:sz="0" w:space="0" w:color="auto"/>
        <w:bottom w:val="none" w:sz="0" w:space="0" w:color="auto"/>
        <w:right w:val="none" w:sz="0" w:space="0" w:color="auto"/>
      </w:divBdr>
    </w:div>
    <w:div w:id="773328527">
      <w:bodyDiv w:val="1"/>
      <w:marLeft w:val="0"/>
      <w:marRight w:val="0"/>
      <w:marTop w:val="0"/>
      <w:marBottom w:val="0"/>
      <w:divBdr>
        <w:top w:val="none" w:sz="0" w:space="0" w:color="auto"/>
        <w:left w:val="none" w:sz="0" w:space="0" w:color="auto"/>
        <w:bottom w:val="none" w:sz="0" w:space="0" w:color="auto"/>
        <w:right w:val="none" w:sz="0" w:space="0" w:color="auto"/>
      </w:divBdr>
    </w:div>
    <w:div w:id="1090926124">
      <w:bodyDiv w:val="1"/>
      <w:marLeft w:val="0"/>
      <w:marRight w:val="0"/>
      <w:marTop w:val="0"/>
      <w:marBottom w:val="0"/>
      <w:divBdr>
        <w:top w:val="none" w:sz="0" w:space="0" w:color="auto"/>
        <w:left w:val="none" w:sz="0" w:space="0" w:color="auto"/>
        <w:bottom w:val="none" w:sz="0" w:space="0" w:color="auto"/>
        <w:right w:val="none" w:sz="0" w:space="0" w:color="auto"/>
      </w:divBdr>
    </w:div>
    <w:div w:id="1095397734">
      <w:bodyDiv w:val="1"/>
      <w:marLeft w:val="0"/>
      <w:marRight w:val="0"/>
      <w:marTop w:val="0"/>
      <w:marBottom w:val="0"/>
      <w:divBdr>
        <w:top w:val="none" w:sz="0" w:space="0" w:color="auto"/>
        <w:left w:val="none" w:sz="0" w:space="0" w:color="auto"/>
        <w:bottom w:val="none" w:sz="0" w:space="0" w:color="auto"/>
        <w:right w:val="none" w:sz="0" w:space="0" w:color="auto"/>
      </w:divBdr>
    </w:div>
    <w:div w:id="1424229115">
      <w:bodyDiv w:val="1"/>
      <w:marLeft w:val="0"/>
      <w:marRight w:val="0"/>
      <w:marTop w:val="0"/>
      <w:marBottom w:val="0"/>
      <w:divBdr>
        <w:top w:val="none" w:sz="0" w:space="0" w:color="auto"/>
        <w:left w:val="none" w:sz="0" w:space="0" w:color="auto"/>
        <w:bottom w:val="none" w:sz="0" w:space="0" w:color="auto"/>
        <w:right w:val="none" w:sz="0" w:space="0" w:color="auto"/>
      </w:divBdr>
    </w:div>
    <w:div w:id="1567182160">
      <w:bodyDiv w:val="1"/>
      <w:marLeft w:val="0"/>
      <w:marRight w:val="0"/>
      <w:marTop w:val="0"/>
      <w:marBottom w:val="0"/>
      <w:divBdr>
        <w:top w:val="none" w:sz="0" w:space="0" w:color="auto"/>
        <w:left w:val="none" w:sz="0" w:space="0" w:color="auto"/>
        <w:bottom w:val="none" w:sz="0" w:space="0" w:color="auto"/>
        <w:right w:val="none" w:sz="0" w:space="0" w:color="auto"/>
      </w:divBdr>
    </w:div>
    <w:div w:id="18238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E7D75-C10D-4DEE-9E00-F74BD710FA64}">
  <ds:schemaRefs>
    <ds:schemaRef ds:uri="http://schemas.openxmlformats.org/officeDocument/2006/bibliography"/>
  </ds:schemaRefs>
</ds:datastoreItem>
</file>

<file path=customXml/itemProps2.xml><?xml version="1.0" encoding="utf-8"?>
<ds:datastoreItem xmlns:ds="http://schemas.openxmlformats.org/officeDocument/2006/customXml" ds:itemID="{2056F500-8A42-4A10-8F5C-C80F3B46F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3010B-E7AE-4195-BA1E-E3BC326D5650}">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4.xml><?xml version="1.0" encoding="utf-8"?>
<ds:datastoreItem xmlns:ds="http://schemas.openxmlformats.org/officeDocument/2006/customXml" ds:itemID="{2878A253-1514-4DA3-BA2E-AB6C21580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7201</Words>
  <Characters>41048</Characters>
  <Application>Microsoft Office Word</Application>
  <DocSecurity>4</DocSecurity>
  <Lines>342</Lines>
  <Paragraphs>96</Paragraphs>
  <ScaleCrop>false</ScaleCrop>
  <Company/>
  <LinksUpToDate>false</LinksUpToDate>
  <CharactersWithSpaces>48153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 (4.2 priedas) Pavyzdinė nuomos sutarties forma (trumpoji versija)</dc:title>
  <dc:subject/>
  <dc:creator>ČEIČIENĖ, Aida | Turto bankas</dc:creator>
  <cp:keywords/>
  <dc:description/>
  <cp:lastModifiedBy>ZEILIA, Marius | Turto bankas</cp:lastModifiedBy>
  <cp:revision>39</cp:revision>
  <cp:lastPrinted>2025-04-04T15:11:00Z</cp:lastPrinted>
  <dcterms:created xsi:type="dcterms:W3CDTF">2025-09-12T03:37:00Z</dcterms:created>
  <dcterms:modified xsi:type="dcterms:W3CDTF">2025-09-15T15:57:00Z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0x0101007C34E54ECFD7F945BC53E8606FA2E91C</vt:lpwstr>
  </property>
</Properties>
</file>